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1A749">
      <w:pPr>
        <w:widowControl/>
        <w:spacing w:line="520" w:lineRule="atLeast"/>
        <w:ind w:firstLine="880"/>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庐山市科学技术协会</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47C22C95">
      <w:pPr>
        <w:pStyle w:val="11"/>
        <w:spacing w:line="600" w:lineRule="atLeast"/>
        <w:jc w:val="center"/>
        <w:rPr>
          <w:rFonts w:hint="eastAsia" w:ascii="黑体" w:hAnsi="黑体" w:eastAsia="黑体"/>
          <w:color w:val="auto"/>
          <w:sz w:val="32"/>
          <w:szCs w:val="32"/>
        </w:rPr>
      </w:pPr>
    </w:p>
    <w:p w14:paraId="2E6A2432">
      <w:pPr>
        <w:pStyle w:val="11"/>
        <w:spacing w:line="600" w:lineRule="atLeast"/>
        <w:jc w:val="center"/>
        <w:rPr>
          <w:rFonts w:hint="eastAsia" w:ascii="黑体" w:hAnsi="黑体" w:eastAsia="黑体"/>
          <w:color w:val="auto"/>
          <w:sz w:val="32"/>
          <w:szCs w:val="32"/>
        </w:rPr>
      </w:pPr>
      <w:r>
        <w:rPr>
          <w:rFonts w:hint="eastAsia" w:ascii="黑体" w:hAnsi="黑体" w:eastAsia="黑体"/>
          <w:color w:val="auto"/>
          <w:sz w:val="32"/>
          <w:szCs w:val="32"/>
        </w:rPr>
        <w:t>目    录</w:t>
      </w:r>
    </w:p>
    <w:p w14:paraId="16BE5668">
      <w:pPr>
        <w:pStyle w:val="11"/>
        <w:keepNext w:val="0"/>
        <w:keepLines w:val="0"/>
        <w:pageBreakBefore w:val="0"/>
        <w:widowControl/>
        <w:tabs>
          <w:tab w:val="right" w:pos="8306"/>
        </w:tabs>
        <w:kinsoku/>
        <w:wordWrap/>
        <w:overflowPunct/>
        <w:topLinePunct w:val="0"/>
        <w:autoSpaceDE/>
        <w:autoSpaceDN/>
        <w:bidi w:val="0"/>
        <w:adjustRightInd/>
        <w:snapToGrid/>
        <w:spacing w:line="580" w:lineRule="exact"/>
        <w:ind w:firstLine="64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庐山市科学技术协会</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25EFDBB2">
      <w:pPr>
        <w:pStyle w:val="11"/>
        <w:keepNext w:val="0"/>
        <w:keepLines w:val="0"/>
        <w:pageBreakBefore w:val="0"/>
        <w:widowControl/>
        <w:kinsoku/>
        <w:wordWrap/>
        <w:overflowPunct/>
        <w:topLinePunct w:val="0"/>
        <w:autoSpaceDE/>
        <w:autoSpaceDN/>
        <w:bidi w:val="0"/>
        <w:adjustRightInd/>
        <w:snapToGrid/>
        <w:spacing w:line="580" w:lineRule="exact"/>
        <w:ind w:firstLine="1120" w:firstLineChars="35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3632F748">
      <w:pPr>
        <w:pStyle w:val="11"/>
        <w:keepNext w:val="0"/>
        <w:keepLines w:val="0"/>
        <w:pageBreakBefore w:val="0"/>
        <w:widowControl/>
        <w:kinsoku/>
        <w:wordWrap/>
        <w:overflowPunct/>
        <w:topLinePunct w:val="0"/>
        <w:autoSpaceDE/>
        <w:autoSpaceDN/>
        <w:bidi w:val="0"/>
        <w:adjustRightInd/>
        <w:snapToGrid/>
        <w:spacing w:line="580" w:lineRule="exact"/>
        <w:ind w:firstLine="1280" w:firstLineChars="4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0634837E">
      <w:pPr>
        <w:pStyle w:val="11"/>
        <w:keepNext w:val="0"/>
        <w:keepLines w:val="0"/>
        <w:pageBreakBefore w:val="0"/>
        <w:widowControl/>
        <w:kinsoku/>
        <w:wordWrap/>
        <w:overflowPunct/>
        <w:topLinePunct w:val="0"/>
        <w:autoSpaceDE/>
        <w:autoSpaceDN/>
        <w:bidi w:val="0"/>
        <w:adjustRightInd/>
        <w:snapToGrid/>
        <w:spacing w:line="580" w:lineRule="exact"/>
        <w:ind w:firstLine="64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庐山市科学技术协会</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4E9A785C">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40056B8F">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5B55F2B9">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59A4159B">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280074F8">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3DAE2066">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01898D6F">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6B96BC87">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2FA46FE2">
      <w:pPr>
        <w:pStyle w:val="11"/>
        <w:keepNext w:val="0"/>
        <w:keepLines w:val="0"/>
        <w:pageBreakBefore w:val="0"/>
        <w:widowControl/>
        <w:tabs>
          <w:tab w:val="left" w:pos="6546"/>
        </w:tabs>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0AB88DE2">
      <w:pPr>
        <w:pStyle w:val="11"/>
        <w:keepNext w:val="0"/>
        <w:keepLines w:val="0"/>
        <w:pageBreakBefore w:val="0"/>
        <w:widowControl/>
        <w:tabs>
          <w:tab w:val="left" w:pos="6546"/>
        </w:tabs>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5394798E">
      <w:pPr>
        <w:pStyle w:val="11"/>
        <w:keepNext w:val="0"/>
        <w:keepLines w:val="0"/>
        <w:pageBreakBefore w:val="0"/>
        <w:widowControl/>
        <w:tabs>
          <w:tab w:val="left" w:pos="6546"/>
        </w:tabs>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44423546">
      <w:pPr>
        <w:pStyle w:val="11"/>
        <w:keepNext w:val="0"/>
        <w:keepLines w:val="0"/>
        <w:pageBreakBefore w:val="0"/>
        <w:widowControl/>
        <w:kinsoku/>
        <w:wordWrap/>
        <w:overflowPunct/>
        <w:topLinePunct w:val="0"/>
        <w:autoSpaceDE/>
        <w:autoSpaceDN/>
        <w:bidi w:val="0"/>
        <w:adjustRightInd/>
        <w:snapToGrid/>
        <w:spacing w:line="580" w:lineRule="exact"/>
        <w:ind w:firstLine="64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庐山市科学技术协会</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6E9C1E73">
      <w:pPr>
        <w:pStyle w:val="11"/>
        <w:keepNext w:val="0"/>
        <w:keepLines w:val="0"/>
        <w:pageBreakBefore w:val="0"/>
        <w:widowControl/>
        <w:kinsoku/>
        <w:wordWrap/>
        <w:overflowPunct/>
        <w:topLinePunct w:val="0"/>
        <w:autoSpaceDE/>
        <w:autoSpaceDN/>
        <w:bidi w:val="0"/>
        <w:adjustRightInd/>
        <w:snapToGrid/>
        <w:spacing w:line="58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1A5670AC">
      <w:pPr>
        <w:pStyle w:val="11"/>
        <w:keepNext w:val="0"/>
        <w:keepLines w:val="0"/>
        <w:pageBreakBefore w:val="0"/>
        <w:widowControl/>
        <w:kinsoku/>
        <w:wordWrap/>
        <w:overflowPunct/>
        <w:topLinePunct w:val="0"/>
        <w:autoSpaceDE/>
        <w:autoSpaceDN/>
        <w:bidi w:val="0"/>
        <w:adjustRightInd/>
        <w:snapToGrid/>
        <w:spacing w:line="580" w:lineRule="exact"/>
        <w:ind w:firstLine="1120" w:firstLineChars="35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68685410">
      <w:pPr>
        <w:pStyle w:val="11"/>
        <w:keepNext w:val="0"/>
        <w:keepLines w:val="0"/>
        <w:pageBreakBefore w:val="0"/>
        <w:widowControl/>
        <w:kinsoku/>
        <w:wordWrap/>
        <w:overflowPunct/>
        <w:topLinePunct w:val="0"/>
        <w:autoSpaceDE/>
        <w:autoSpaceDN/>
        <w:bidi w:val="0"/>
        <w:adjustRightInd/>
        <w:snapToGrid/>
        <w:spacing w:line="580" w:lineRule="exact"/>
        <w:ind w:firstLine="64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4C200C7F">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庐山市科学技术协会</w:t>
      </w:r>
      <w:r>
        <w:rPr>
          <w:color w:val="auto"/>
        </w:rPr>
        <w:fldChar w:fldCharType="end"/>
      </w:r>
      <w:r>
        <w:rPr>
          <w:rFonts w:hint="eastAsia" w:ascii="仿宋_GB2312" w:eastAsia="仿宋_GB2312"/>
          <w:b/>
          <w:color w:val="auto"/>
          <w:sz w:val="32"/>
          <w:szCs w:val="30"/>
        </w:rPr>
        <w:t>概况</w:t>
      </w:r>
    </w:p>
    <w:p w14:paraId="349E607D">
      <w:pPr>
        <w:widowControl/>
        <w:spacing w:line="580" w:lineRule="exact"/>
        <w:jc w:val="left"/>
        <w:rPr>
          <w:rFonts w:asciiTheme="minorEastAsia" w:hAnsiTheme="minorEastAsia"/>
          <w:b/>
          <w:color w:val="auto"/>
          <w:sz w:val="36"/>
          <w:szCs w:val="36"/>
        </w:rPr>
      </w:pPr>
    </w:p>
    <w:p w14:paraId="40A78A5B">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020D2C4A">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根据星编发［2011］4号文件庐山市</w:t>
      </w:r>
      <w:r>
        <w:rPr>
          <w:rFonts w:hint="eastAsia" w:ascii="仿宋" w:hAnsi="仿宋" w:eastAsia="仿宋" w:cs="仿宋"/>
          <w:color w:val="auto"/>
          <w:sz w:val="32"/>
          <w:szCs w:val="32"/>
          <w:lang w:eastAsia="zh-CN"/>
        </w:rPr>
        <w:t>科学技术</w:t>
      </w:r>
      <w:r>
        <w:rPr>
          <w:rFonts w:hint="eastAsia" w:ascii="仿宋" w:hAnsi="仿宋" w:eastAsia="仿宋" w:cs="仿宋"/>
          <w:color w:val="auto"/>
          <w:sz w:val="32"/>
          <w:szCs w:val="32"/>
        </w:rPr>
        <w:t>会为正科级群团组织。另根据星办发［2015］19号文件庐山市</w:t>
      </w:r>
      <w:r>
        <w:rPr>
          <w:rFonts w:hint="eastAsia" w:ascii="仿宋" w:hAnsi="仿宋" w:eastAsia="仿宋" w:cs="仿宋"/>
          <w:color w:val="auto"/>
          <w:sz w:val="32"/>
          <w:szCs w:val="32"/>
          <w:lang w:eastAsia="zh-CN"/>
        </w:rPr>
        <w:t>科学技术</w:t>
      </w:r>
      <w:r>
        <w:rPr>
          <w:rFonts w:hint="eastAsia" w:ascii="仿宋" w:hAnsi="仿宋" w:eastAsia="仿宋" w:cs="仿宋"/>
          <w:color w:val="auto"/>
          <w:sz w:val="32"/>
          <w:szCs w:val="32"/>
        </w:rPr>
        <w:t>会主要职责动员广大科技工作者，围绕当地经济和社会发展，采取多种形式，开展科学技术普及活动，以提高全民科学的素质。</w:t>
      </w:r>
      <w:r>
        <w:rPr>
          <w:rFonts w:hint="eastAsia" w:ascii="仿宋" w:hAnsi="仿宋" w:eastAsia="仿宋" w:cs="仿宋"/>
          <w:color w:val="auto"/>
          <w:sz w:val="32"/>
          <w:szCs w:val="32"/>
          <w:lang w:eastAsia="zh-CN"/>
        </w:rPr>
        <w:t>使科协成为</w:t>
      </w:r>
      <w:r>
        <w:rPr>
          <w:rFonts w:hint="eastAsia" w:ascii="仿宋" w:hAnsi="仿宋" w:eastAsia="仿宋" w:cs="仿宋"/>
          <w:color w:val="auto"/>
          <w:sz w:val="32"/>
          <w:szCs w:val="32"/>
        </w:rPr>
        <w:t>科技工作者之家，</w:t>
      </w:r>
      <w:r>
        <w:rPr>
          <w:rFonts w:hint="eastAsia" w:ascii="仿宋" w:hAnsi="仿宋" w:eastAsia="仿宋" w:cs="仿宋"/>
          <w:color w:val="auto"/>
          <w:sz w:val="32"/>
          <w:szCs w:val="32"/>
          <w:lang w:eastAsia="zh-CN"/>
        </w:rPr>
        <w:t>成为</w:t>
      </w:r>
      <w:r>
        <w:rPr>
          <w:rFonts w:hint="eastAsia" w:ascii="仿宋" w:hAnsi="仿宋" w:eastAsia="仿宋" w:cs="仿宋"/>
          <w:color w:val="auto"/>
          <w:sz w:val="32"/>
          <w:szCs w:val="32"/>
        </w:rPr>
        <w:t>是党和政府联系科技工作者的桥梁和纽带</w:t>
      </w:r>
      <w:r>
        <w:rPr>
          <w:rFonts w:hint="eastAsia" w:ascii="仿宋" w:hAnsi="仿宋" w:eastAsia="仿宋" w:cs="仿宋"/>
          <w:color w:val="auto"/>
          <w:sz w:val="32"/>
          <w:szCs w:val="32"/>
          <w:lang w:eastAsia="zh-CN"/>
        </w:rPr>
        <w:t>。</w:t>
      </w:r>
    </w:p>
    <w:p w14:paraId="48DF5AE3">
      <w:pPr>
        <w:rPr>
          <w:b/>
          <w:color w:val="auto"/>
          <w:sz w:val="36"/>
          <w:szCs w:val="36"/>
        </w:rPr>
      </w:pPr>
      <w:r>
        <w:rPr>
          <w:rFonts w:hint="eastAsia"/>
          <w:b/>
          <w:color w:val="auto"/>
          <w:sz w:val="36"/>
          <w:szCs w:val="36"/>
        </w:rPr>
        <w:t>二、机构设置及人员情况</w:t>
      </w:r>
    </w:p>
    <w:p w14:paraId="38C9AF07">
      <w:pPr>
        <w:ind w:firstLine="640" w:firstLineChars="200"/>
        <w:rPr>
          <w:rFonts w:hint="eastAsia" w:ascii="仿宋" w:hAnsi="仿宋" w:eastAsia="仿宋"/>
          <w:color w:val="auto"/>
          <w:sz w:val="32"/>
          <w:szCs w:val="32"/>
          <w:u w:val="none"/>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${page400644146.ds204012617_REP_JXJC_AGENCY_WZR_NAME}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庐山市科学技术协会</w:t>
      </w:r>
      <w:r>
        <w:rPr>
          <w:color w:val="auto"/>
        </w:rPr>
        <w:fldChar w:fldCharType="end"/>
      </w:r>
      <w:r>
        <w:rPr>
          <w:rFonts w:hint="eastAsia" w:ascii="仿宋" w:hAnsi="仿宋" w:eastAsia="仿宋"/>
          <w:color w:val="auto"/>
          <w:sz w:val="32"/>
          <w:szCs w:val="32"/>
        </w:rPr>
        <w:t>共有预算单位</w:t>
      </w:r>
      <w:r>
        <w:rPr>
          <w:rFonts w:hint="eastAsia" w:ascii="仿宋" w:hAnsi="仿宋" w:eastAsia="仿宋"/>
          <w:color w:val="auto"/>
          <w:sz w:val="32"/>
          <w:szCs w:val="32"/>
          <w:lang w:val="en-US" w:eastAsia="zh-CN"/>
        </w:rPr>
        <w:t>1</w:t>
      </w:r>
      <w:r>
        <w:rPr>
          <w:rFonts w:ascii="仿宋" w:hAnsi="仿宋" w:eastAsia="仿宋"/>
          <w:color w:val="auto"/>
          <w:sz w:val="32"/>
          <w:szCs w:val="32"/>
        </w:rPr>
        <w:t>个</w:t>
      </w:r>
      <w:r>
        <w:rPr>
          <w:rFonts w:hint="eastAsia" w:ascii="仿宋" w:hAnsi="仿宋" w:eastAsia="仿宋"/>
          <w:color w:val="auto"/>
          <w:sz w:val="32"/>
          <w:szCs w:val="32"/>
          <w:u w:val="none"/>
        </w:rPr>
        <w:t>。</w:t>
      </w:r>
    </w:p>
    <w:p w14:paraId="0AF5AF17">
      <w:pPr>
        <w:ind w:firstLine="640" w:firstLineChars="200"/>
        <w:rPr>
          <w:rFonts w:hint="eastAsia"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4</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${page400644146.ds532982397_REP_JX_BAS_AGENCY_INFO_ZYFRS_S_BZRSMX}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参照公务员管理的事业编制人数</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${page400644146.ds532982397_REP_JX_BAS_AGENCY_INFO_ZYFRS_S_SYRSXJ}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实有人数小计</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t>其中：</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${page400644146.ds532982397_REP_JX_BAS_AGENCY_INFO_ZYFRS_S_ZZRSXJ}</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在职人数小计</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${page400644146.ds532982397_REP_JX_BAS_AGENCY_INFO_ZYFRS_S_ZZRSMX}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参照公务员管理的事业单位在职人数</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MERGEFIELD ${page400644146.ds532982397_REP_JX_BAS_AGENCY_INFO_ZYFRS_S_QTRSMX}</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退休人数小计</w:t>
      </w:r>
      <w:r>
        <w:rPr>
          <w:rFonts w:hint="eastAsia" w:ascii="仿宋" w:hAnsi="仿宋" w:eastAsia="仿宋" w:cs="仿宋"/>
          <w:color w:val="auto"/>
          <w:kern w:val="0"/>
          <w:sz w:val="32"/>
          <w:szCs w:val="32"/>
          <w:lang w:val="en-US" w:eastAsia="zh-CN"/>
        </w:rPr>
        <w:t>3</w:t>
      </w:r>
      <w:r>
        <w:rPr>
          <w:rFonts w:hint="eastAsia" w:ascii="仿宋" w:hAnsi="仿宋" w:eastAsia="仿宋" w:cs="仿宋"/>
          <w:color w:val="auto"/>
          <w:sz w:val="32"/>
          <w:szCs w:val="32"/>
        </w:rPr>
        <w:t>人。</w:t>
      </w:r>
      <w:r>
        <w:rPr>
          <w:rFonts w:hint="eastAsia" w:ascii="仿宋" w:hAnsi="仿宋" w:eastAsia="仿宋" w:cs="仿宋"/>
          <w:color w:val="auto"/>
          <w:sz w:val="32"/>
          <w:szCs w:val="32"/>
        </w:rPr>
        <w:fldChar w:fldCharType="end"/>
      </w:r>
    </w:p>
    <w:p w14:paraId="0E30EAD1">
      <w:pPr>
        <w:widowControl/>
        <w:spacing w:line="580" w:lineRule="exact"/>
        <w:jc w:val="center"/>
        <w:rPr>
          <w:rFonts w:hint="eastAsia" w:ascii="仿宋_GB2312" w:eastAsia="仿宋_GB2312"/>
          <w:b/>
          <w:color w:val="auto"/>
          <w:sz w:val="32"/>
          <w:szCs w:val="30"/>
        </w:rPr>
      </w:pPr>
    </w:p>
    <w:p w14:paraId="5AE47548">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庐山市科学技术协会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14:paraId="7E200283">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4E1B2DBE">
      <w:pPr>
        <w:widowControl/>
        <w:spacing w:line="580" w:lineRule="exact"/>
        <w:jc w:val="center"/>
        <w:rPr>
          <w:rFonts w:hint="eastAsia" w:ascii="仿宋_GB2312" w:hAnsi="Calibri" w:eastAsia="仿宋_GB2312" w:cs="宋体"/>
          <w:b/>
          <w:color w:val="auto"/>
          <w:kern w:val="0"/>
          <w:sz w:val="32"/>
          <w:szCs w:val="32"/>
        </w:rPr>
      </w:pPr>
    </w:p>
    <w:p w14:paraId="1E2A9653">
      <w:pPr>
        <w:widowControl/>
        <w:spacing w:line="580" w:lineRule="exact"/>
        <w:jc w:val="center"/>
        <w:rPr>
          <w:rFonts w:hint="eastAsia" w:ascii="仿宋_GB2312" w:hAnsi="Calibri" w:eastAsia="仿宋_GB2312" w:cs="宋体"/>
          <w:b/>
          <w:color w:val="auto"/>
          <w:kern w:val="0"/>
          <w:sz w:val="32"/>
          <w:szCs w:val="32"/>
        </w:rPr>
      </w:pPr>
    </w:p>
    <w:p w14:paraId="5D80E3C6">
      <w:pPr>
        <w:widowControl/>
        <w:spacing w:line="580" w:lineRule="exact"/>
        <w:jc w:val="center"/>
        <w:rPr>
          <w:rFonts w:hint="eastAsia" w:ascii="仿宋_GB2312" w:hAnsi="Calibri" w:eastAsia="仿宋_GB2312" w:cs="宋体"/>
          <w:b/>
          <w:color w:val="auto"/>
          <w:kern w:val="0"/>
          <w:sz w:val="32"/>
          <w:szCs w:val="32"/>
        </w:rPr>
      </w:pPr>
    </w:p>
    <w:p w14:paraId="098AFC89">
      <w:pPr>
        <w:widowControl/>
        <w:spacing w:line="580" w:lineRule="exact"/>
        <w:jc w:val="center"/>
        <w:rPr>
          <w:rFonts w:hint="eastAsia" w:ascii="仿宋_GB2312" w:hAnsi="Calibri" w:eastAsia="仿宋_GB2312" w:cs="宋体"/>
          <w:b/>
          <w:color w:val="auto"/>
          <w:kern w:val="0"/>
          <w:sz w:val="32"/>
          <w:szCs w:val="32"/>
        </w:rPr>
      </w:pPr>
    </w:p>
    <w:p w14:paraId="2612CB10">
      <w:pPr>
        <w:widowControl/>
        <w:spacing w:line="580" w:lineRule="exact"/>
        <w:jc w:val="center"/>
        <w:rPr>
          <w:rFonts w:hint="eastAsia" w:ascii="仿宋_GB2312" w:hAnsi="Calibri" w:eastAsia="仿宋_GB2312" w:cs="宋体"/>
          <w:b/>
          <w:color w:val="auto"/>
          <w:kern w:val="0"/>
          <w:sz w:val="32"/>
          <w:szCs w:val="32"/>
        </w:rPr>
      </w:pPr>
    </w:p>
    <w:p w14:paraId="469320DD">
      <w:pPr>
        <w:widowControl/>
        <w:spacing w:line="580" w:lineRule="exact"/>
        <w:jc w:val="center"/>
        <w:rPr>
          <w:rFonts w:hint="eastAsia" w:ascii="仿宋_GB2312" w:hAnsi="Calibri" w:eastAsia="仿宋_GB2312" w:cs="宋体"/>
          <w:b/>
          <w:color w:val="auto"/>
          <w:kern w:val="0"/>
          <w:sz w:val="32"/>
          <w:szCs w:val="32"/>
        </w:rPr>
      </w:pPr>
    </w:p>
    <w:p w14:paraId="64D2BD28">
      <w:pPr>
        <w:widowControl/>
        <w:spacing w:line="580" w:lineRule="exact"/>
        <w:jc w:val="center"/>
        <w:rPr>
          <w:rFonts w:hint="eastAsia" w:ascii="仿宋_GB2312" w:hAnsi="Calibri" w:eastAsia="仿宋_GB2312" w:cs="宋体"/>
          <w:b/>
          <w:color w:val="auto"/>
          <w:kern w:val="0"/>
          <w:sz w:val="32"/>
          <w:szCs w:val="32"/>
        </w:rPr>
      </w:pPr>
    </w:p>
    <w:p w14:paraId="23B8BA40">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庐山市科学技术协会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年部门预算情况说明</w:t>
      </w:r>
    </w:p>
    <w:p w14:paraId="55AABE89">
      <w:pPr>
        <w:widowControl/>
        <w:spacing w:line="580" w:lineRule="exact"/>
        <w:jc w:val="center"/>
        <w:rPr>
          <w:rFonts w:ascii="仿宋_GB2312" w:eastAsia="仿宋_GB2312"/>
          <w:b/>
          <w:color w:val="auto"/>
          <w:sz w:val="32"/>
          <w:szCs w:val="30"/>
        </w:rPr>
      </w:pPr>
    </w:p>
    <w:p w14:paraId="24ED8978">
      <w:pPr>
        <w:widowControl/>
        <w:spacing w:line="580" w:lineRule="exact"/>
        <w:ind w:firstLine="643" w:firstLineChars="200"/>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年部门预算收支情况说明</w:t>
      </w:r>
    </w:p>
    <w:p w14:paraId="3D2DF0A5">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(一)收入预算情况</w:t>
      </w:r>
    </w:p>
    <w:p w14:paraId="7441EEBD">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庐山市科学技术协会</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120.26</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16.57</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120.26</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16.57</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增加原因为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主要原因是科普经费增加9万元，新录用人员1名。</w:t>
      </w:r>
    </w:p>
    <w:p w14:paraId="10F349AA">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(二)支出预算情况</w:t>
      </w:r>
    </w:p>
    <w:p w14:paraId="689E73A2">
      <w:pPr>
        <w:widowControl/>
        <w:ind w:firstLine="640" w:firstLineChars="200"/>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庐山市科学技术协会</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120.26</w:t>
      </w:r>
      <w:r>
        <w:rPr>
          <w:rStyle w:val="10"/>
          <w:rFonts w:ascii="仿宋" w:hAnsi="仿宋" w:eastAsia="仿宋"/>
          <w:color w:val="auto"/>
          <w:sz w:val="32"/>
          <w:szCs w:val="32"/>
        </w:rPr>
        <w:t>万元,较上年预算安排增加</w:t>
      </w:r>
      <w:r>
        <w:rPr>
          <w:rFonts w:hint="eastAsia" w:ascii="仿宋" w:hAnsi="仿宋" w:eastAsia="仿宋" w:cs="Times New Roman"/>
          <w:color w:val="auto"/>
          <w:kern w:val="0"/>
          <w:sz w:val="32"/>
          <w:szCs w:val="32"/>
          <w:lang w:val="en-US" w:eastAsia="zh-CN"/>
        </w:rPr>
        <w:t>16.57</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增加原因为</w:t>
      </w:r>
      <w:r>
        <w:rPr>
          <w:rFonts w:hint="eastAsia" w:ascii="仿宋" w:hAnsi="仿宋" w:eastAsia="仿宋" w:cs="仿宋"/>
          <w:color w:val="auto"/>
          <w:sz w:val="32"/>
          <w:szCs w:val="32"/>
          <w:lang w:val="en-US" w:eastAsia="zh-CN"/>
        </w:rPr>
        <w:t>科普经费增加9万元，新录用人员1名。</w:t>
      </w:r>
    </w:p>
    <w:p w14:paraId="2E851029">
      <w:pPr>
        <w:widowControl/>
        <w:ind w:firstLine="640" w:firstLineChars="200"/>
        <w:rPr>
          <w:rStyle w:val="10"/>
          <w:rFonts w:hint="default" w:ascii="仿宋" w:hAnsi="仿宋" w:eastAsia="仿宋" w:cs="Times New Roman"/>
          <w:color w:val="auto"/>
          <w:sz w:val="32"/>
          <w:szCs w:val="32"/>
          <w:lang w:val="en-US" w:eastAsia="zh-CN"/>
        </w:rPr>
      </w:pPr>
      <w:r>
        <w:rPr>
          <w:rStyle w:val="10"/>
          <w:rFonts w:hint="eastAsia" w:ascii="仿宋" w:hAnsi="仿宋" w:eastAsia="仿宋"/>
          <w:color w:val="auto"/>
          <w:sz w:val="32"/>
          <w:szCs w:val="32"/>
        </w:rPr>
        <w:t>其中</w:t>
      </w:r>
      <w:r>
        <w:rPr>
          <w:rStyle w:val="10"/>
          <w:rFonts w:hint="eastAsia" w:ascii="仿宋" w:hAnsi="仿宋" w:eastAsia="仿宋"/>
          <w:color w:val="auto"/>
          <w:sz w:val="32"/>
          <w:szCs w:val="32"/>
          <w:highlight w:val="none"/>
        </w:rPr>
        <w:t>：按支出项目类别划分：</w:t>
      </w:r>
      <w:r>
        <w:rPr>
          <w:rStyle w:val="10"/>
          <w:rFonts w:ascii="仿宋" w:hAnsi="仿宋" w:eastAsia="仿宋"/>
          <w:color w:val="auto"/>
          <w:sz w:val="32"/>
          <w:szCs w:val="32"/>
          <w:highlight w:val="none"/>
        </w:rPr>
        <w:t xml:space="preserve"> </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${page540426799.ds357974894_REP_BGT_T_HC1100002019_DXQ02DW_JBZCQK}</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基本支出</w:t>
      </w:r>
      <w:r>
        <w:rPr>
          <w:rStyle w:val="10"/>
          <w:rFonts w:hint="eastAsia" w:ascii="仿宋" w:hAnsi="仿宋" w:eastAsia="仿宋"/>
          <w:color w:val="auto"/>
          <w:sz w:val="32"/>
          <w:szCs w:val="32"/>
          <w:highlight w:val="none"/>
          <w:lang w:val="en-US" w:eastAsia="zh-CN"/>
        </w:rPr>
        <w:t>81.26</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lang w:val="en-US" w:eastAsia="zh-CN"/>
        </w:rPr>
        <w:t>6.43</w:t>
      </w:r>
      <w:r>
        <w:rPr>
          <w:rStyle w:val="10"/>
          <w:rFonts w:ascii="仿宋" w:hAnsi="仿宋" w:eastAsia="仿宋"/>
          <w:color w:val="auto"/>
          <w:sz w:val="32"/>
          <w:szCs w:val="32"/>
          <w:highlight w:val="none"/>
        </w:rPr>
        <w:t>万元;其中：工资福利支出</w:t>
      </w:r>
      <w:r>
        <w:rPr>
          <w:rStyle w:val="10"/>
          <w:rFonts w:hint="eastAsia" w:ascii="仿宋" w:hAnsi="仿宋" w:eastAsia="仿宋"/>
          <w:color w:val="auto"/>
          <w:sz w:val="32"/>
          <w:szCs w:val="32"/>
          <w:highlight w:val="none"/>
          <w:lang w:val="en-US" w:eastAsia="zh-CN"/>
        </w:rPr>
        <w:t>75.23</w:t>
      </w:r>
      <w:r>
        <w:rPr>
          <w:rStyle w:val="10"/>
          <w:rFonts w:ascii="仿宋" w:hAnsi="仿宋" w:eastAsia="仿宋"/>
          <w:color w:val="auto"/>
          <w:sz w:val="32"/>
          <w:szCs w:val="32"/>
          <w:highlight w:val="none"/>
        </w:rPr>
        <w:t>万元,商品和服务支出</w:t>
      </w:r>
      <w:r>
        <w:rPr>
          <w:rStyle w:val="10"/>
          <w:rFonts w:hint="eastAsia" w:ascii="仿宋" w:hAnsi="仿宋" w:eastAsia="仿宋"/>
          <w:color w:val="auto"/>
          <w:sz w:val="32"/>
          <w:szCs w:val="32"/>
          <w:highlight w:val="none"/>
          <w:lang w:val="en-US" w:eastAsia="zh-CN"/>
        </w:rPr>
        <w:t>6.03</w:t>
      </w:r>
      <w:r>
        <w:rPr>
          <w:rStyle w:val="10"/>
          <w:rFonts w:ascii="仿宋" w:hAnsi="仿宋" w:eastAsia="仿宋"/>
          <w:color w:val="auto"/>
          <w:sz w:val="32"/>
          <w:szCs w:val="32"/>
          <w:highlight w:val="none"/>
        </w:rPr>
        <w:t>万元,对个人和家庭的补助</w:t>
      </w:r>
      <w:r>
        <w:rPr>
          <w:rStyle w:val="10"/>
          <w:rFonts w:hint="eastAsia" w:ascii="仿宋" w:hAnsi="仿宋" w:eastAsia="仿宋"/>
          <w:color w:val="auto"/>
          <w:sz w:val="32"/>
          <w:szCs w:val="32"/>
          <w:highlight w:val="none"/>
          <w:lang w:val="en-US" w:eastAsia="zh-CN"/>
        </w:rPr>
        <w:t>0.02</w:t>
      </w:r>
      <w:r>
        <w:rPr>
          <w:rStyle w:val="10"/>
          <w:rFonts w:ascii="仿宋" w:hAnsi="仿宋" w:eastAsia="仿宋"/>
          <w:color w:val="auto"/>
          <w:sz w:val="32"/>
          <w:szCs w:val="32"/>
          <w:highlight w:val="none"/>
        </w:rPr>
        <w:t>万元。</w:t>
      </w:r>
      <w:r>
        <w:rPr>
          <w:color w:val="auto"/>
          <w:highlight w:val="none"/>
        </w:rPr>
        <w:fldChar w:fldCharType="end"/>
      </w:r>
      <w:r>
        <w:rPr>
          <w:rStyle w:val="10"/>
          <w:rFonts w:ascii="仿宋" w:hAnsi="仿宋" w:eastAsia="仿宋" w:cs="Times New Roman"/>
          <w:color w:val="auto"/>
          <w:sz w:val="32"/>
          <w:szCs w:val="32"/>
          <w:highlight w:val="none"/>
        </w:rPr>
        <w:fldChar w:fldCharType="begin"/>
      </w:r>
      <w:r>
        <w:rPr>
          <w:rStyle w:val="10"/>
          <w:rFonts w:ascii="仿宋" w:hAnsi="仿宋" w:eastAsia="仿宋" w:cs="Times New Roman"/>
          <w:color w:val="auto"/>
          <w:sz w:val="32"/>
          <w:szCs w:val="32"/>
          <w:highlight w:val="none"/>
        </w:rPr>
        <w:instrText xml:space="preserve">MERGEFIELD ${page540426799.ds357974894_REP_BGT_T_HC1100002019_DXQ02DW_XMZCQK}</w:instrText>
      </w:r>
      <w:r>
        <w:rPr>
          <w:rStyle w:val="10"/>
          <w:rFonts w:ascii="仿宋" w:hAnsi="仿宋" w:eastAsia="仿宋" w:cs="Times New Roman"/>
          <w:color w:val="auto"/>
          <w:sz w:val="32"/>
          <w:szCs w:val="32"/>
          <w:highlight w:val="none"/>
        </w:rPr>
        <w:fldChar w:fldCharType="separate"/>
      </w:r>
      <w:r>
        <w:rPr>
          <w:rStyle w:val="10"/>
          <w:rFonts w:ascii="仿宋" w:hAnsi="仿宋" w:eastAsia="仿宋" w:cs="Times New Roman"/>
          <w:color w:val="auto"/>
          <w:sz w:val="32"/>
          <w:szCs w:val="32"/>
          <w:highlight w:val="none"/>
        </w:rPr>
        <w:t>项目支出</w:t>
      </w:r>
      <w:r>
        <w:rPr>
          <w:rStyle w:val="10"/>
          <w:rFonts w:hint="eastAsia" w:ascii="仿宋" w:hAnsi="仿宋" w:eastAsia="仿宋" w:cs="Times New Roman"/>
          <w:color w:val="auto"/>
          <w:sz w:val="32"/>
          <w:szCs w:val="32"/>
          <w:highlight w:val="none"/>
          <w:lang w:val="en-US" w:eastAsia="zh-CN"/>
        </w:rPr>
        <w:t>39</w:t>
      </w:r>
      <w:r>
        <w:rPr>
          <w:rStyle w:val="10"/>
          <w:rFonts w:ascii="仿宋" w:hAnsi="仿宋" w:eastAsia="仿宋" w:cs="Times New Roman"/>
          <w:color w:val="auto"/>
          <w:sz w:val="32"/>
          <w:szCs w:val="32"/>
          <w:highlight w:val="none"/>
        </w:rPr>
        <w:t>万元,较上年预算安排增加</w:t>
      </w:r>
      <w:r>
        <w:rPr>
          <w:rStyle w:val="10"/>
          <w:rFonts w:hint="eastAsia" w:ascii="仿宋" w:hAnsi="仿宋" w:eastAsia="仿宋" w:cs="Times New Roman"/>
          <w:color w:val="auto"/>
          <w:sz w:val="32"/>
          <w:szCs w:val="32"/>
          <w:highlight w:val="none"/>
          <w:lang w:val="en-US" w:eastAsia="zh-CN"/>
        </w:rPr>
        <w:t>23</w:t>
      </w:r>
      <w:r>
        <w:rPr>
          <w:rStyle w:val="10"/>
          <w:rFonts w:ascii="仿宋" w:hAnsi="仿宋" w:eastAsia="仿宋" w:cs="Times New Roman"/>
          <w:color w:val="auto"/>
          <w:sz w:val="32"/>
          <w:szCs w:val="32"/>
          <w:highlight w:val="none"/>
        </w:rPr>
        <w:t>万元;</w:t>
      </w:r>
      <w:r>
        <w:rPr>
          <w:rStyle w:val="10"/>
          <w:rFonts w:hint="eastAsia" w:ascii="仿宋" w:hAnsi="仿宋" w:eastAsia="仿宋" w:cs="Times New Roman"/>
          <w:color w:val="auto"/>
          <w:sz w:val="32"/>
          <w:szCs w:val="32"/>
          <w:highlight w:val="none"/>
          <w:lang w:val="en-US" w:eastAsia="zh-CN"/>
        </w:rPr>
        <w:t>其中：</w:t>
      </w:r>
      <w:r>
        <w:rPr>
          <w:rStyle w:val="10"/>
          <w:rFonts w:ascii="仿宋" w:hAnsi="仿宋" w:eastAsia="仿宋"/>
          <w:sz w:val="32"/>
          <w:szCs w:val="32"/>
          <w:highlight w:val="none"/>
        </w:rPr>
        <w:t>商品和服务支出</w:t>
      </w:r>
      <w:r>
        <w:rPr>
          <w:rStyle w:val="10"/>
          <w:rFonts w:hint="eastAsia" w:ascii="仿宋" w:hAnsi="仿宋" w:eastAsia="仿宋"/>
          <w:sz w:val="32"/>
          <w:szCs w:val="32"/>
          <w:highlight w:val="none"/>
          <w:lang w:val="en-US" w:eastAsia="zh-CN"/>
        </w:rPr>
        <w:t>0</w:t>
      </w:r>
      <w:r>
        <w:rPr>
          <w:rStyle w:val="10"/>
          <w:rFonts w:ascii="仿宋" w:hAnsi="仿宋" w:eastAsia="仿宋"/>
          <w:sz w:val="32"/>
          <w:szCs w:val="32"/>
          <w:highlight w:val="none"/>
        </w:rPr>
        <w:t>万元,资本性支出</w:t>
      </w:r>
      <w:r>
        <w:rPr>
          <w:rStyle w:val="10"/>
          <w:rFonts w:hint="eastAsia" w:ascii="仿宋" w:hAnsi="仿宋" w:eastAsia="仿宋"/>
          <w:sz w:val="32"/>
          <w:szCs w:val="32"/>
          <w:highlight w:val="none"/>
          <w:lang w:val="en-US" w:eastAsia="zh-CN"/>
        </w:rPr>
        <w:t>0</w:t>
      </w:r>
      <w:r>
        <w:rPr>
          <w:rStyle w:val="10"/>
          <w:rFonts w:ascii="仿宋" w:hAnsi="仿宋" w:eastAsia="仿宋"/>
          <w:sz w:val="32"/>
          <w:szCs w:val="32"/>
          <w:highlight w:val="none"/>
        </w:rPr>
        <w:t>万元。</w:t>
      </w:r>
      <w:r>
        <w:rPr>
          <w:rStyle w:val="10"/>
          <w:rFonts w:ascii="仿宋" w:hAnsi="仿宋" w:eastAsia="仿宋" w:cs="Times New Roman"/>
          <w:color w:val="auto"/>
          <w:sz w:val="32"/>
          <w:szCs w:val="32"/>
          <w:highlight w:val="none"/>
        </w:rPr>
        <w:fldChar w:fldCharType="end"/>
      </w:r>
    </w:p>
    <w:p w14:paraId="0BBA67B8">
      <w:pPr>
        <w:ind w:firstLine="640" w:firstLineChars="200"/>
        <w:rPr>
          <w:rStyle w:val="10"/>
          <w:rFonts w:ascii="仿宋" w:hAnsi="仿宋" w:eastAsia="仿宋"/>
          <w:b/>
          <w:color w:val="auto"/>
          <w:sz w:val="20"/>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101.44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15.3</w:t>
      </w:r>
      <w:r>
        <w:rPr>
          <w:rStyle w:val="10"/>
          <w:rFonts w:ascii="仿宋" w:hAnsi="仿宋" w:eastAsia="仿宋"/>
          <w:color w:val="auto"/>
          <w:sz w:val="32"/>
          <w:szCs w:val="32"/>
        </w:rPr>
        <w:t>万元;社会保障和就业支出</w:t>
      </w:r>
      <w:r>
        <w:rPr>
          <w:rStyle w:val="10"/>
          <w:rFonts w:hint="eastAsia" w:ascii="仿宋" w:hAnsi="仿宋" w:eastAsia="仿宋"/>
          <w:color w:val="auto"/>
          <w:sz w:val="32"/>
          <w:szCs w:val="32"/>
          <w:lang w:val="en-US" w:eastAsia="zh-CN"/>
        </w:rPr>
        <w:t>9.58</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0.44</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lang w:val="en-US" w:eastAsia="zh-CN"/>
        </w:rPr>
        <w:t>3.86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1.21</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lang w:val="en-US" w:eastAsia="zh-CN"/>
        </w:rPr>
        <w:t>5.38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0.38</w:t>
      </w:r>
      <w:r>
        <w:rPr>
          <w:rStyle w:val="10"/>
          <w:rFonts w:ascii="仿宋" w:hAnsi="仿宋" w:eastAsia="仿宋"/>
          <w:color w:val="auto"/>
          <w:sz w:val="32"/>
          <w:szCs w:val="32"/>
        </w:rPr>
        <w:t>万元。</w:t>
      </w:r>
      <w:r>
        <w:rPr>
          <w:color w:val="auto"/>
        </w:rPr>
        <w:fldChar w:fldCharType="end"/>
      </w:r>
    </w:p>
    <w:p w14:paraId="34C842D7">
      <w:pPr>
        <w:ind w:firstLine="640" w:firstLineChars="200"/>
        <w:rPr>
          <w:highlight w:val="none"/>
        </w:rPr>
      </w:pPr>
      <w:r>
        <w:rPr>
          <w:rStyle w:val="10"/>
          <w:rFonts w:hint="eastAsia" w:ascii="仿宋" w:hAnsi="仿宋" w:eastAsia="仿宋"/>
          <w:color w:val="auto"/>
          <w:sz w:val="32"/>
          <w:szCs w:val="32"/>
          <w:highlight w:val="none"/>
        </w:rPr>
        <w:t>按支出经济分类划分：</w:t>
      </w:r>
      <w:r>
        <w:rPr>
          <w:rStyle w:val="10"/>
          <w:rFonts w:ascii="仿宋" w:hAnsi="仿宋" w:eastAsia="仿宋"/>
          <w:color w:val="auto"/>
          <w:sz w:val="32"/>
          <w:szCs w:val="32"/>
          <w:highlight w:val="none"/>
        </w:rPr>
        <w:t xml:space="preserve"> </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${page540426799.ds197859873_REP_BGT_T_HC1100002019DXQ01DW_JJMX}</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工资福利支出</w:t>
      </w:r>
      <w:r>
        <w:rPr>
          <w:rStyle w:val="10"/>
          <w:rFonts w:hint="eastAsia" w:ascii="仿宋" w:hAnsi="仿宋" w:eastAsia="仿宋"/>
          <w:color w:val="auto"/>
          <w:sz w:val="32"/>
          <w:szCs w:val="32"/>
          <w:highlight w:val="none"/>
          <w:lang w:val="en-US" w:eastAsia="zh-CN"/>
        </w:rPr>
        <w:t>75.21</w:t>
      </w:r>
      <w:r>
        <w:rPr>
          <w:rStyle w:val="10"/>
          <w:rFonts w:ascii="仿宋" w:hAnsi="仿宋" w:eastAsia="仿宋"/>
          <w:color w:val="auto"/>
          <w:sz w:val="32"/>
          <w:szCs w:val="32"/>
          <w:highlight w:val="none"/>
        </w:rPr>
        <w:t>万元,较上年预算安排增加</w:t>
      </w:r>
      <w:r>
        <w:rPr>
          <w:rStyle w:val="10"/>
          <w:rFonts w:hint="eastAsia" w:ascii="仿宋" w:hAnsi="仿宋" w:eastAsia="仿宋"/>
          <w:color w:val="auto"/>
          <w:sz w:val="32"/>
          <w:szCs w:val="32"/>
          <w:highlight w:val="none"/>
          <w:lang w:val="en-US" w:eastAsia="zh-CN"/>
        </w:rPr>
        <w:t>0.04</w:t>
      </w:r>
      <w:r>
        <w:rPr>
          <w:rStyle w:val="10"/>
          <w:rFonts w:ascii="仿宋" w:hAnsi="仿宋" w:eastAsia="仿宋"/>
          <w:color w:val="auto"/>
          <w:sz w:val="32"/>
          <w:szCs w:val="32"/>
          <w:highlight w:val="none"/>
        </w:rPr>
        <w:t>万元;商品和服务支出</w:t>
      </w:r>
      <w:r>
        <w:rPr>
          <w:rStyle w:val="10"/>
          <w:rFonts w:hint="eastAsia" w:ascii="仿宋" w:hAnsi="仿宋" w:eastAsia="仿宋"/>
          <w:color w:val="auto"/>
          <w:sz w:val="32"/>
          <w:szCs w:val="32"/>
          <w:highlight w:val="none"/>
          <w:lang w:val="en-US" w:eastAsia="zh-CN"/>
        </w:rPr>
        <w:t>45.03</w:t>
      </w:r>
      <w:r>
        <w:rPr>
          <w:rStyle w:val="10"/>
          <w:rFonts w:ascii="仿宋" w:hAnsi="仿宋" w:eastAsia="仿宋"/>
          <w:color w:val="auto"/>
          <w:sz w:val="32"/>
          <w:szCs w:val="32"/>
          <w:highlight w:val="none"/>
        </w:rPr>
        <w:t>万元,较上年预算安排</w:t>
      </w:r>
      <w:r>
        <w:rPr>
          <w:rStyle w:val="10"/>
          <w:rFonts w:hint="eastAsia" w:ascii="仿宋" w:hAnsi="仿宋" w:eastAsia="仿宋"/>
          <w:color w:val="auto"/>
          <w:sz w:val="32"/>
          <w:szCs w:val="32"/>
          <w:highlight w:val="none"/>
          <w:lang w:eastAsia="zh-CN"/>
        </w:rPr>
        <w:t>增加</w:t>
      </w:r>
      <w:r>
        <w:rPr>
          <w:rStyle w:val="10"/>
          <w:rFonts w:hint="eastAsia" w:ascii="仿宋" w:hAnsi="仿宋" w:eastAsia="仿宋"/>
          <w:color w:val="auto"/>
          <w:sz w:val="32"/>
          <w:szCs w:val="32"/>
          <w:highlight w:val="none"/>
          <w:lang w:val="en-US" w:eastAsia="zh-CN"/>
        </w:rPr>
        <w:t>18.7</w:t>
      </w:r>
      <w:r>
        <w:rPr>
          <w:rStyle w:val="10"/>
          <w:rFonts w:ascii="仿宋" w:hAnsi="仿宋" w:eastAsia="仿宋"/>
          <w:color w:val="auto"/>
          <w:sz w:val="32"/>
          <w:szCs w:val="32"/>
          <w:highlight w:val="none"/>
        </w:rPr>
        <w:t>万元;对个人和家庭的补助</w:t>
      </w:r>
      <w:r>
        <w:rPr>
          <w:rStyle w:val="10"/>
          <w:rFonts w:hint="eastAsia" w:ascii="仿宋" w:hAnsi="仿宋" w:eastAsia="仿宋"/>
          <w:color w:val="auto"/>
          <w:sz w:val="32"/>
          <w:szCs w:val="32"/>
          <w:highlight w:val="none"/>
          <w:lang w:val="en-US" w:eastAsia="zh-CN"/>
        </w:rPr>
        <w:t>0.02</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lang w:val="en-US" w:eastAsia="zh-CN"/>
        </w:rPr>
        <w:t>0.34</w:t>
      </w:r>
      <w:r>
        <w:rPr>
          <w:rStyle w:val="10"/>
          <w:rFonts w:ascii="仿宋" w:hAnsi="仿宋" w:eastAsia="仿宋"/>
          <w:color w:val="auto"/>
          <w:sz w:val="32"/>
          <w:szCs w:val="32"/>
          <w:highlight w:val="none"/>
        </w:rPr>
        <w:t>万元;资本性支出</w:t>
      </w:r>
      <w:r>
        <w:rPr>
          <w:rStyle w:val="10"/>
          <w:rFonts w:hint="eastAsia" w:ascii="仿宋" w:hAnsi="仿宋" w:eastAsia="仿宋"/>
          <w:color w:val="auto"/>
          <w:sz w:val="32"/>
          <w:szCs w:val="32"/>
          <w:highlight w:val="none"/>
          <w:lang w:val="en-US" w:eastAsia="zh-CN"/>
        </w:rPr>
        <w:t>0</w:t>
      </w:r>
      <w:r>
        <w:rPr>
          <w:rStyle w:val="10"/>
          <w:rFonts w:ascii="仿宋" w:hAnsi="仿宋" w:eastAsia="仿宋"/>
          <w:color w:val="auto"/>
          <w:sz w:val="32"/>
          <w:szCs w:val="32"/>
          <w:highlight w:val="none"/>
        </w:rPr>
        <w:t>万元,较上年预算安排</w:t>
      </w:r>
      <w:r>
        <w:rPr>
          <w:rStyle w:val="10"/>
          <w:rFonts w:hint="eastAsia" w:ascii="仿宋" w:hAnsi="仿宋" w:eastAsia="仿宋"/>
          <w:color w:val="auto"/>
          <w:sz w:val="32"/>
          <w:szCs w:val="32"/>
          <w:highlight w:val="none"/>
          <w:lang w:val="en-US" w:eastAsia="zh-CN"/>
        </w:rPr>
        <w:t>持平</w:t>
      </w:r>
      <w:r>
        <w:rPr>
          <w:rStyle w:val="10"/>
          <w:rFonts w:ascii="仿宋" w:hAnsi="仿宋" w:eastAsia="仿宋"/>
          <w:color w:val="auto"/>
          <w:sz w:val="32"/>
          <w:szCs w:val="32"/>
          <w:highlight w:val="none"/>
        </w:rPr>
        <w:t>。</w:t>
      </w:r>
      <w:r>
        <w:rPr>
          <w:color w:val="auto"/>
          <w:highlight w:val="none"/>
        </w:rPr>
        <w:fldChar w:fldCharType="end"/>
      </w:r>
    </w:p>
    <w:p w14:paraId="2CF5B83D">
      <w:pPr>
        <w:ind w:firstLine="420" w:firstLineChars="200"/>
        <w:rPr>
          <w:rFonts w:hint="default" w:eastAsiaTheme="minorEastAsia"/>
          <w:color w:val="auto"/>
          <w:highlight w:val="yellow"/>
          <w:lang w:val="en-US" w:eastAsia="zh-CN"/>
        </w:rPr>
      </w:pPr>
    </w:p>
    <w:p w14:paraId="1E9E6974">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(三)财政拨款支出情况</w:t>
      </w:r>
      <w:bookmarkStart w:id="0" w:name="_GoBack"/>
      <w:bookmarkEnd w:id="0"/>
    </w:p>
    <w:p w14:paraId="708A3D6C">
      <w:pPr>
        <w:widowControl/>
        <w:ind w:firstLine="640" w:firstLineChars="200"/>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庐山市科学技术协会</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${page540426799.ds357974894_REP_BGT_T_HC1100002019_DXQ02DW_S_CBXJ}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财政拨款支出预算总额</w:t>
      </w:r>
      <w:r>
        <w:rPr>
          <w:rFonts w:hint="eastAsia" w:ascii="仿宋" w:hAnsi="仿宋" w:eastAsia="仿宋" w:cs="Times New Roman"/>
          <w:color w:val="auto"/>
          <w:kern w:val="0"/>
          <w:sz w:val="32"/>
          <w:szCs w:val="32"/>
          <w:lang w:val="en-US" w:eastAsia="zh-CN"/>
        </w:rPr>
        <w:t>120.26</w:t>
      </w:r>
      <w:r>
        <w:rPr>
          <w:rStyle w:val="10"/>
          <w:rFonts w:ascii="仿宋" w:hAnsi="仿宋" w:eastAsia="仿宋"/>
          <w:color w:val="auto"/>
          <w:sz w:val="32"/>
          <w:szCs w:val="32"/>
        </w:rPr>
        <w:t>万元,较上年预算安排增加</w:t>
      </w:r>
      <w:r>
        <w:rPr>
          <w:rFonts w:hint="eastAsia" w:ascii="仿宋" w:hAnsi="仿宋" w:eastAsia="仿宋" w:cs="Times New Roman"/>
          <w:color w:val="auto"/>
          <w:kern w:val="0"/>
          <w:sz w:val="32"/>
          <w:szCs w:val="32"/>
          <w:lang w:val="en-US" w:eastAsia="zh-CN"/>
        </w:rPr>
        <w:t>35.43</w:t>
      </w:r>
      <w:r>
        <w:rPr>
          <w:rStyle w:val="10"/>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增加原因为</w:t>
      </w:r>
      <w:r>
        <w:rPr>
          <w:rFonts w:hint="eastAsia" w:ascii="仿宋" w:hAnsi="仿宋" w:eastAsia="仿宋" w:cs="仿宋"/>
          <w:color w:val="auto"/>
          <w:sz w:val="32"/>
          <w:szCs w:val="32"/>
          <w:lang w:val="en-US" w:eastAsia="zh-CN"/>
        </w:rPr>
        <w:t>科普经费增加9万元，新录用人员1名。</w:t>
      </w:r>
    </w:p>
    <w:p w14:paraId="26568679">
      <w:pPr>
        <w:ind w:firstLine="640" w:firstLineChars="200"/>
        <w:rPr>
          <w:rStyle w:val="10"/>
          <w:rFonts w:ascii="仿宋" w:hAnsi="仿宋" w:eastAsia="仿宋"/>
          <w:b/>
          <w:color w:val="auto"/>
          <w:sz w:val="20"/>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101.44</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15.3</w:t>
      </w:r>
      <w:r>
        <w:rPr>
          <w:rStyle w:val="10"/>
          <w:rFonts w:ascii="仿宋" w:hAnsi="仿宋" w:eastAsia="仿宋"/>
          <w:color w:val="auto"/>
          <w:sz w:val="32"/>
          <w:szCs w:val="32"/>
        </w:rPr>
        <w:t>万元;社会保障和就业支出</w:t>
      </w:r>
      <w:r>
        <w:rPr>
          <w:rStyle w:val="10"/>
          <w:rFonts w:hint="eastAsia" w:ascii="仿宋" w:hAnsi="仿宋" w:eastAsia="仿宋"/>
          <w:color w:val="auto"/>
          <w:sz w:val="32"/>
          <w:szCs w:val="32"/>
          <w:lang w:val="en-US" w:eastAsia="zh-CN"/>
        </w:rPr>
        <w:t>9.58</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0.44</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lang w:val="en-US" w:eastAsia="zh-CN"/>
        </w:rPr>
        <w:t>3.86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1.21</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lang w:val="en-US" w:eastAsia="zh-CN"/>
        </w:rPr>
        <w:t>5.38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0.38</w:t>
      </w:r>
      <w:r>
        <w:rPr>
          <w:rStyle w:val="10"/>
          <w:rFonts w:ascii="仿宋" w:hAnsi="仿宋" w:eastAsia="仿宋"/>
          <w:color w:val="auto"/>
          <w:sz w:val="32"/>
          <w:szCs w:val="32"/>
        </w:rPr>
        <w:t>万元。</w:t>
      </w:r>
      <w:r>
        <w:rPr>
          <w:color w:val="auto"/>
        </w:rPr>
        <w:fldChar w:fldCharType="end"/>
      </w:r>
    </w:p>
    <w:p w14:paraId="7B51737E">
      <w:pPr>
        <w:ind w:firstLine="640" w:firstLineChars="200"/>
        <w:rPr>
          <w:color w:val="auto"/>
          <w:highlight w:val="none"/>
        </w:rPr>
      </w:pPr>
      <w:r>
        <w:rPr>
          <w:rStyle w:val="10"/>
          <w:rFonts w:hint="eastAsia" w:ascii="仿宋" w:hAnsi="仿宋" w:eastAsia="仿宋"/>
          <w:color w:val="auto"/>
          <w:sz w:val="32"/>
          <w:szCs w:val="32"/>
          <w:highlight w:val="none"/>
        </w:rPr>
        <w:t>按支出项目类别划分</w:t>
      </w:r>
      <w:r>
        <w:rPr>
          <w:rStyle w:val="10"/>
          <w:rFonts w:hint="eastAsia" w:ascii="仿宋" w:hAnsi="仿宋" w:eastAsia="仿宋"/>
          <w:color w:val="auto"/>
          <w:sz w:val="32"/>
          <w:szCs w:val="32"/>
          <w:highlight w:val="none"/>
          <w:lang w:eastAsia="zh-CN"/>
        </w:rPr>
        <w:t>：</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${page540426799.ds357974894_REP_BGT_T_HC1100002019_DXQ02DW_JBZCQK}</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基本支出</w:t>
      </w:r>
      <w:r>
        <w:rPr>
          <w:rStyle w:val="10"/>
          <w:rFonts w:hint="eastAsia" w:ascii="仿宋" w:hAnsi="仿宋" w:eastAsia="仿宋"/>
          <w:color w:val="auto"/>
          <w:sz w:val="32"/>
          <w:szCs w:val="32"/>
          <w:highlight w:val="none"/>
          <w:lang w:val="en-US" w:eastAsia="zh-CN"/>
        </w:rPr>
        <w:t>81.26</w:t>
      </w:r>
      <w:r>
        <w:rPr>
          <w:rStyle w:val="10"/>
          <w:rFonts w:ascii="仿宋" w:hAnsi="仿宋" w:eastAsia="仿宋"/>
          <w:color w:val="auto"/>
          <w:sz w:val="32"/>
          <w:szCs w:val="32"/>
          <w:highlight w:val="none"/>
        </w:rPr>
        <w:t>万元,较上年预算安排减少</w:t>
      </w:r>
      <w:r>
        <w:rPr>
          <w:rStyle w:val="10"/>
          <w:rFonts w:hint="eastAsia" w:ascii="仿宋" w:hAnsi="仿宋" w:eastAsia="仿宋"/>
          <w:color w:val="auto"/>
          <w:sz w:val="32"/>
          <w:szCs w:val="32"/>
          <w:highlight w:val="none"/>
          <w:lang w:val="en-US" w:eastAsia="zh-CN"/>
        </w:rPr>
        <w:t>6.43</w:t>
      </w:r>
      <w:r>
        <w:rPr>
          <w:rStyle w:val="10"/>
          <w:rFonts w:ascii="仿宋" w:hAnsi="仿宋" w:eastAsia="仿宋"/>
          <w:color w:val="auto"/>
          <w:sz w:val="32"/>
          <w:szCs w:val="32"/>
          <w:highlight w:val="none"/>
        </w:rPr>
        <w:t>万元;其中：工资福利支出</w:t>
      </w:r>
      <w:r>
        <w:rPr>
          <w:rStyle w:val="10"/>
          <w:rFonts w:hint="eastAsia" w:ascii="仿宋" w:hAnsi="仿宋" w:eastAsia="仿宋"/>
          <w:color w:val="auto"/>
          <w:sz w:val="32"/>
          <w:szCs w:val="32"/>
          <w:highlight w:val="none"/>
          <w:lang w:val="en-US" w:eastAsia="zh-CN"/>
        </w:rPr>
        <w:t>75.21</w:t>
      </w:r>
      <w:r>
        <w:rPr>
          <w:rStyle w:val="10"/>
          <w:rFonts w:ascii="仿宋" w:hAnsi="仿宋" w:eastAsia="仿宋"/>
          <w:color w:val="auto"/>
          <w:sz w:val="32"/>
          <w:szCs w:val="32"/>
          <w:highlight w:val="none"/>
        </w:rPr>
        <w:t>万元,商品和服务支出</w:t>
      </w:r>
      <w:r>
        <w:rPr>
          <w:rStyle w:val="10"/>
          <w:rFonts w:hint="eastAsia" w:ascii="仿宋" w:hAnsi="仿宋" w:eastAsia="仿宋"/>
          <w:color w:val="auto"/>
          <w:sz w:val="32"/>
          <w:szCs w:val="32"/>
          <w:highlight w:val="none"/>
          <w:lang w:val="en-US" w:eastAsia="zh-CN"/>
        </w:rPr>
        <w:t>6.03</w:t>
      </w:r>
      <w:r>
        <w:rPr>
          <w:rStyle w:val="10"/>
          <w:rFonts w:ascii="仿宋" w:hAnsi="仿宋" w:eastAsia="仿宋"/>
          <w:color w:val="auto"/>
          <w:sz w:val="32"/>
          <w:szCs w:val="32"/>
          <w:highlight w:val="none"/>
        </w:rPr>
        <w:t>万元,对个人和家庭的补助</w:t>
      </w:r>
      <w:r>
        <w:rPr>
          <w:rStyle w:val="10"/>
          <w:rFonts w:hint="eastAsia" w:ascii="仿宋" w:hAnsi="仿宋" w:eastAsia="仿宋"/>
          <w:color w:val="auto"/>
          <w:sz w:val="32"/>
          <w:szCs w:val="32"/>
          <w:highlight w:val="none"/>
          <w:lang w:val="en-US" w:eastAsia="zh-CN"/>
        </w:rPr>
        <w:t>0.02</w:t>
      </w:r>
      <w:r>
        <w:rPr>
          <w:rStyle w:val="10"/>
          <w:rFonts w:ascii="仿宋" w:hAnsi="仿宋" w:eastAsia="仿宋"/>
          <w:color w:val="auto"/>
          <w:sz w:val="32"/>
          <w:szCs w:val="32"/>
          <w:highlight w:val="none"/>
        </w:rPr>
        <w:t>万元。</w:t>
      </w:r>
      <w:r>
        <w:rPr>
          <w:color w:val="auto"/>
          <w:highlight w:val="none"/>
        </w:rPr>
        <w:fldChar w:fldCharType="end"/>
      </w:r>
      <w:r>
        <w:rPr>
          <w:rStyle w:val="10"/>
          <w:rFonts w:ascii="仿宋" w:hAnsi="仿宋" w:eastAsia="仿宋" w:cs="Times New Roman"/>
          <w:color w:val="auto"/>
          <w:sz w:val="32"/>
          <w:szCs w:val="32"/>
          <w:highlight w:val="none"/>
        </w:rPr>
        <w:fldChar w:fldCharType="begin"/>
      </w:r>
      <w:r>
        <w:rPr>
          <w:rStyle w:val="10"/>
          <w:rFonts w:ascii="仿宋" w:hAnsi="仿宋" w:eastAsia="仿宋" w:cs="Times New Roman"/>
          <w:color w:val="auto"/>
          <w:sz w:val="32"/>
          <w:szCs w:val="32"/>
          <w:highlight w:val="none"/>
        </w:rPr>
        <w:instrText xml:space="preserve">MERGEFIELD ${page540426799.ds357974894_REP_BGT_T_HC1100002019_DXQ02DW_XMZCQK}</w:instrText>
      </w:r>
      <w:r>
        <w:rPr>
          <w:rStyle w:val="10"/>
          <w:rFonts w:ascii="仿宋" w:hAnsi="仿宋" w:eastAsia="仿宋" w:cs="Times New Roman"/>
          <w:color w:val="auto"/>
          <w:sz w:val="32"/>
          <w:szCs w:val="32"/>
          <w:highlight w:val="none"/>
        </w:rPr>
        <w:fldChar w:fldCharType="separate"/>
      </w:r>
      <w:r>
        <w:rPr>
          <w:rStyle w:val="10"/>
          <w:rFonts w:ascii="仿宋" w:hAnsi="仿宋" w:eastAsia="仿宋" w:cs="Times New Roman"/>
          <w:color w:val="auto"/>
          <w:sz w:val="32"/>
          <w:szCs w:val="32"/>
          <w:highlight w:val="none"/>
        </w:rPr>
        <w:t>项目支出</w:t>
      </w:r>
      <w:r>
        <w:rPr>
          <w:rStyle w:val="10"/>
          <w:rFonts w:hint="eastAsia" w:ascii="仿宋" w:hAnsi="仿宋" w:eastAsia="仿宋" w:cs="Times New Roman"/>
          <w:color w:val="auto"/>
          <w:sz w:val="32"/>
          <w:szCs w:val="32"/>
          <w:highlight w:val="none"/>
          <w:lang w:val="en-US" w:eastAsia="zh-CN"/>
        </w:rPr>
        <w:t>39</w:t>
      </w:r>
      <w:r>
        <w:rPr>
          <w:rStyle w:val="10"/>
          <w:rFonts w:ascii="仿宋" w:hAnsi="仿宋" w:eastAsia="仿宋" w:cs="Times New Roman"/>
          <w:color w:val="auto"/>
          <w:sz w:val="32"/>
          <w:szCs w:val="32"/>
          <w:highlight w:val="none"/>
        </w:rPr>
        <w:t>万元,较上年预算安排增加</w:t>
      </w:r>
      <w:r>
        <w:rPr>
          <w:rStyle w:val="10"/>
          <w:rFonts w:hint="eastAsia" w:ascii="仿宋" w:hAnsi="仿宋" w:eastAsia="仿宋" w:cs="Times New Roman"/>
          <w:color w:val="auto"/>
          <w:sz w:val="32"/>
          <w:szCs w:val="32"/>
          <w:highlight w:val="none"/>
          <w:lang w:val="en-US" w:eastAsia="zh-CN"/>
        </w:rPr>
        <w:t>23</w:t>
      </w:r>
      <w:r>
        <w:rPr>
          <w:rStyle w:val="10"/>
          <w:rFonts w:ascii="仿宋" w:hAnsi="仿宋" w:eastAsia="仿宋" w:cs="Times New Roman"/>
          <w:color w:val="auto"/>
          <w:sz w:val="32"/>
          <w:szCs w:val="32"/>
          <w:highlight w:val="none"/>
        </w:rPr>
        <w:t>万元;</w:t>
      </w:r>
      <w:r>
        <w:rPr>
          <w:rStyle w:val="10"/>
          <w:rFonts w:hint="eastAsia" w:ascii="仿宋" w:hAnsi="仿宋" w:eastAsia="仿宋" w:cs="Times New Roman"/>
          <w:color w:val="auto"/>
          <w:sz w:val="32"/>
          <w:szCs w:val="32"/>
          <w:highlight w:val="none"/>
          <w:lang w:val="en-US" w:eastAsia="zh-CN"/>
        </w:rPr>
        <w:t>其中</w:t>
      </w:r>
      <w:r>
        <w:rPr>
          <w:rStyle w:val="10"/>
          <w:rFonts w:ascii="仿宋" w:hAnsi="仿宋" w:eastAsia="仿宋" w:cs="Times New Roman"/>
          <w:color w:val="auto"/>
          <w:sz w:val="32"/>
          <w:szCs w:val="32"/>
          <w:highlight w:val="none"/>
        </w:rPr>
        <w:fldChar w:fldCharType="end"/>
      </w:r>
      <w:r>
        <w:rPr>
          <w:rStyle w:val="10"/>
          <w:rFonts w:hint="eastAsia" w:ascii="仿宋" w:hAnsi="仿宋" w:eastAsia="仿宋" w:cs="Times New Roman"/>
          <w:color w:val="auto"/>
          <w:sz w:val="32"/>
          <w:szCs w:val="32"/>
          <w:highlight w:val="none"/>
          <w:lang w:val="en-US" w:eastAsia="zh-CN"/>
        </w:rPr>
        <w:t>商品和服务支出0万元。</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${page540426799.ds357974894_REP_BGT_T_HC1100002019_DXQ02DW_XMZCQKCB}</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资本性支出</w:t>
      </w:r>
      <w:r>
        <w:rPr>
          <w:rStyle w:val="10"/>
          <w:rFonts w:hint="eastAsia" w:ascii="仿宋" w:hAnsi="仿宋" w:eastAsia="仿宋"/>
          <w:color w:val="auto"/>
          <w:sz w:val="32"/>
          <w:szCs w:val="32"/>
          <w:highlight w:val="none"/>
          <w:lang w:val="en-US" w:eastAsia="zh-CN"/>
        </w:rPr>
        <w:t>0</w:t>
      </w:r>
      <w:r>
        <w:rPr>
          <w:rStyle w:val="10"/>
          <w:rFonts w:ascii="仿宋" w:hAnsi="仿宋" w:eastAsia="仿宋"/>
          <w:color w:val="auto"/>
          <w:sz w:val="32"/>
          <w:szCs w:val="32"/>
          <w:highlight w:val="none"/>
        </w:rPr>
        <w:t>万元。</w:t>
      </w:r>
      <w:r>
        <w:rPr>
          <w:color w:val="auto"/>
          <w:highlight w:val="none"/>
        </w:rPr>
        <w:fldChar w:fldCharType="end"/>
      </w:r>
    </w:p>
    <w:p w14:paraId="41D9587D">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7DA33880">
      <w:pPr>
        <w:ind w:firstLine="640" w:firstLineChars="200"/>
        <w:rPr>
          <w:rStyle w:val="10"/>
          <w:rFonts w:hint="eastAsia" w:ascii="仿宋" w:hAnsi="仿宋" w:eastAsia="仿宋" w:cs="Times New Roman"/>
          <w:color w:val="auto"/>
          <w:sz w:val="32"/>
          <w:szCs w:val="32"/>
          <w:lang w:eastAsia="zh-CN"/>
        </w:rPr>
      </w:pPr>
      <w:r>
        <w:rPr>
          <w:rStyle w:val="10"/>
          <w:rFonts w:hint="eastAsia" w:ascii="仿宋" w:hAnsi="仿宋" w:eastAsia="仿宋" w:cs="Times New Roman"/>
          <w:color w:val="auto"/>
          <w:sz w:val="32"/>
          <w:szCs w:val="32"/>
          <w:lang w:val="en-US" w:eastAsia="zh-CN"/>
        </w:rPr>
        <w:t>2024年度</w:t>
      </w:r>
      <w:r>
        <w:rPr>
          <w:rStyle w:val="10"/>
          <w:rFonts w:hint="eastAsia" w:ascii="仿宋" w:hAnsi="仿宋" w:eastAsia="仿宋" w:cs="Times New Roman"/>
          <w:color w:val="auto"/>
          <w:sz w:val="32"/>
          <w:szCs w:val="32"/>
        </w:rPr>
        <w:t>本单位没有使用政府性基金预算拨款安排的支出</w:t>
      </w:r>
      <w:r>
        <w:rPr>
          <w:rStyle w:val="10"/>
          <w:rFonts w:hint="eastAsia" w:ascii="仿宋" w:hAnsi="仿宋" w:eastAsia="仿宋" w:cs="Times New Roman"/>
          <w:color w:val="auto"/>
          <w:sz w:val="32"/>
          <w:szCs w:val="32"/>
          <w:lang w:eastAsia="zh-CN"/>
        </w:rPr>
        <w:t>。</w:t>
      </w:r>
    </w:p>
    <w:p w14:paraId="1A8510FC">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0507523C">
      <w:pPr>
        <w:widowControl/>
        <w:ind w:firstLine="640" w:firstLineChars="200"/>
        <w:rPr>
          <w:rStyle w:val="10"/>
          <w:rFonts w:hint="eastAsia" w:ascii="Adobe 仿宋 Std R" w:hAnsi="Adobe 仿宋 Std R" w:eastAsia="Adobe 仿宋 Std R" w:cs="Times New Roman"/>
          <w:color w:val="auto"/>
          <w:sz w:val="32"/>
          <w:szCs w:val="32"/>
          <w:lang w:val="en-US" w:eastAsia="zh-CN"/>
        </w:rPr>
      </w:pPr>
      <w:r>
        <w:rPr>
          <w:rStyle w:val="10"/>
          <w:rFonts w:hint="eastAsia" w:ascii="Adobe 仿宋 Std R" w:hAnsi="Adobe 仿宋 Std R" w:eastAsia="Adobe 仿宋 Std R" w:cs="Times New Roman"/>
          <w:color w:val="auto"/>
          <w:sz w:val="32"/>
          <w:szCs w:val="32"/>
          <w:lang w:val="en-US" w:eastAsia="zh-CN"/>
        </w:rPr>
        <w:t>2024年度</w:t>
      </w:r>
      <w:r>
        <w:rPr>
          <w:rStyle w:val="10"/>
          <w:rFonts w:hint="eastAsia" w:ascii="Adobe 仿宋 Std R" w:hAnsi="Adobe 仿宋 Std R" w:eastAsia="Adobe 仿宋 Std R" w:cs="Times New Roman"/>
          <w:color w:val="auto"/>
          <w:sz w:val="32"/>
          <w:szCs w:val="32"/>
        </w:rPr>
        <w:t>本</w:t>
      </w:r>
      <w:r>
        <w:rPr>
          <w:rStyle w:val="10"/>
          <w:rFonts w:hint="eastAsia" w:ascii="Adobe 仿宋 Std R" w:hAnsi="Adobe 仿宋 Std R" w:eastAsia="Adobe 仿宋 Std R" w:cs="Times New Roman"/>
          <w:color w:val="auto"/>
          <w:sz w:val="32"/>
          <w:szCs w:val="32"/>
          <w:lang w:val="en-US" w:eastAsia="zh-CN"/>
        </w:rPr>
        <w:t>部门</w:t>
      </w:r>
      <w:r>
        <w:rPr>
          <w:rStyle w:val="10"/>
          <w:rFonts w:hint="eastAsia" w:ascii="Adobe 仿宋 Std R" w:hAnsi="Adobe 仿宋 Std R" w:eastAsia="Adobe 仿宋 Std R" w:cs="Times New Roman"/>
          <w:color w:val="auto"/>
          <w:sz w:val="32"/>
          <w:szCs w:val="32"/>
        </w:rPr>
        <w:t>没有使用国有资本经营预算拨款安排的支出</w:t>
      </w:r>
      <w:r>
        <w:rPr>
          <w:rStyle w:val="10"/>
          <w:rFonts w:hint="eastAsia" w:ascii="Adobe 仿宋 Std R" w:hAnsi="Adobe 仿宋 Std R" w:eastAsia="Adobe 仿宋 Std R" w:cs="Times New Roman"/>
          <w:color w:val="auto"/>
          <w:sz w:val="32"/>
          <w:szCs w:val="32"/>
          <w:lang w:eastAsia="zh-CN"/>
        </w:rPr>
        <w:t>。</w:t>
      </w:r>
    </w:p>
    <w:p w14:paraId="0E2E43DC">
      <w:pPr>
        <w:numPr>
          <w:ilvl w:val="0"/>
          <w:numId w:val="1"/>
        </w:numPr>
        <w:ind w:firstLine="643" w:firstLineChars="2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机关运行经费等重要事项的说明</w:t>
      </w:r>
    </w:p>
    <w:p w14:paraId="0456D04B">
      <w:pPr>
        <w:numPr>
          <w:ilvl w:val="0"/>
          <w:numId w:val="0"/>
        </w:numPr>
        <w:rPr>
          <w:rFonts w:hint="eastAsia" w:ascii="Adobe 仿宋 Std R" w:hAnsi="Adobe 仿宋 Std R" w:eastAsia="Adobe 仿宋 Std R"/>
          <w:color w:val="auto"/>
          <w:sz w:val="32"/>
          <w:szCs w:val="32"/>
          <w:u w:val="none"/>
          <w:lang w:val="en-US" w:eastAsia="zh-CN"/>
        </w:rPr>
      </w:pPr>
      <w:r>
        <w:rPr>
          <w:rStyle w:val="10"/>
          <w:rFonts w:hint="eastAsia" w:ascii="Adobe 仿宋 Std R" w:hAnsi="Adobe 仿宋 Std R" w:eastAsia="Adobe 仿宋 Std R"/>
          <w:b/>
          <w:color w:val="auto"/>
          <w:sz w:val="32"/>
          <w:szCs w:val="32"/>
          <w:lang w:val="en-US" w:eastAsia="zh-CN"/>
        </w:rPr>
        <w:t xml:space="preserve">   </w:t>
      </w:r>
      <w:r>
        <w:rPr>
          <w:rStyle w:val="10"/>
          <w:rFonts w:hint="eastAsia" w:ascii="Adobe 仿宋 Std R" w:hAnsi="Adobe 仿宋 Std R" w:eastAsia="Adobe 仿宋 Std R"/>
          <w:color w:val="auto"/>
          <w:sz w:val="32"/>
          <w:szCs w:val="32"/>
        </w:rPr>
        <w:t>2</w:t>
      </w:r>
      <w:r>
        <w:rPr>
          <w:rStyle w:val="10"/>
          <w:rFonts w:hint="eastAsia" w:ascii="Adobe 仿宋 Std R" w:hAnsi="Adobe 仿宋 Std R" w:eastAsia="Adobe 仿宋 Std R"/>
          <w:color w:val="auto"/>
          <w:sz w:val="32"/>
          <w:szCs w:val="32"/>
          <w:u w:val="none"/>
        </w:rPr>
        <w:t>02</w:t>
      </w:r>
      <w:r>
        <w:rPr>
          <w:rStyle w:val="10"/>
          <w:rFonts w:hint="eastAsia" w:ascii="Adobe 仿宋 Std R" w:hAnsi="Adobe 仿宋 Std R" w:eastAsia="Adobe 仿宋 Std R"/>
          <w:color w:val="auto"/>
          <w:sz w:val="32"/>
          <w:szCs w:val="32"/>
          <w:u w:val="none"/>
          <w:lang w:val="en-US" w:eastAsia="zh-CN"/>
        </w:rPr>
        <w:t>4</w:t>
      </w:r>
      <w:r>
        <w:rPr>
          <w:rStyle w:val="10"/>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rPr>
        <w:t>单位机关运行费预算</w:t>
      </w:r>
      <w:r>
        <w:rPr>
          <w:rFonts w:hint="eastAsia" w:ascii="仿宋_GB2312" w:eastAsia="仿宋_GB2312"/>
          <w:color w:val="auto"/>
          <w:sz w:val="32"/>
          <w:szCs w:val="30"/>
          <w:u w:val="none"/>
          <w:lang w:val="en-US" w:eastAsia="zh-CN"/>
        </w:rPr>
        <w:t>6.03</w:t>
      </w:r>
      <w:r>
        <w:rPr>
          <w:rFonts w:hint="eastAsia" w:ascii="Adobe 仿宋 Std R" w:hAnsi="Adobe 仿宋 Std R" w:eastAsia="Adobe 仿宋 Std R"/>
          <w:color w:val="auto"/>
          <w:sz w:val="32"/>
          <w:szCs w:val="32"/>
          <w:u w:val="none"/>
        </w:rPr>
        <w:t>万元，比202</w:t>
      </w:r>
      <w:r>
        <w:rPr>
          <w:rFonts w:hint="eastAsia" w:ascii="Adobe 仿宋 Std R" w:hAnsi="Adobe 仿宋 Std R" w:eastAsia="Adobe 仿宋 Std R"/>
          <w:color w:val="auto"/>
          <w:sz w:val="32"/>
          <w:szCs w:val="32"/>
          <w:u w:val="none"/>
          <w:lang w:val="en-US" w:eastAsia="zh-CN"/>
        </w:rPr>
        <w:t>3</w:t>
      </w:r>
      <w:r>
        <w:rPr>
          <w:rFonts w:hint="eastAsia" w:ascii="Adobe 仿宋 Std R" w:hAnsi="Adobe 仿宋 Std R" w:eastAsia="Adobe 仿宋 Std R"/>
          <w:color w:val="auto"/>
          <w:sz w:val="32"/>
          <w:szCs w:val="32"/>
          <w:u w:val="none"/>
        </w:rPr>
        <w:t>年预算减少</w:t>
      </w:r>
      <w:r>
        <w:rPr>
          <w:rFonts w:hint="eastAsia" w:ascii="Adobe 仿宋 Std R" w:hAnsi="Adobe 仿宋 Std R" w:eastAsia="Adobe 仿宋 Std R"/>
          <w:color w:val="auto"/>
          <w:sz w:val="32"/>
          <w:szCs w:val="32"/>
          <w:u w:val="none"/>
          <w:lang w:val="en-US" w:eastAsia="zh-CN"/>
        </w:rPr>
        <w:t>3.63</w:t>
      </w:r>
      <w:r>
        <w:rPr>
          <w:rFonts w:hint="eastAsia" w:ascii="Adobe 仿宋 Std R" w:hAnsi="Adobe 仿宋 Std R" w:eastAsia="Adobe 仿宋 Std R"/>
          <w:color w:val="auto"/>
          <w:sz w:val="32"/>
          <w:szCs w:val="32"/>
          <w:u w:val="none"/>
        </w:rPr>
        <w:t>万元，下降</w:t>
      </w:r>
      <w:r>
        <w:rPr>
          <w:rFonts w:hint="eastAsia" w:ascii="仿宋_GB2312" w:eastAsia="仿宋_GB2312"/>
          <w:color w:val="auto"/>
          <w:sz w:val="32"/>
          <w:szCs w:val="30"/>
          <w:u w:val="none"/>
          <w:lang w:val="en-US" w:eastAsia="zh-CN"/>
        </w:rPr>
        <w:t>38</w:t>
      </w:r>
      <w:r>
        <w:rPr>
          <w:rFonts w:hint="eastAsia" w:ascii="Adobe 仿宋 Std R" w:hAnsi="Adobe 仿宋 Std R" w:eastAsia="Adobe 仿宋 Std R"/>
          <w:color w:val="auto"/>
          <w:sz w:val="32"/>
          <w:szCs w:val="32"/>
          <w:u w:val="none"/>
        </w:rPr>
        <w:t>%。</w:t>
      </w:r>
      <w:r>
        <w:rPr>
          <w:rFonts w:hint="eastAsia" w:ascii="仿宋" w:hAnsi="仿宋" w:eastAsia="仿宋" w:cs="Times New Roman"/>
          <w:color w:val="auto"/>
          <w:kern w:val="0"/>
          <w:sz w:val="32"/>
          <w:szCs w:val="32"/>
          <w:u w:val="none"/>
          <w:lang w:val="en-US" w:eastAsia="zh-CN"/>
        </w:rPr>
        <w:t>下降变化原因为</w:t>
      </w:r>
      <w:r>
        <w:rPr>
          <w:rFonts w:hint="eastAsia" w:ascii="仿宋" w:hAnsi="仿宋" w:eastAsia="仿宋" w:cs="仿宋"/>
          <w:color w:val="auto"/>
          <w:sz w:val="32"/>
          <w:szCs w:val="32"/>
          <w:u w:val="none"/>
          <w:lang w:val="en-US" w:eastAsia="zh-CN"/>
        </w:rPr>
        <w:t>压缩开支</w:t>
      </w:r>
      <w:r>
        <w:rPr>
          <w:rFonts w:hint="eastAsia" w:ascii="仿宋" w:hAnsi="仿宋" w:eastAsia="仿宋" w:cs="Times New Roman"/>
          <w:color w:val="auto"/>
          <w:kern w:val="0"/>
          <w:sz w:val="32"/>
          <w:szCs w:val="32"/>
          <w:u w:val="none"/>
          <w:lang w:val="en-US" w:eastAsia="zh-CN"/>
        </w:rPr>
        <w:t>。</w:t>
      </w:r>
    </w:p>
    <w:p w14:paraId="53AAFFC8">
      <w:pPr>
        <w:ind w:firstLine="640" w:firstLineChars="200"/>
        <w:rPr>
          <w:rFonts w:hint="default" w:ascii="仿宋" w:hAnsi="仿宋" w:eastAsia="仿宋" w:cs="Times New Roman"/>
          <w:color w:val="auto"/>
          <w:kern w:val="0"/>
          <w:sz w:val="32"/>
          <w:szCs w:val="32"/>
          <w:u w:val="none"/>
          <w:lang w:val="en-US" w:eastAsia="zh-CN"/>
        </w:rPr>
      </w:pPr>
      <w:r>
        <w:rPr>
          <w:rFonts w:hint="eastAsia" w:ascii="Adobe 仿宋 Std R" w:hAnsi="Adobe 仿宋 Std R" w:eastAsia="Adobe 仿宋 Std R"/>
          <w:color w:val="auto"/>
          <w:sz w:val="32"/>
          <w:szCs w:val="32"/>
          <w:u w:val="none"/>
        </w:rPr>
        <w:t>按照财政部《地方预决算公开操作规程》明确的口径，机关运行费指各部门的公用经费，包括</w:t>
      </w:r>
      <w:r>
        <w:rPr>
          <w:rFonts w:hint="eastAsia" w:ascii="Adobe 仿宋 Std R" w:hAnsi="Adobe 仿宋 Std R" w:eastAsia="Adobe 仿宋 Std R"/>
          <w:color w:val="auto"/>
          <w:sz w:val="32"/>
          <w:szCs w:val="32"/>
          <w:u w:val="none"/>
          <w:lang w:val="en-US" w:eastAsia="zh-CN"/>
        </w:rPr>
        <w:t>工会经费3.21万元、公务接待</w:t>
      </w:r>
      <w:r>
        <w:rPr>
          <w:rFonts w:hint="eastAsia" w:ascii="Adobe 仿宋 Std R" w:hAnsi="Adobe 仿宋 Std R" w:eastAsia="Adobe 仿宋 Std R"/>
          <w:color w:val="auto"/>
          <w:sz w:val="32"/>
          <w:szCs w:val="32"/>
          <w:u w:val="none"/>
        </w:rPr>
        <w:t>费</w:t>
      </w:r>
      <w:r>
        <w:rPr>
          <w:rFonts w:hint="eastAsia" w:ascii="Adobe 仿宋 Std R" w:hAnsi="Adobe 仿宋 Std R" w:eastAsia="Adobe 仿宋 Std R"/>
          <w:color w:val="auto"/>
          <w:sz w:val="32"/>
          <w:szCs w:val="32"/>
          <w:u w:val="none"/>
          <w:lang w:val="en-US" w:eastAsia="zh-CN"/>
        </w:rPr>
        <w:t>0.63万元</w:t>
      </w:r>
      <w:r>
        <w:rPr>
          <w:rFonts w:hint="eastAsia" w:ascii="Adobe 仿宋 Std R" w:hAnsi="Adobe 仿宋 Std R" w:eastAsia="Adobe 仿宋 Std R"/>
          <w:color w:val="auto"/>
          <w:sz w:val="32"/>
          <w:szCs w:val="32"/>
          <w:u w:val="none"/>
        </w:rPr>
        <w:t>、福利费</w:t>
      </w:r>
      <w:r>
        <w:rPr>
          <w:rFonts w:hint="eastAsia" w:ascii="Adobe 仿宋 Std R" w:hAnsi="Adobe 仿宋 Std R" w:eastAsia="Adobe 仿宋 Std R"/>
          <w:color w:val="auto"/>
          <w:sz w:val="32"/>
          <w:szCs w:val="32"/>
          <w:u w:val="none"/>
          <w:lang w:val="en-US" w:eastAsia="zh-CN"/>
        </w:rPr>
        <w:t>2.19 万元</w:t>
      </w: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lang w:val="en-US" w:eastAsia="zh-CN"/>
        </w:rPr>
        <w:t>对个人和家庭人补助0.02万元</w:t>
      </w:r>
      <w:r>
        <w:rPr>
          <w:rFonts w:hint="eastAsia" w:ascii="仿宋" w:hAnsi="仿宋" w:eastAsia="仿宋" w:cs="Times New Roman"/>
          <w:color w:val="auto"/>
          <w:kern w:val="0"/>
          <w:sz w:val="32"/>
          <w:szCs w:val="32"/>
          <w:u w:val="none"/>
          <w:lang w:val="en-US" w:eastAsia="zh-CN"/>
        </w:rPr>
        <w:t>。</w:t>
      </w:r>
      <w:r>
        <w:rPr>
          <w:rStyle w:val="10"/>
          <w:rFonts w:ascii="仿宋" w:hAnsi="仿宋" w:eastAsia="仿宋" w:cs="Times New Roman"/>
          <w:color w:val="auto"/>
          <w:sz w:val="32"/>
          <w:szCs w:val="32"/>
          <w:highlight w:val="none"/>
        </w:rPr>
        <w:fldChar w:fldCharType="begin"/>
      </w:r>
      <w:r>
        <w:rPr>
          <w:rStyle w:val="10"/>
          <w:rFonts w:ascii="仿宋" w:hAnsi="仿宋" w:eastAsia="仿宋" w:cs="Times New Roman"/>
          <w:color w:val="auto"/>
          <w:sz w:val="32"/>
          <w:szCs w:val="32"/>
          <w:highlight w:val="none"/>
        </w:rPr>
        <w:instrText xml:space="preserve">MERGEFIELD ${page540426799.ds357974894_REP_BGT_T_HC1100002019_DXQ02DW_XMZCQK}</w:instrText>
      </w:r>
      <w:r>
        <w:rPr>
          <w:rStyle w:val="10"/>
          <w:rFonts w:ascii="仿宋" w:hAnsi="仿宋" w:eastAsia="仿宋" w:cs="Times New Roman"/>
          <w:color w:val="auto"/>
          <w:sz w:val="32"/>
          <w:szCs w:val="32"/>
          <w:highlight w:val="none"/>
        </w:rPr>
        <w:fldChar w:fldCharType="separate"/>
      </w:r>
      <w:r>
        <w:rPr>
          <w:rStyle w:val="10"/>
          <w:rFonts w:ascii="仿宋" w:hAnsi="仿宋" w:eastAsia="仿宋" w:cs="Times New Roman"/>
          <w:color w:val="auto"/>
          <w:sz w:val="32"/>
          <w:szCs w:val="32"/>
          <w:highlight w:val="none"/>
        </w:rPr>
        <w:t>项目支出</w:t>
      </w:r>
      <w:r>
        <w:rPr>
          <w:rStyle w:val="10"/>
          <w:rFonts w:hint="eastAsia" w:ascii="仿宋" w:hAnsi="仿宋" w:eastAsia="仿宋" w:cs="Times New Roman"/>
          <w:color w:val="auto"/>
          <w:sz w:val="32"/>
          <w:szCs w:val="32"/>
          <w:highlight w:val="none"/>
          <w:lang w:val="en-US" w:eastAsia="zh-CN"/>
        </w:rPr>
        <w:t>39</w:t>
      </w:r>
      <w:r>
        <w:rPr>
          <w:rStyle w:val="10"/>
          <w:rFonts w:ascii="仿宋" w:hAnsi="仿宋" w:eastAsia="仿宋" w:cs="Times New Roman"/>
          <w:color w:val="auto"/>
          <w:sz w:val="32"/>
          <w:szCs w:val="32"/>
          <w:highlight w:val="none"/>
        </w:rPr>
        <w:t>万元,</w:t>
      </w:r>
      <w:r>
        <w:rPr>
          <w:rStyle w:val="10"/>
          <w:rFonts w:hint="eastAsia" w:ascii="仿宋" w:hAnsi="仿宋" w:eastAsia="仿宋" w:cs="Times New Roman"/>
          <w:color w:val="auto"/>
          <w:sz w:val="32"/>
          <w:szCs w:val="32"/>
          <w:highlight w:val="none"/>
          <w:lang w:val="en-US" w:eastAsia="zh-CN"/>
        </w:rPr>
        <w:t>其中</w:t>
      </w:r>
      <w:r>
        <w:rPr>
          <w:rStyle w:val="10"/>
          <w:rFonts w:ascii="仿宋" w:hAnsi="仿宋" w:eastAsia="仿宋" w:cs="Times New Roman"/>
          <w:color w:val="auto"/>
          <w:sz w:val="32"/>
          <w:szCs w:val="32"/>
          <w:highlight w:val="none"/>
        </w:rPr>
        <w:fldChar w:fldCharType="end"/>
      </w:r>
      <w:r>
        <w:rPr>
          <w:rStyle w:val="10"/>
          <w:rFonts w:hint="eastAsia" w:ascii="仿宋" w:hAnsi="仿宋" w:eastAsia="仿宋" w:cs="Times New Roman"/>
          <w:color w:val="auto"/>
          <w:sz w:val="32"/>
          <w:szCs w:val="32"/>
          <w:highlight w:val="none"/>
          <w:lang w:val="en-US" w:eastAsia="zh-CN"/>
        </w:rPr>
        <w:t>商品和服务支出0万元。</w:t>
      </w:r>
      <w:r>
        <w:rPr>
          <w:rStyle w:val="10"/>
          <w:rFonts w:ascii="仿宋" w:hAnsi="仿宋" w:eastAsia="仿宋"/>
          <w:color w:val="auto"/>
          <w:sz w:val="32"/>
          <w:szCs w:val="32"/>
          <w:highlight w:val="none"/>
        </w:rPr>
        <w:fldChar w:fldCharType="begin"/>
      </w:r>
      <w:r>
        <w:rPr>
          <w:rStyle w:val="10"/>
          <w:rFonts w:ascii="仿宋" w:hAnsi="仿宋" w:eastAsia="仿宋"/>
          <w:color w:val="auto"/>
          <w:sz w:val="32"/>
          <w:szCs w:val="32"/>
          <w:highlight w:val="none"/>
        </w:rPr>
        <w:instrText xml:space="preserve">MERGEFIELD ${page540426799.ds357974894_REP_BGT_T_HC1100002019_DXQ02DW_XMZCQKCB}</w:instrText>
      </w:r>
      <w:r>
        <w:rPr>
          <w:rStyle w:val="10"/>
          <w:rFonts w:ascii="仿宋" w:hAnsi="仿宋" w:eastAsia="仿宋"/>
          <w:color w:val="auto"/>
          <w:sz w:val="32"/>
          <w:szCs w:val="32"/>
          <w:highlight w:val="none"/>
        </w:rPr>
        <w:fldChar w:fldCharType="separate"/>
      </w:r>
      <w:r>
        <w:rPr>
          <w:rStyle w:val="10"/>
          <w:rFonts w:ascii="仿宋" w:hAnsi="仿宋" w:eastAsia="仿宋"/>
          <w:color w:val="auto"/>
          <w:sz w:val="32"/>
          <w:szCs w:val="32"/>
          <w:highlight w:val="none"/>
        </w:rPr>
        <w:t>资本性支出</w:t>
      </w:r>
      <w:r>
        <w:rPr>
          <w:rStyle w:val="10"/>
          <w:rFonts w:hint="eastAsia" w:ascii="仿宋" w:hAnsi="仿宋" w:eastAsia="仿宋"/>
          <w:color w:val="auto"/>
          <w:sz w:val="32"/>
          <w:szCs w:val="32"/>
          <w:highlight w:val="none"/>
          <w:lang w:val="en-US" w:eastAsia="zh-CN"/>
        </w:rPr>
        <w:t>0</w:t>
      </w:r>
      <w:r>
        <w:rPr>
          <w:rStyle w:val="10"/>
          <w:rFonts w:ascii="仿宋" w:hAnsi="仿宋" w:eastAsia="仿宋"/>
          <w:color w:val="auto"/>
          <w:sz w:val="32"/>
          <w:szCs w:val="32"/>
          <w:highlight w:val="none"/>
        </w:rPr>
        <w:t>万元。</w:t>
      </w:r>
      <w:r>
        <w:rPr>
          <w:color w:val="auto"/>
          <w:highlight w:val="none"/>
        </w:rPr>
        <w:fldChar w:fldCharType="end"/>
      </w:r>
    </w:p>
    <w:p w14:paraId="04061B37">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655BC162">
      <w:pPr>
        <w:widowControl/>
        <w:spacing w:line="580" w:lineRule="exact"/>
        <w:ind w:firstLine="640" w:firstLineChars="20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619A77EC">
      <w:pPr>
        <w:ind w:firstLine="643" w:firstLineChars="2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49ACCBD3">
      <w:pPr>
        <w:ind w:firstLine="640" w:firstLineChars="200"/>
        <w:rPr>
          <w:rFonts w:ascii="Adobe 仿宋 Std R" w:hAnsi="Adobe 仿宋 Std R" w:eastAsia="Adobe 仿宋 Std R"/>
          <w:color w:val="auto"/>
          <w:sz w:val="32"/>
          <w:szCs w:val="32"/>
          <w:u w:val="none"/>
        </w:rPr>
      </w:pPr>
      <w:r>
        <w:rPr>
          <w:rFonts w:hint="eastAsia" w:ascii="Adobe 仿宋 Std R" w:hAnsi="Adobe 仿宋 Std R" w:eastAsia="Adobe 仿宋 Std R"/>
          <w:color w:val="auto"/>
          <w:sz w:val="32"/>
          <w:szCs w:val="32"/>
          <w:u w:val="none"/>
        </w:rPr>
        <w:t>截至</w:t>
      </w:r>
      <w:r>
        <w:rPr>
          <w:rFonts w:hint="eastAsia" w:ascii="Adobe 仿宋 Std R" w:hAnsi="Adobe 仿宋 Std R" w:eastAsia="Adobe 仿宋 Std R"/>
          <w:color w:val="auto"/>
          <w:sz w:val="32"/>
          <w:szCs w:val="32"/>
          <w:u w:val="none"/>
          <w:lang w:val="en-US" w:eastAsia="zh-CN"/>
        </w:rPr>
        <w:t>2024</w:t>
      </w:r>
      <w:r>
        <w:rPr>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lang w:val="en-US" w:eastAsia="zh-CN"/>
        </w:rPr>
        <w:t>2</w:t>
      </w:r>
      <w:r>
        <w:rPr>
          <w:rFonts w:hint="eastAsia" w:ascii="Adobe 仿宋 Std R" w:hAnsi="Adobe 仿宋 Std R" w:eastAsia="Adobe 仿宋 Std R"/>
          <w:color w:val="auto"/>
          <w:sz w:val="32"/>
          <w:szCs w:val="32"/>
          <w:u w:val="none"/>
        </w:rPr>
        <w:t>月</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日,</w:t>
      </w:r>
      <w:r>
        <w:rPr>
          <w:rFonts w:ascii="Adobe 仿宋 Std R" w:hAnsi="Adobe 仿宋 Std R" w:eastAsia="Adobe 仿宋 Std R"/>
          <w:color w:val="auto"/>
          <w:sz w:val="32"/>
          <w:szCs w:val="32"/>
          <w:u w:val="none"/>
        </w:rPr>
        <w:t xml:space="preserve"> </w:t>
      </w:r>
      <w:r>
        <w:rPr>
          <w:rFonts w:ascii="Adobe 仿宋 Std R" w:hAnsi="Adobe 仿宋 Std R" w:eastAsia="Adobe 仿宋 Std R"/>
          <w:color w:val="auto"/>
          <w:sz w:val="32"/>
          <w:szCs w:val="32"/>
          <w:u w:val="none"/>
        </w:rPr>
        <w:fldChar w:fldCharType="begin"/>
      </w:r>
      <w:r>
        <w:rPr>
          <w:rFonts w:ascii="Adobe 仿宋 Std R" w:hAnsi="Adobe 仿宋 Std R" w:eastAsia="Adobe 仿宋 Std R"/>
          <w:color w:val="auto"/>
          <w:sz w:val="32"/>
          <w:szCs w:val="32"/>
          <w:u w:val="none"/>
        </w:rPr>
        <w:instrText xml:space="preserve">MERGEFIELD ${page540426799.ds376136392_REP_JX_BAS_AGENCY_INFO_DXQRSDW_S_CLSYS}</w:instrText>
      </w:r>
      <w:r>
        <w:rPr>
          <w:rFonts w:ascii="Adobe 仿宋 Std R" w:hAnsi="Adobe 仿宋 Std R" w:eastAsia="Adobe 仿宋 Std R"/>
          <w:color w:val="auto"/>
          <w:sz w:val="32"/>
          <w:szCs w:val="32"/>
          <w:u w:val="none"/>
        </w:rPr>
        <w:fldChar w:fldCharType="separate"/>
      </w:r>
      <w:r>
        <w:rPr>
          <w:rFonts w:ascii="Adobe 仿宋 Std R" w:hAnsi="Adobe 仿宋 Std R" w:eastAsia="Adobe 仿宋 Std R"/>
          <w:color w:val="auto"/>
          <w:sz w:val="32"/>
          <w:szCs w:val="32"/>
          <w:u w:val="none"/>
        </w:rPr>
        <w:t>单位共有车辆</w:t>
      </w:r>
      <w:r>
        <w:rPr>
          <w:rFonts w:hint="eastAsia" w:ascii="Adobe 仿宋 Std R" w:hAnsi="Adobe 仿宋 Std R" w:eastAsia="Adobe 仿宋 Std R"/>
          <w:color w:val="auto"/>
          <w:sz w:val="32"/>
          <w:szCs w:val="32"/>
          <w:u w:val="none"/>
          <w:lang w:val="en-US" w:eastAsia="zh-CN"/>
        </w:rPr>
        <w:t>0</w:t>
      </w:r>
      <w:r>
        <w:rPr>
          <w:rFonts w:ascii="Adobe 仿宋 Std R" w:hAnsi="Adobe 仿宋 Std R" w:eastAsia="Adobe 仿宋 Std R"/>
          <w:color w:val="auto"/>
          <w:sz w:val="32"/>
          <w:szCs w:val="32"/>
          <w:u w:val="none"/>
        </w:rPr>
        <w:t>辆,其中：一般公务用车实有数</w:t>
      </w:r>
      <w:r>
        <w:rPr>
          <w:rFonts w:hint="eastAsia" w:ascii="Adobe 仿宋 Std R" w:hAnsi="Adobe 仿宋 Std R" w:eastAsia="Adobe 仿宋 Std R"/>
          <w:color w:val="auto"/>
          <w:sz w:val="32"/>
          <w:szCs w:val="32"/>
          <w:u w:val="none"/>
          <w:lang w:val="en-US" w:eastAsia="zh-CN"/>
        </w:rPr>
        <w:t>0</w:t>
      </w:r>
      <w:r>
        <w:rPr>
          <w:rFonts w:ascii="Adobe 仿宋 Std R" w:hAnsi="Adobe 仿宋 Std R" w:eastAsia="Adobe 仿宋 Std R"/>
          <w:color w:val="auto"/>
          <w:sz w:val="32"/>
          <w:szCs w:val="32"/>
          <w:u w:val="none"/>
        </w:rPr>
        <w:t>辆。</w:t>
      </w:r>
      <w:r>
        <w:rPr>
          <w:color w:val="auto"/>
          <w:u w:val="none"/>
        </w:rPr>
        <w:fldChar w:fldCharType="end"/>
      </w:r>
    </w:p>
    <w:p w14:paraId="5069B666">
      <w:pPr>
        <w:ind w:firstLine="640" w:firstLineChars="200"/>
        <w:rPr>
          <w:rFonts w:ascii="仿宋_GB2312" w:eastAsia="仿宋_GB2312"/>
          <w:color w:val="auto"/>
          <w:sz w:val="32"/>
          <w:szCs w:val="30"/>
          <w:u w:val="none"/>
        </w:rPr>
      </w:pPr>
      <w:r>
        <w:rPr>
          <w:rFonts w:hint="eastAsia" w:ascii="Adobe 仿宋 Std R" w:hAnsi="Adobe 仿宋 Std R" w:eastAsia="Adobe 仿宋 Std R"/>
          <w:color w:val="auto"/>
          <w:sz w:val="32"/>
          <w:szCs w:val="32"/>
          <w:u w:val="none"/>
        </w:rPr>
        <w:t>202</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年单位预算安排购置车辆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u w:val="none"/>
        </w:rPr>
        <w:t>辆，安排购置单位价值200万元以上大型设备具体为：</w:t>
      </w:r>
      <w:r>
        <w:rPr>
          <w:rFonts w:hint="eastAsia" w:ascii="仿宋_GB2312" w:eastAsia="仿宋_GB2312"/>
          <w:color w:val="auto"/>
          <w:sz w:val="32"/>
          <w:szCs w:val="30"/>
          <w:u w:val="none"/>
          <w:lang w:val="en-US" w:eastAsia="zh-CN"/>
        </w:rPr>
        <w:t>0</w:t>
      </w:r>
      <w:r>
        <w:rPr>
          <w:rFonts w:hint="eastAsia" w:ascii="仿宋_GB2312" w:eastAsia="仿宋_GB2312"/>
          <w:color w:val="auto"/>
          <w:sz w:val="32"/>
          <w:szCs w:val="30"/>
          <w:u w:val="none"/>
        </w:rPr>
        <w:t>。</w:t>
      </w:r>
    </w:p>
    <w:p w14:paraId="5A5DDB8D">
      <w:pPr>
        <w:ind w:firstLine="643" w:firstLineChars="200"/>
        <w:rPr>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（九）</w:t>
      </w:r>
      <w:r>
        <w:rPr>
          <w:rStyle w:val="10"/>
          <w:rFonts w:hint="eastAsia" w:ascii="Adobe 仿宋 Std R" w:hAnsi="Adobe 仿宋 Std R" w:eastAsia="Adobe 仿宋 Std R"/>
          <w:b/>
          <w:sz w:val="32"/>
          <w:szCs w:val="32"/>
        </w:rPr>
        <w:t>庐山市</w:t>
      </w:r>
      <w:r>
        <w:rPr>
          <w:rStyle w:val="10"/>
          <w:rFonts w:hint="eastAsia" w:ascii="Adobe 仿宋 Std R" w:hAnsi="Adobe 仿宋 Std R" w:eastAsia="Adobe 仿宋 Std R"/>
          <w:b/>
          <w:sz w:val="32"/>
          <w:szCs w:val="32"/>
          <w:lang w:eastAsia="zh-CN"/>
        </w:rPr>
        <w:t>科学技术协</w:t>
      </w:r>
      <w:r>
        <w:rPr>
          <w:rStyle w:val="10"/>
          <w:rFonts w:hint="eastAsia" w:ascii="Adobe 仿宋 Std R" w:hAnsi="Adobe 仿宋 Std R" w:eastAsia="Adobe 仿宋 Std R"/>
          <w:b/>
          <w:sz w:val="32"/>
          <w:szCs w:val="32"/>
        </w:rPr>
        <w:t>会</w:t>
      </w:r>
      <w:r>
        <w:rPr>
          <w:rStyle w:val="10"/>
          <w:rFonts w:hint="eastAsia" w:ascii="Adobe 仿宋 Std R" w:hAnsi="Adobe 仿宋 Std R" w:eastAsia="Adobe 仿宋 Std R"/>
          <w:b/>
          <w:sz w:val="32"/>
          <w:szCs w:val="32"/>
          <w:lang w:val="en-US" w:eastAsia="zh-CN"/>
        </w:rPr>
        <w:t>本级</w:t>
      </w:r>
      <w:r>
        <w:rPr>
          <w:rStyle w:val="10"/>
          <w:rFonts w:hint="eastAsia" w:ascii="Adobe 仿宋 Std R" w:hAnsi="Adobe 仿宋 Std R" w:eastAsia="Adobe 仿宋 Std R"/>
          <w:b/>
          <w:color w:val="auto"/>
          <w:sz w:val="32"/>
          <w:szCs w:val="32"/>
        </w:rPr>
        <w:t>项目情况说明</w:t>
      </w:r>
    </w:p>
    <w:p w14:paraId="39BF13A9">
      <w:pPr>
        <w:numPr>
          <w:ilvl w:val="0"/>
          <w:numId w:val="0"/>
        </w:numPr>
        <w:ind w:firstLine="640" w:firstLineChars="200"/>
        <w:rPr>
          <w:rStyle w:val="10"/>
          <w:rFonts w:hint="eastAsia" w:ascii="Adobe 仿宋 Std R" w:hAnsi="Adobe 仿宋 Std R" w:eastAsia="Adobe 仿宋 Std R"/>
          <w:b/>
          <w:color w:val="auto"/>
          <w:sz w:val="32"/>
          <w:szCs w:val="32"/>
        </w:rPr>
      </w:pPr>
      <w:r>
        <w:rPr>
          <w:rFonts w:hint="eastAsia" w:ascii="仿宋" w:hAnsi="仿宋" w:eastAsia="仿宋" w:cs="仿宋"/>
          <w:b w:val="0"/>
          <w:bCs w:val="0"/>
          <w:color w:val="auto"/>
          <w:sz w:val="32"/>
          <w:szCs w:val="32"/>
          <w:lang w:val="en-US" w:eastAsia="zh-CN"/>
        </w:rPr>
        <w:t>2024年本</w:t>
      </w:r>
      <w:r>
        <w:rPr>
          <w:rStyle w:val="10"/>
          <w:rFonts w:hint="eastAsia" w:ascii="仿宋" w:hAnsi="仿宋" w:eastAsia="仿宋" w:cs="仿宋"/>
          <w:color w:val="auto"/>
          <w:sz w:val="32"/>
          <w:szCs w:val="32"/>
          <w:lang w:val="en-US" w:eastAsia="zh-CN"/>
        </w:rPr>
        <w:t>单位</w:t>
      </w:r>
      <w:r>
        <w:rPr>
          <w:rFonts w:hint="eastAsia" w:ascii="仿宋" w:hAnsi="仿宋" w:eastAsia="仿宋" w:cs="仿宋"/>
          <w:b w:val="0"/>
          <w:bCs w:val="0"/>
          <w:color w:val="auto"/>
          <w:sz w:val="32"/>
          <w:szCs w:val="32"/>
          <w:lang w:val="en-US" w:eastAsia="zh-CN"/>
        </w:rPr>
        <w:t>只有一机关运行特定项目为科普工作资金</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用于科协在庐山市区内开展科普活动费用。</w:t>
      </w:r>
    </w:p>
    <w:p w14:paraId="717D8AC6">
      <w:pPr>
        <w:keepNext w:val="0"/>
        <w:keepLines w:val="0"/>
        <w:pageBreakBefore w:val="0"/>
        <w:numPr>
          <w:ilvl w:val="0"/>
          <w:numId w:val="0"/>
        </w:numPr>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color w:val="auto"/>
          <w:sz w:val="32"/>
          <w:szCs w:val="32"/>
          <w:lang w:val="en-US" w:eastAsia="zh-CN"/>
        </w:rPr>
      </w:pPr>
      <w:r>
        <w:rPr>
          <w:rFonts w:hint="eastAsia" w:ascii="Adobe 仿宋 Std R" w:hAnsi="Adobe 仿宋 Std R" w:eastAsia="Adobe 仿宋 Std R"/>
          <w:b/>
          <w:bCs/>
          <w:color w:val="auto"/>
          <w:sz w:val="32"/>
          <w:szCs w:val="32"/>
        </w:rPr>
        <w:t>1）项目概述</w:t>
      </w:r>
      <w:r>
        <w:rPr>
          <w:rFonts w:hint="eastAsia" w:ascii="仿宋" w:hAnsi="仿宋" w:eastAsia="仿宋" w:cs="仿宋"/>
          <w:b/>
          <w:bCs/>
          <w:color w:val="auto"/>
          <w:sz w:val="32"/>
          <w:szCs w:val="32"/>
          <w:lang w:val="en-US" w:eastAsia="zh-CN"/>
        </w:rPr>
        <w:t>:</w:t>
      </w:r>
      <w:r>
        <w:rPr>
          <w:rFonts w:hint="eastAsia" w:ascii="仿宋" w:hAnsi="仿宋" w:eastAsia="仿宋" w:cs="仿宋"/>
          <w:b w:val="0"/>
          <w:bCs w:val="0"/>
          <w:color w:val="auto"/>
          <w:sz w:val="32"/>
          <w:szCs w:val="32"/>
          <w:lang w:val="en-US" w:eastAsia="zh-CN"/>
        </w:rPr>
        <w:t>科普工作资金</w:t>
      </w:r>
      <w:r>
        <w:rPr>
          <w:rFonts w:hint="eastAsia" w:ascii="仿宋" w:hAnsi="仿宋" w:eastAsia="仿宋" w:cs="仿宋"/>
          <w:color w:val="auto"/>
          <w:sz w:val="32"/>
          <w:szCs w:val="32"/>
          <w:lang w:eastAsia="zh-CN"/>
        </w:rPr>
        <w:t>项目</w:t>
      </w:r>
      <w:r>
        <w:rPr>
          <w:rFonts w:hint="eastAsia" w:ascii="仿宋" w:hAnsi="仿宋" w:eastAsia="仿宋" w:cs="仿宋"/>
          <w:color w:val="auto"/>
          <w:sz w:val="32"/>
          <w:szCs w:val="32"/>
        </w:rPr>
        <w:t>是</w:t>
      </w:r>
      <w:r>
        <w:rPr>
          <w:rFonts w:hint="eastAsia" w:ascii="仿宋" w:hAnsi="仿宋" w:eastAsia="仿宋" w:cs="仿宋"/>
          <w:color w:val="auto"/>
          <w:sz w:val="32"/>
          <w:szCs w:val="32"/>
          <w:lang w:val="en-US" w:eastAsia="zh-CN"/>
        </w:rPr>
        <w:t>本级安排的其他运转</w:t>
      </w:r>
      <w:r>
        <w:rPr>
          <w:rFonts w:hint="eastAsia" w:ascii="仿宋" w:hAnsi="仿宋" w:eastAsia="仿宋" w:cs="仿宋"/>
          <w:color w:val="auto"/>
          <w:sz w:val="32"/>
          <w:szCs w:val="32"/>
          <w:lang w:eastAsia="zh-CN"/>
        </w:rPr>
        <w:t>类项目，</w:t>
      </w:r>
      <w:r>
        <w:rPr>
          <w:rFonts w:hint="eastAsia" w:ascii="仿宋" w:hAnsi="仿宋" w:eastAsia="仿宋" w:cs="仿宋"/>
          <w:color w:val="auto"/>
          <w:sz w:val="32"/>
          <w:szCs w:val="32"/>
        </w:rPr>
        <w:t>支出功能分类</w:t>
      </w:r>
      <w:r>
        <w:rPr>
          <w:rFonts w:hint="eastAsia" w:ascii="仿宋" w:hAnsi="仿宋" w:eastAsia="仿宋" w:cs="仿宋"/>
          <w:color w:val="auto"/>
          <w:sz w:val="32"/>
          <w:szCs w:val="32"/>
          <w:lang w:eastAsia="zh-CN"/>
        </w:rPr>
        <w:t>为</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2060701科普活动。是为实现</w:t>
      </w:r>
      <w:r>
        <w:rPr>
          <w:rFonts w:hint="eastAsia" w:ascii="仿宋" w:hAnsi="仿宋" w:eastAsia="仿宋" w:cs="仿宋"/>
          <w:b w:val="0"/>
          <w:bCs w:val="0"/>
          <w:color w:val="auto"/>
          <w:sz w:val="32"/>
          <w:szCs w:val="32"/>
          <w:lang w:eastAsia="zh-CN"/>
        </w:rPr>
        <w:t>《庐山</w:t>
      </w:r>
      <w:r>
        <w:rPr>
          <w:rFonts w:hint="eastAsia" w:ascii="仿宋" w:hAnsi="仿宋" w:eastAsia="仿宋" w:cs="仿宋"/>
          <w:color w:val="auto"/>
          <w:sz w:val="32"/>
          <w:szCs w:val="32"/>
          <w:lang w:eastAsia="zh-CN"/>
        </w:rPr>
        <w:t>市人民政府办公室关于印发〈庐山市全民科学素质行动计划纲要实施方案〉的通知》（庐府办发〔2019 年〕29 号文件）</w:t>
      </w:r>
      <w:r>
        <w:rPr>
          <w:rFonts w:hint="eastAsia" w:ascii="仿宋" w:hAnsi="仿宋" w:eastAsia="仿宋" w:cs="仿宋"/>
          <w:color w:val="auto"/>
          <w:kern w:val="0"/>
          <w:sz w:val="32"/>
          <w:szCs w:val="32"/>
          <w:lang w:val="en-US" w:eastAsia="zh-CN" w:bidi="ar"/>
        </w:rPr>
        <w:t>中要求</w:t>
      </w:r>
      <w:r>
        <w:rPr>
          <w:rFonts w:hint="eastAsia" w:ascii="仿宋" w:hAnsi="仿宋" w:eastAsia="仿宋" w:cs="仿宋"/>
          <w:color w:val="auto"/>
          <w:sz w:val="32"/>
          <w:szCs w:val="32"/>
          <w:lang w:val="en-US" w:eastAsia="zh-CN"/>
        </w:rPr>
        <w:t>科普人均投入达到1元钱政策性投入而设立，主要用于</w:t>
      </w:r>
      <w:r>
        <w:rPr>
          <w:rFonts w:hint="eastAsia" w:ascii="仿宋" w:hAnsi="仿宋" w:eastAsia="仿宋" w:cs="仿宋"/>
          <w:b w:val="0"/>
          <w:bCs w:val="0"/>
          <w:color w:val="auto"/>
          <w:sz w:val="32"/>
          <w:szCs w:val="32"/>
          <w:lang w:eastAsia="zh-CN"/>
        </w:rPr>
        <w:t>《</w:t>
      </w:r>
      <w:r>
        <w:rPr>
          <w:rFonts w:hint="eastAsia" w:ascii="仿宋" w:hAnsi="仿宋" w:eastAsia="仿宋" w:cs="仿宋"/>
          <w:color w:val="auto"/>
          <w:sz w:val="32"/>
          <w:szCs w:val="32"/>
          <w:lang w:eastAsia="zh-CN"/>
        </w:rPr>
        <w:t>实施方案》</w:t>
      </w:r>
      <w:r>
        <w:rPr>
          <w:rFonts w:hint="eastAsia" w:ascii="仿宋" w:hAnsi="仿宋" w:eastAsia="仿宋" w:cs="仿宋"/>
          <w:color w:val="auto"/>
          <w:kern w:val="0"/>
          <w:sz w:val="32"/>
          <w:szCs w:val="32"/>
          <w:lang w:val="en-US" w:eastAsia="zh-CN" w:bidi="ar"/>
        </w:rPr>
        <w:t>的九大科普工程中科协工作部分，以提升庐山市市民科学素质。主要计划工作有：1.实施青少年科学素质工程，进行样园科普实验室；2.实施农民科学素质工程，建设村级 科普示范基地；3.实施社区科普益民工程，建设科普小院；4.实施科普信息化工程，提高科协信息管理能力；5.实施科普基础设施工程，提升科普公益性活动能力。</w:t>
      </w:r>
    </w:p>
    <w:p w14:paraId="2AA5029C">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rPr>
        <w:t>立项依据</w:t>
      </w:r>
      <w:r>
        <w:rPr>
          <w:rFonts w:hint="eastAsia" w:ascii="仿宋" w:hAnsi="仿宋" w:eastAsia="仿宋" w:cs="仿宋"/>
          <w:b/>
          <w:bCs/>
          <w:color w:val="auto"/>
          <w:sz w:val="32"/>
          <w:szCs w:val="32"/>
          <w:lang w:val="en-US" w:eastAsia="zh-CN"/>
        </w:rPr>
        <w:t>:</w:t>
      </w:r>
      <w:r>
        <w:rPr>
          <w:rFonts w:hint="eastAsia" w:ascii="仿宋" w:hAnsi="仿宋" w:eastAsia="仿宋" w:cs="仿宋"/>
          <w:b w:val="0"/>
          <w:bCs w:val="0"/>
          <w:color w:val="auto"/>
          <w:sz w:val="32"/>
          <w:szCs w:val="32"/>
          <w:lang w:val="en-US" w:eastAsia="zh-CN"/>
        </w:rPr>
        <w:t>赣府发〔2021〕4 号文件和《庐山市人民政府办公室关于印发〈庐山市全民科学素质行动计划纲要实施方案〉的通知》</w:t>
      </w:r>
      <w:r>
        <w:rPr>
          <w:rFonts w:hint="eastAsia" w:ascii="仿宋" w:hAnsi="仿宋" w:eastAsia="仿宋" w:cs="仿宋"/>
          <w:color w:val="auto"/>
          <w:sz w:val="32"/>
          <w:szCs w:val="32"/>
          <w:lang w:eastAsia="zh-CN"/>
        </w:rPr>
        <w:t>（庐府办发〔2019 年〕29 号文件）</w:t>
      </w:r>
    </w:p>
    <w:p w14:paraId="449A0E8F">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3）</w:t>
      </w:r>
      <w:r>
        <w:rPr>
          <w:rFonts w:hint="eastAsia" w:ascii="仿宋" w:hAnsi="仿宋" w:eastAsia="仿宋" w:cs="仿宋"/>
          <w:b/>
          <w:bCs/>
          <w:color w:val="auto"/>
          <w:sz w:val="32"/>
          <w:szCs w:val="32"/>
        </w:rPr>
        <w:t>实施主体</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rPr>
        <w:t>庐山市</w:t>
      </w:r>
      <w:r>
        <w:rPr>
          <w:rFonts w:hint="eastAsia" w:ascii="仿宋" w:hAnsi="仿宋" w:eastAsia="仿宋" w:cs="仿宋"/>
          <w:color w:val="auto"/>
          <w:sz w:val="32"/>
          <w:szCs w:val="32"/>
          <w:lang w:eastAsia="zh-CN"/>
        </w:rPr>
        <w:t>科学技术</w:t>
      </w:r>
      <w:r>
        <w:rPr>
          <w:rFonts w:hint="eastAsia" w:ascii="仿宋" w:hAnsi="仿宋" w:eastAsia="仿宋" w:cs="仿宋"/>
          <w:color w:val="auto"/>
          <w:sz w:val="32"/>
          <w:szCs w:val="32"/>
        </w:rPr>
        <w:t>会</w:t>
      </w:r>
      <w:r>
        <w:rPr>
          <w:rFonts w:hint="eastAsia" w:ascii="仿宋" w:hAnsi="仿宋" w:eastAsia="仿宋" w:cs="仿宋"/>
          <w:color w:val="auto"/>
          <w:sz w:val="32"/>
          <w:szCs w:val="32"/>
          <w:lang w:eastAsia="zh-CN"/>
        </w:rPr>
        <w:t>。</w:t>
      </w:r>
    </w:p>
    <w:p w14:paraId="604A828A">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val="en-US" w:eastAsia="zh-CN"/>
        </w:rPr>
        <w:t>4）</w:t>
      </w:r>
      <w:r>
        <w:rPr>
          <w:rFonts w:hint="eastAsia" w:ascii="仿宋" w:hAnsi="仿宋" w:eastAsia="仿宋" w:cs="仿宋"/>
          <w:b/>
          <w:bCs/>
          <w:color w:val="auto"/>
          <w:sz w:val="32"/>
          <w:szCs w:val="32"/>
        </w:rPr>
        <w:t>实施方案</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eastAsia="zh-CN"/>
        </w:rPr>
        <w:t>由</w:t>
      </w:r>
      <w:r>
        <w:rPr>
          <w:rFonts w:hint="eastAsia" w:ascii="仿宋" w:hAnsi="仿宋" w:eastAsia="仿宋" w:cs="仿宋"/>
          <w:color w:val="auto"/>
          <w:sz w:val="32"/>
          <w:szCs w:val="32"/>
        </w:rPr>
        <w:t>庐山市</w:t>
      </w:r>
      <w:r>
        <w:rPr>
          <w:rFonts w:hint="eastAsia" w:ascii="仿宋" w:hAnsi="仿宋" w:eastAsia="仿宋" w:cs="仿宋"/>
          <w:color w:val="auto"/>
          <w:sz w:val="32"/>
          <w:szCs w:val="32"/>
          <w:lang w:eastAsia="zh-CN"/>
        </w:rPr>
        <w:t>科学技术</w:t>
      </w:r>
      <w:r>
        <w:rPr>
          <w:rFonts w:hint="eastAsia" w:ascii="仿宋" w:hAnsi="仿宋" w:eastAsia="仿宋" w:cs="仿宋"/>
          <w:color w:val="auto"/>
          <w:sz w:val="32"/>
          <w:szCs w:val="32"/>
        </w:rPr>
        <w:t>会</w:t>
      </w:r>
      <w:r>
        <w:rPr>
          <w:rFonts w:hint="eastAsia" w:ascii="仿宋" w:hAnsi="仿宋" w:eastAsia="仿宋" w:cs="仿宋"/>
          <w:color w:val="auto"/>
          <w:sz w:val="32"/>
          <w:szCs w:val="32"/>
          <w:lang w:eastAsia="zh-CN"/>
        </w:rPr>
        <w:t>制订计划方案</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全年计划1.实施青少年科学素质工程；2.实施农民科学素质工程；3.实施城镇劳动者科学素质工程；4.实施领导干部和公务员科学素质工程；5.实施社区科普益民工程；6.实施科技教育与培训基础工程；7.实施科普信息化工程；8.实施科普基础设施工程；9.实施科普人才建设工程。</w:t>
      </w:r>
    </w:p>
    <w:p w14:paraId="5E13341C">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5）</w:t>
      </w:r>
      <w:r>
        <w:rPr>
          <w:rFonts w:hint="eastAsia" w:ascii="仿宋" w:hAnsi="仿宋" w:eastAsia="仿宋" w:cs="仿宋"/>
          <w:b/>
          <w:bCs/>
          <w:color w:val="auto"/>
          <w:sz w:val="32"/>
          <w:szCs w:val="32"/>
        </w:rPr>
        <w:t>实施周期</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val="en-US" w:eastAsia="zh-CN"/>
        </w:rPr>
        <w:t>2024年01月01至2024年12月31日。</w:t>
      </w:r>
    </w:p>
    <w:p w14:paraId="7061B1A2">
      <w:pPr>
        <w:keepNext w:val="0"/>
        <w:keepLines w:val="0"/>
        <w:pageBreakBefore w:val="0"/>
        <w:kinsoku/>
        <w:wordWrap/>
        <w:overflowPunct/>
        <w:topLinePunct w:val="0"/>
        <w:autoSpaceDE/>
        <w:autoSpaceDN/>
        <w:bidi w:val="0"/>
        <w:adjustRightInd/>
        <w:snapToGrid/>
        <w:spacing w:line="500" w:lineRule="exact"/>
        <w:ind w:firstLine="629"/>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6）</w:t>
      </w:r>
      <w:r>
        <w:rPr>
          <w:rFonts w:hint="eastAsia" w:ascii="仿宋" w:hAnsi="仿宋" w:eastAsia="仿宋" w:cs="仿宋"/>
          <w:b/>
          <w:bCs/>
          <w:color w:val="auto"/>
          <w:sz w:val="32"/>
          <w:szCs w:val="32"/>
        </w:rPr>
        <w:t>年度预算安排</w:t>
      </w:r>
      <w:r>
        <w:rPr>
          <w:rFonts w:hint="eastAsia" w:ascii="仿宋" w:hAnsi="仿宋" w:eastAsia="仿宋" w:cs="仿宋"/>
          <w:b/>
          <w:bCs/>
          <w:color w:val="auto"/>
          <w:sz w:val="32"/>
          <w:szCs w:val="32"/>
          <w:lang w:val="en-US" w:eastAsia="zh-CN"/>
        </w:rPr>
        <w:t>:</w:t>
      </w:r>
      <w:r>
        <w:rPr>
          <w:rFonts w:hint="eastAsia" w:ascii="仿宋" w:hAnsi="仿宋" w:eastAsia="仿宋" w:cs="仿宋"/>
          <w:color w:val="auto"/>
          <w:sz w:val="32"/>
          <w:szCs w:val="32"/>
          <w:lang w:val="en-US" w:eastAsia="zh-CN"/>
        </w:rPr>
        <w:t>23万元</w:t>
      </w:r>
    </w:p>
    <w:p w14:paraId="5EE5FE22">
      <w:pPr>
        <w:keepNext w:val="0"/>
        <w:keepLines w:val="0"/>
        <w:pageBreakBefore w:val="0"/>
        <w:numPr>
          <w:ilvl w:val="0"/>
          <w:numId w:val="0"/>
        </w:numPr>
        <w:kinsoku/>
        <w:wordWrap/>
        <w:overflowPunct/>
        <w:topLinePunct w:val="0"/>
        <w:autoSpaceDE/>
        <w:autoSpaceDN/>
        <w:bidi w:val="0"/>
        <w:adjustRightInd/>
        <w:snapToGrid/>
        <w:spacing w:line="500" w:lineRule="exact"/>
        <w:ind w:firstLine="629"/>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7）</w:t>
      </w:r>
      <w:r>
        <w:rPr>
          <w:rFonts w:hint="eastAsia" w:ascii="仿宋" w:hAnsi="仿宋" w:eastAsia="仿宋" w:cs="仿宋"/>
          <w:b/>
          <w:bCs/>
          <w:color w:val="auto"/>
          <w:sz w:val="32"/>
          <w:szCs w:val="32"/>
        </w:rPr>
        <w:t>绩效目标和指标</w:t>
      </w:r>
    </w:p>
    <w:p w14:paraId="2D07B3C7">
      <w:pPr>
        <w:ind w:firstLine="642"/>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（具体见</w:t>
      </w:r>
      <w:r>
        <w:rPr>
          <w:rFonts w:hint="eastAsia" w:ascii="仿宋" w:hAnsi="仿宋" w:eastAsia="仿宋" w:cs="仿宋"/>
          <w:b w:val="0"/>
          <w:bCs w:val="0"/>
          <w:color w:val="auto"/>
          <w:sz w:val="32"/>
          <w:szCs w:val="32"/>
          <w:lang w:val="en-US" w:eastAsia="zh-CN"/>
        </w:rPr>
        <w:t>科普工作资金</w:t>
      </w:r>
      <w:r>
        <w:rPr>
          <w:rFonts w:hint="eastAsia" w:ascii="仿宋" w:hAnsi="仿宋" w:eastAsia="仿宋" w:cs="仿宋"/>
          <w:color w:val="auto"/>
          <w:sz w:val="32"/>
          <w:szCs w:val="32"/>
          <w:lang w:eastAsia="zh-CN"/>
        </w:rPr>
        <w:t>项目绩效目标申报表）</w:t>
      </w:r>
    </w:p>
    <w:p w14:paraId="0DAAFCCF">
      <w:pPr>
        <w:ind w:firstLine="642"/>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6E606B5A">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庐山市科学技术协会</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0.63</w:t>
      </w:r>
      <w:r>
        <w:rPr>
          <w:rFonts w:hint="eastAsia" w:ascii="仿宋" w:hAnsi="仿宋" w:eastAsia="仿宋"/>
          <w:bCs/>
          <w:color w:val="auto"/>
          <w:sz w:val="32"/>
          <w:szCs w:val="32"/>
        </w:rPr>
        <w:t>万元，其中：</w:t>
      </w:r>
    </w:p>
    <w:p w14:paraId="0ABCA372">
      <w:pPr>
        <w:keepNext w:val="0"/>
        <w:keepLines w:val="0"/>
        <w:pageBreakBefore w:val="0"/>
        <w:kinsoku/>
        <w:wordWrap/>
        <w:overflowPunct/>
        <w:topLinePunct w:val="0"/>
        <w:autoSpaceDE/>
        <w:autoSpaceDN/>
        <w:bidi w:val="0"/>
        <w:adjustRightInd/>
        <w:snapToGrid/>
        <w:spacing w:line="500" w:lineRule="exact"/>
        <w:ind w:firstLine="640" w:firstLineChars="200"/>
        <w:jc w:val="left"/>
        <w:textAlignment w:val="auto"/>
        <w:rPr>
          <w:rStyle w:val="10"/>
          <w:rFonts w:hint="eastAsia" w:ascii="仿宋" w:hAnsi="仿宋" w:eastAsia="仿宋"/>
          <w:b w:val="0"/>
          <w:bCs/>
          <w:color w:val="auto"/>
          <w:sz w:val="32"/>
          <w:szCs w:val="32"/>
          <w:lang w:eastAsia="zh-CN"/>
        </w:rPr>
      </w:pPr>
      <w:r>
        <w:rPr>
          <w:rFonts w:ascii="仿宋" w:hAnsi="仿宋" w:eastAsia="仿宋"/>
          <w:b w:val="0"/>
          <w:bCs/>
          <w:color w:val="auto"/>
          <w:sz w:val="32"/>
          <w:szCs w:val="32"/>
        </w:rPr>
        <w:t>因公出国</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0"/>
          <w:rFonts w:hint="eastAsia" w:ascii="仿宋" w:hAnsi="仿宋" w:eastAsia="仿宋"/>
          <w:b w:val="0"/>
          <w:bCs/>
          <w:color w:val="auto"/>
          <w:sz w:val="32"/>
          <w:szCs w:val="32"/>
        </w:rPr>
        <w:t>与上年安排保持一致</w:t>
      </w:r>
      <w:r>
        <w:rPr>
          <w:rStyle w:val="10"/>
          <w:rFonts w:hint="eastAsia" w:ascii="仿宋" w:hAnsi="仿宋" w:eastAsia="仿宋"/>
          <w:b w:val="0"/>
          <w:bCs/>
          <w:color w:val="auto"/>
          <w:sz w:val="32"/>
          <w:szCs w:val="32"/>
          <w:lang w:eastAsia="zh-CN"/>
        </w:rPr>
        <w:t>。</w:t>
      </w:r>
    </w:p>
    <w:p w14:paraId="75AAAE11">
      <w:pPr>
        <w:keepNext w:val="0"/>
        <w:keepLines w:val="0"/>
        <w:pageBreakBefore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bCs/>
          <w:color w:val="auto"/>
          <w:sz w:val="32"/>
          <w:szCs w:val="32"/>
        </w:rPr>
      </w:pPr>
      <w:r>
        <w:rPr>
          <w:rFonts w:hint="eastAsia" w:ascii="仿宋" w:hAnsi="仿宋" w:eastAsia="仿宋" w:cs="仿宋"/>
          <w:bCs/>
          <w:color w:val="auto"/>
          <w:sz w:val="32"/>
          <w:szCs w:val="32"/>
        </w:rPr>
        <w:t>公务接待</w:t>
      </w:r>
      <w:r>
        <w:rPr>
          <w:rFonts w:hint="eastAsia" w:ascii="仿宋" w:hAnsi="仿宋" w:eastAsia="仿宋" w:cs="仿宋"/>
          <w:color w:val="auto"/>
          <w:kern w:val="0"/>
          <w:sz w:val="32"/>
          <w:szCs w:val="32"/>
          <w:lang w:val="en-US" w:eastAsia="zh-CN"/>
        </w:rPr>
        <w:t>0.63</w:t>
      </w:r>
      <w:r>
        <w:rPr>
          <w:rFonts w:hint="eastAsia" w:ascii="仿宋" w:hAnsi="仿宋" w:eastAsia="仿宋" w:cs="仿宋"/>
          <w:bCs/>
          <w:color w:val="auto"/>
          <w:sz w:val="32"/>
          <w:szCs w:val="32"/>
        </w:rPr>
        <w:t>万元,比上年</w:t>
      </w:r>
      <w:r>
        <w:rPr>
          <w:rFonts w:hint="eastAsia" w:ascii="仿宋" w:hAnsi="仿宋" w:eastAsia="仿宋" w:cs="仿宋"/>
          <w:bCs/>
          <w:color w:val="auto"/>
          <w:sz w:val="32"/>
          <w:szCs w:val="32"/>
          <w:lang w:val="en-US" w:eastAsia="zh-CN"/>
        </w:rPr>
        <w:t>减少0.43</w:t>
      </w:r>
      <w:r>
        <w:rPr>
          <w:rFonts w:hint="eastAsia" w:ascii="仿宋" w:hAnsi="仿宋" w:eastAsia="仿宋" w:cs="仿宋"/>
          <w:bCs/>
          <w:color w:val="auto"/>
          <w:sz w:val="32"/>
          <w:szCs w:val="32"/>
        </w:rPr>
        <w:t>万元，主要原因是：</w:t>
      </w:r>
      <w:r>
        <w:rPr>
          <w:rFonts w:hint="eastAsia" w:ascii="仿宋" w:hAnsi="仿宋" w:eastAsia="仿宋" w:cs="仿宋"/>
          <w:color w:val="auto"/>
          <w:sz w:val="32"/>
          <w:szCs w:val="32"/>
          <w:lang w:val="en-US" w:eastAsia="zh-CN"/>
        </w:rPr>
        <w:t>有更多接待任务。</w:t>
      </w:r>
    </w:p>
    <w:p w14:paraId="6CE3FAC4">
      <w:pPr>
        <w:keepNext w:val="0"/>
        <w:keepLines w:val="0"/>
        <w:pageBreakBefore w:val="0"/>
        <w:kinsoku/>
        <w:wordWrap/>
        <w:overflowPunct/>
        <w:topLinePunct w:val="0"/>
        <w:autoSpaceDE/>
        <w:autoSpaceDN/>
        <w:bidi w:val="0"/>
        <w:adjustRightInd/>
        <w:snapToGrid/>
        <w:spacing w:line="500" w:lineRule="exact"/>
        <w:ind w:firstLine="640" w:firstLineChars="200"/>
        <w:jc w:val="left"/>
        <w:textAlignment w:val="auto"/>
        <w:rPr>
          <w:rStyle w:val="10"/>
          <w:rFonts w:hint="eastAsia" w:ascii="仿宋" w:hAnsi="仿宋" w:eastAsia="仿宋"/>
          <w:b w:val="0"/>
          <w:bCs/>
          <w:color w:val="auto"/>
          <w:sz w:val="32"/>
          <w:szCs w:val="32"/>
          <w:lang w:eastAsia="zh-CN"/>
        </w:rPr>
      </w:pPr>
      <w:r>
        <w:rPr>
          <w:rFonts w:ascii="仿宋" w:hAnsi="仿宋" w:eastAsia="仿宋"/>
          <w:bCs/>
          <w:color w:val="auto"/>
          <w:sz w:val="32"/>
          <w:szCs w:val="32"/>
        </w:rPr>
        <w:t>公务用车运行</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0"/>
          <w:rFonts w:hint="eastAsia" w:ascii="仿宋" w:hAnsi="仿宋" w:eastAsia="仿宋"/>
          <w:b w:val="0"/>
          <w:bCs/>
          <w:color w:val="auto"/>
          <w:sz w:val="32"/>
          <w:szCs w:val="32"/>
        </w:rPr>
        <w:t>与上年安排保持一致</w:t>
      </w:r>
      <w:r>
        <w:rPr>
          <w:rStyle w:val="10"/>
          <w:rFonts w:hint="eastAsia" w:ascii="仿宋" w:hAnsi="仿宋" w:eastAsia="仿宋"/>
          <w:b w:val="0"/>
          <w:bCs/>
          <w:color w:val="auto"/>
          <w:sz w:val="32"/>
          <w:szCs w:val="32"/>
          <w:lang w:eastAsia="zh-CN"/>
        </w:rPr>
        <w:t>。</w:t>
      </w:r>
    </w:p>
    <w:p w14:paraId="273AFD49">
      <w:pPr>
        <w:keepNext w:val="0"/>
        <w:keepLines w:val="0"/>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bCs/>
          <w:color w:val="auto"/>
          <w:sz w:val="32"/>
          <w:szCs w:val="32"/>
          <w:lang w:val="en-US" w:eastAsia="zh-CN"/>
        </w:rPr>
      </w:pPr>
      <w:r>
        <w:rPr>
          <w:rFonts w:ascii="仿宋" w:hAnsi="仿宋" w:eastAsia="仿宋"/>
          <w:bCs/>
          <w:color w:val="auto"/>
          <w:sz w:val="32"/>
          <w:szCs w:val="32"/>
        </w:rPr>
        <w:t>公务用车购置</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少0</w:t>
      </w:r>
      <w:r>
        <w:rPr>
          <w:rFonts w:ascii="仿宋" w:hAnsi="仿宋" w:eastAsia="仿宋"/>
          <w:b w:val="0"/>
          <w:bCs/>
          <w:color w:val="auto"/>
          <w:sz w:val="32"/>
          <w:szCs w:val="32"/>
        </w:rPr>
        <w:t>万元，</w:t>
      </w:r>
      <w:r>
        <w:rPr>
          <w:rStyle w:val="10"/>
          <w:rFonts w:hint="eastAsia" w:ascii="仿宋" w:hAnsi="仿宋" w:eastAsia="仿宋"/>
          <w:b w:val="0"/>
          <w:bCs/>
          <w:color w:val="auto"/>
          <w:sz w:val="32"/>
          <w:szCs w:val="32"/>
        </w:rPr>
        <w:t>与上年安排保持一致</w:t>
      </w:r>
      <w:r>
        <w:rPr>
          <w:rStyle w:val="10"/>
          <w:rFonts w:hint="eastAsia" w:ascii="仿宋" w:hAnsi="仿宋" w:eastAsia="仿宋"/>
          <w:b w:val="0"/>
          <w:bCs/>
          <w:color w:val="auto"/>
          <w:sz w:val="32"/>
          <w:szCs w:val="32"/>
          <w:lang w:eastAsia="zh-CN"/>
        </w:rPr>
        <w:t>。</w:t>
      </w:r>
    </w:p>
    <w:p w14:paraId="344CB00D">
      <w:pPr>
        <w:widowControl/>
        <w:shd w:val="clear" w:color="auto" w:fill="FFFFFF"/>
        <w:spacing w:line="640" w:lineRule="atLeast"/>
        <w:ind w:firstLine="640"/>
        <w:jc w:val="center"/>
        <w:rPr>
          <w:rFonts w:hint="eastAsia" w:ascii="仿宋_GB2312" w:eastAsia="仿宋_GB2312"/>
          <w:b/>
          <w:color w:val="auto"/>
          <w:sz w:val="32"/>
          <w:szCs w:val="30"/>
        </w:rPr>
      </w:pPr>
    </w:p>
    <w:p w14:paraId="3BD14388">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75E6C8FC">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一、收入科目</w:t>
      </w:r>
    </w:p>
    <w:p w14:paraId="1C5827DB">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1CA078F4">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二</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上级补助收入：反映事业单位从主管部门和上级单位取得的非财政补助收入。</w:t>
      </w:r>
    </w:p>
    <w:p w14:paraId="3DF2DF1C">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三</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其他收入：指除财政拨款、事业收入、事业单位经营收入等以外的各项收入。</w:t>
      </w:r>
    </w:p>
    <w:p w14:paraId="21ABD725">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四</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790FA663">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五</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3A40FD9B">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二、支出科目</w:t>
      </w:r>
    </w:p>
    <w:p w14:paraId="396D91EC">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32E402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6887F41A">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20A37DFF">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1282408C">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2E4CCED9">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77C90583">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3A2C196">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三、相关专业名词</w:t>
      </w:r>
    </w:p>
    <w:p w14:paraId="7036D347">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57BA13E">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8744191">
      <w:pPr>
        <w:widowControl/>
        <w:spacing w:line="600" w:lineRule="exact"/>
        <w:ind w:firstLine="640" w:firstLineChars="200"/>
        <w:jc w:val="left"/>
        <w:rPr>
          <w:rFonts w:hint="default" w:ascii="仿宋_GB2312" w:eastAsia="仿宋_GB2312"/>
          <w:color w:val="auto"/>
          <w:sz w:val="32"/>
          <w:szCs w:val="30"/>
          <w:lang w:val="en-US" w:eastAsia="zh-CN"/>
        </w:rPr>
      </w:pPr>
      <w:r>
        <w:rPr>
          <w:rFonts w:hint="eastAsia" w:ascii="仿宋" w:hAnsi="仿宋" w:eastAsia="仿宋" w:cs="仿宋"/>
          <w:color w:val="auto"/>
          <w:sz w:val="32"/>
          <w:szCs w:val="32"/>
          <w:lang w:val="en-US" w:eastAsia="zh-CN"/>
        </w:rPr>
        <w:t>（三）科普工作经费：反应科普活动事业单位用于开展科普活动的费用 。</w:t>
      </w:r>
    </w:p>
    <w:p w14:paraId="5270DF1D">
      <w:pPr>
        <w:ind w:firstLine="640" w:firstLineChars="200"/>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DDE3C">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F26386"/>
    <w:multiLevelType w:val="singleLevel"/>
    <w:tmpl w:val="B2F26386"/>
    <w:lvl w:ilvl="0" w:tentative="0">
      <w:start w:val="6"/>
      <w:numFmt w:val="chineseCounting"/>
      <w:lvlText w:val="(%1)"/>
      <w:lvlJc w:val="left"/>
      <w:pPr>
        <w:tabs>
          <w:tab w:val="left" w:pos="312"/>
        </w:tabs>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JiZjhlZGQ5NjQ3MDdmMWY3NTlmZTBhNmIxNDE0YjA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0E42763C"/>
    <w:rsid w:val="138A29AA"/>
    <w:rsid w:val="15827B15"/>
    <w:rsid w:val="206D0602"/>
    <w:rsid w:val="212C5238"/>
    <w:rsid w:val="22430342"/>
    <w:rsid w:val="25B931E9"/>
    <w:rsid w:val="2828673B"/>
    <w:rsid w:val="2C57797E"/>
    <w:rsid w:val="32213853"/>
    <w:rsid w:val="3328400E"/>
    <w:rsid w:val="36031C0A"/>
    <w:rsid w:val="3987790F"/>
    <w:rsid w:val="3A841EE9"/>
    <w:rsid w:val="3A9F1A72"/>
    <w:rsid w:val="3B7D1841"/>
    <w:rsid w:val="3D2909BB"/>
    <w:rsid w:val="3DF13D37"/>
    <w:rsid w:val="3F383632"/>
    <w:rsid w:val="4034622C"/>
    <w:rsid w:val="4052753A"/>
    <w:rsid w:val="47173909"/>
    <w:rsid w:val="48A83B8E"/>
    <w:rsid w:val="4F38577E"/>
    <w:rsid w:val="502E68D6"/>
    <w:rsid w:val="53516268"/>
    <w:rsid w:val="565526B4"/>
    <w:rsid w:val="56C47F55"/>
    <w:rsid w:val="57CB2345"/>
    <w:rsid w:val="6132135E"/>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3660</Words>
  <Characters>3961</Characters>
  <Lines>51</Lines>
  <Paragraphs>14</Paragraphs>
  <TotalTime>4</TotalTime>
  <ScaleCrop>false</ScaleCrop>
  <LinksUpToDate>false</LinksUpToDate>
  <CharactersWithSpaces>4005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MiMi</cp:lastModifiedBy>
  <dcterms:modified xsi:type="dcterms:W3CDTF">2025-08-28T03:53:16Z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eyJoZGlkIjoiYTc0ZjFkMzQ4ODk2NDkyMzFhMDJkZGMxOWYxNjBhMmYiLCJ1c2VySWQiOiI0NjMxNTA5NzAifQ==</vt:lpwstr>
  </property>
</Properties>
</file>