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A7210">
      <w:pPr>
        <w:widowControl/>
        <w:spacing w:line="690" w:lineRule="atLeast"/>
        <w:jc w:val="center"/>
        <w:rPr>
          <w:rFonts w:ascii="微软雅黑" w:hAnsi="微软雅黑" w:eastAsia="微软雅黑" w:cs="宋体"/>
          <w:b/>
          <w:bCs/>
          <w:kern w:val="0"/>
          <w:sz w:val="36"/>
          <w:szCs w:val="36"/>
        </w:rPr>
      </w:pPr>
      <w:r>
        <w:rPr>
          <w:rFonts w:hint="eastAsia" w:ascii="微软雅黑" w:hAnsi="微软雅黑" w:eastAsia="微软雅黑" w:cs="宋体"/>
          <w:b/>
          <w:bCs/>
          <w:kern w:val="0"/>
          <w:sz w:val="36"/>
          <w:szCs w:val="36"/>
        </w:rPr>
        <w:t>庐山市蓼南乡人民政府2024年部门预算</w:t>
      </w:r>
    </w:p>
    <w:p w14:paraId="037DF9B9">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1C61A34C">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目    录</w:t>
      </w:r>
    </w:p>
    <w:p w14:paraId="40912B58">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5E27691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第一部分  庐山市蓼南乡人民政府概况</w:t>
      </w:r>
    </w:p>
    <w:p w14:paraId="7534DAC7">
      <w:pPr>
        <w:widowControl/>
        <w:shd w:val="clear" w:color="auto" w:fill="FFFFFF"/>
        <w:spacing w:line="480" w:lineRule="atLeast"/>
        <w:ind w:firstLine="112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 一、部门主要职责</w:t>
      </w:r>
    </w:p>
    <w:p w14:paraId="289FCA9F">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二、机构设置及人员情况</w:t>
      </w:r>
    </w:p>
    <w:p w14:paraId="1D08467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第二部分  庐山市蓼南乡人民政府2024年部门预算表</w:t>
      </w:r>
      <w:bookmarkStart w:id="0" w:name="_GoBack"/>
      <w:bookmarkEnd w:id="0"/>
    </w:p>
    <w:p w14:paraId="1BCA03DF">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一、《收支预算总表》</w:t>
      </w:r>
    </w:p>
    <w:p w14:paraId="17E8E83B">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二、《部门收入总表》</w:t>
      </w:r>
    </w:p>
    <w:p w14:paraId="0A8A1BB8">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三、《部门支出总表》</w:t>
      </w:r>
    </w:p>
    <w:p w14:paraId="4608EE70">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四、《财政拨款收支总表》</w:t>
      </w:r>
    </w:p>
    <w:p w14:paraId="3B1AA1AD">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五、《一般公共预算支出表》</w:t>
      </w:r>
    </w:p>
    <w:p w14:paraId="5E8C083E">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六、《一般公共预算基本支出表》</w:t>
      </w:r>
    </w:p>
    <w:p w14:paraId="74F14B48">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七、《财政拨款“三公”经费支出表》</w:t>
      </w:r>
    </w:p>
    <w:p w14:paraId="423405E0">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八、《政府性基金预算支出表》</w:t>
      </w:r>
    </w:p>
    <w:p w14:paraId="1F6696E8">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九、《国有资本经营预算支出表》</w:t>
      </w:r>
    </w:p>
    <w:p w14:paraId="050B63BA">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十、《部门整体支出绩效目标表》</w:t>
      </w:r>
    </w:p>
    <w:p w14:paraId="01C20058">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十一、《项目绩效目标表》</w:t>
      </w:r>
    </w:p>
    <w:p w14:paraId="347D2EBB">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第三部分 庐山市蓼南乡人民政府 2024年部门预算情况说明</w:t>
      </w:r>
    </w:p>
    <w:p w14:paraId="0151BB2C">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一、2024年部门预算收支情况说明</w:t>
      </w:r>
    </w:p>
    <w:p w14:paraId="307C62B2">
      <w:pPr>
        <w:widowControl/>
        <w:shd w:val="clear" w:color="auto" w:fill="FFFFFF"/>
        <w:spacing w:line="480" w:lineRule="atLeast"/>
        <w:ind w:firstLine="112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 二、2024年“三公”经费预算情况说明</w:t>
      </w:r>
    </w:p>
    <w:p w14:paraId="78A36BAD">
      <w:pPr>
        <w:widowControl/>
        <w:shd w:val="clear" w:color="auto" w:fill="FFFFFF"/>
        <w:spacing w:line="480" w:lineRule="atLeast"/>
        <w:ind w:firstLine="127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1241374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第四部分  名词解释</w:t>
      </w:r>
    </w:p>
    <w:p w14:paraId="020365A6">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715DB0B8">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56275D9D">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第一部分  庐山市蓼南乡人民政府概况</w:t>
      </w:r>
    </w:p>
    <w:p w14:paraId="3C1F0B84">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3CF09D24">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一、部门主要职责</w:t>
      </w:r>
    </w:p>
    <w:p w14:paraId="3BE8E6C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1、执行本级人民代表大会决议以及上级国家行政机关的决定和命令；</w:t>
      </w:r>
    </w:p>
    <w:p w14:paraId="0D105BE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2、执行全乡的社会和经济发展计划、预算，管理本乡内的经济、教育、科技、文化、卫生、体育事业和财政、民政、治安、人民调解、安全生产监督管理、移民开发、计划生育等行政工作；</w:t>
      </w:r>
    </w:p>
    <w:p w14:paraId="7CBAD72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3、保护社会主义的全民所有财产和劳动群众集体所有财产，保护公民私人所有的合法财产，维护社会秩序，保障公民的人身权利、民主权利和其他权利；</w:t>
      </w:r>
    </w:p>
    <w:p w14:paraId="7C496D4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4、保护各种经济组织的合法权益；</w:t>
      </w:r>
    </w:p>
    <w:p w14:paraId="5790B8D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5、贯彻执行党和国家的民族宗教政策，保障少数民族的权利和尊重少数民族的风俗习惯，尊重民族宗教信仰；</w:t>
      </w:r>
    </w:p>
    <w:p w14:paraId="163CA4A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6、保障宪法和法律赋予妇女的男女平等、婚姻自由等各项权利；</w:t>
      </w:r>
    </w:p>
    <w:p w14:paraId="542F36EC">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7、办理上级人民政府交办的其他事项。</w:t>
      </w:r>
    </w:p>
    <w:p w14:paraId="781333DD">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二、机构设置及人员情况</w:t>
      </w:r>
    </w:p>
    <w:p w14:paraId="315FFC1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2024年庐山市蓼南乡人民政府共有预算单位1个，包括庐山市蓼南乡人民政府本级。</w:t>
      </w:r>
    </w:p>
    <w:p w14:paraId="2564737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编制人数小计66人,其中：行政编制人数33人,全部补助事业编制人数33人,部分补助事业编制人数0人。实有人数小计48人,其中：在职人数小计48人,行政在职人数27人,全部补助事业在职人数19人,部分补助事业在职人数2人。离休人数小计0人,退休人数小计0人,遗属人数6人。</w:t>
      </w:r>
    </w:p>
    <w:p w14:paraId="348B4CE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5017F598">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691F6B50">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1A2FED8A">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第二部分  庐山市蓼南乡人民政府2024年部门预算表</w:t>
      </w:r>
    </w:p>
    <w:p w14:paraId="187E985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（详见附表）</w:t>
      </w:r>
    </w:p>
    <w:p w14:paraId="3C0AC8E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66A3DA4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2F4CA35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7A9CCF7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260C7196">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第三部分 庐山市蓼南乡人民政府2024年部门预算情况说明</w:t>
      </w:r>
    </w:p>
    <w:p w14:paraId="2D27471F">
      <w:pPr>
        <w:widowControl/>
        <w:shd w:val="clear" w:color="auto" w:fill="FFFFFF"/>
        <w:spacing w:line="480" w:lineRule="atLeast"/>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04B15D3D">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一、2024年部门预算收支情况说明</w:t>
      </w:r>
    </w:p>
    <w:p w14:paraId="0B5E5F8E">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(一)收入预算情况</w:t>
      </w:r>
    </w:p>
    <w:p w14:paraId="0BA71758">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2024年庐山市蓼南乡人民政府收入预算总额为9588.98万元,较上年预算安排减少2350.18万元;财政拨款收入9106.15万元,较上年预算安排减少2220.61万元;事业单位经营收入0万元,较上年预算安排增加（减少）0万元；其他收入480.83万元, 较上年预算安排增加480.83万元；上年结转（结余）2万元, 较上年预算安排增加2万元。变化原因是为了农村环境提升、交通改造，项目支出增长原因为项目实施与结账期间不匹配，部分上年款项于2024年结算支付。</w:t>
      </w:r>
    </w:p>
    <w:p w14:paraId="73C7A489">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(二)支出预算情况</w:t>
      </w:r>
    </w:p>
    <w:p w14:paraId="74D59150">
      <w:pPr>
        <w:widowControl/>
        <w:shd w:val="clear" w:color="auto" w:fill="FFFFFF"/>
        <w:spacing w:line="480" w:lineRule="atLeast"/>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2024年庐山市蓼南乡人民政府支出预算总额为9588.98万元,较上年预算安排减少2350.18万元;变化原因是为了农村环境提升、交通改造，项目支出增长原因为项目实施与结账期间不匹配，部分上年款项于2024年结算支付。</w:t>
      </w:r>
    </w:p>
    <w:p w14:paraId="75EA2DC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其中：按支出项目类别划分：基本支出921.43万元,较上年预算安排减少1223.07万元;其中：工资福利支出821.77万元,商品和服务支出93万元,对个人和家庭的补助6.66万元,资本性支出0万元。项目支出8667.55万元,较上年预算安排减少1127.11万元;其中：商品和服务支出640.83万元,资本性支出8026.72万元。</w:t>
      </w:r>
    </w:p>
    <w:p w14:paraId="1F62E8C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一般公共服务支出1356.43万元,较上年预算安排减少2289.49万元;教育支出1500万元，较上年预算安排增加1500万元; 科学技术支出500万元，较上年预算安排减少100万元;文化旅游体育与传媒支出500万元，较上年预算安排增加500万元; 社会保障和就业支出102.48万元，较上年预算安排增加0.27万元;卫生健康支出38.13万元,较上年预算安排增加10.35万元; 城乡社区支出348.72万元，较上年预算安排减少2151.28万元; 农林水支出5178万元，较上年预算安排增加3178万元; 资源勘探工业信息等支出0万元，较上年预算安排减少3000万元;住房保障支出65.22万元,较上年预算安排减少0.04万元。</w:t>
      </w:r>
    </w:p>
    <w:p w14:paraId="60D11C67">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经济分类划分：工资福利支出821.77万元,较上年预算安排减少107.85万元;商品和服务支出733.83万元,较上年预算安排增加190.08万元;对个人和家庭的补助6.66万元,较上年预算安排减少395.25万元；资本性支出8026.72万元，较上年预算安排增加7757.5万元。</w:t>
      </w:r>
    </w:p>
    <w:p w14:paraId="71CB23EA">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(三)财政拨款支出情况</w:t>
      </w:r>
    </w:p>
    <w:p w14:paraId="08E4C55C">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财政拨款支出预算总额9106.15万元,较上年预算安排减少2220.61万元;变化原因是为了农村环境提升、交通改造，项目支出增长原因为项目实施与结账期间不匹配，部分上年款项于2024年结算支付。</w:t>
      </w:r>
    </w:p>
    <w:p w14:paraId="151B64D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一般公共服务支出875.6万元,较上年预算安排减少2770.32万元;教育支出1500万元，较上年预算安排增加1500万元; 科学技术支出500万元，较上年预算安排减少100万元; 文化旅游体育与传媒支出500万元，较上年预算安排增加500万元; 社会保障和就业支出102.48万元，较上年预算安排增加0.27万元;卫生健康支出38.13万元,较上年预算安排增加10.35万元; 城乡社区支出348.72万元，较上年预算安排减少2151.28万元; 农林水支出5176万元，较上年预算安排增加3178万元; 资源勘探工业信息等支出0万元，较上年预算安排减少3000万元;住房保障支出65.22万元,较上年预算安排减少0.04万元。</w:t>
      </w:r>
    </w:p>
    <w:p w14:paraId="1281DE4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项目类别划分：基本支出921.43万元,较上年预算安排减少1223.07万元;其中：工资福利支出821.77万元,商品和服务支出93万元,对个人和家庭的补助6.66万元,资本性支出0万元。项目支出8184.72万元,较上年预算安排减少1609.94万元;其中：商品和服务支出0万元,资本性支出8184.72万元。</w:t>
      </w:r>
    </w:p>
    <w:p w14:paraId="7F7BA477">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(四)政府性基金情况</w:t>
      </w:r>
    </w:p>
    <w:p w14:paraId="6777079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2024年庐山市蓼南乡人民政府政府性基金预算收入48.72万元。政府性基金支出预算为48.72万元。较上年预算安排增加48.72万元;</w:t>
      </w:r>
    </w:p>
    <w:p w14:paraId="04EA835D">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按支出功能科目划分：城乡社区支出48.72万元，较上年预算安排增加48.72万元;</w:t>
      </w:r>
    </w:p>
    <w:p w14:paraId="088B0BB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按支出项目类别划分：项目支出48.72万元,较上年预算安排增加48.72万元;其中：商品和服务支出48.72万元。</w:t>
      </w:r>
    </w:p>
    <w:p w14:paraId="361C3856">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（五）国有资本经营情况</w:t>
      </w:r>
    </w:p>
    <w:p w14:paraId="6F1F82A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本部门没有使用国有资本经营预算拨款安排的支出。</w:t>
      </w:r>
    </w:p>
    <w:p w14:paraId="3989CDF4">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(六)机关运行经费等重要事项的说明</w:t>
      </w:r>
    </w:p>
    <w:p w14:paraId="644EA68A">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2024年单位机关运行费预算615.23万元，比2023年预算减少197.75万元，下降24%。主要原因是：落实过紧日子要求压减支出。</w:t>
      </w:r>
    </w:p>
    <w:p w14:paraId="65D69F4B">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按照财政部《地方预决算公开操作规程》明确的口径，机关运行费指各部门的公用经费，包括30201办公费38万元；30202印刷费38万元；30203咨询费46.8万元；30205水费0.5万元；30206电费13万元；30207邮电费8万元；30211差旅费4万元；30213-维修（护）费20万元；30214租赁费36万元；30215会议费19.5万元；30216培训费3.95万元；30217公务接待费5.55万元；30226劳务费172.32万元；30228工会经费44万元；30229福利费94万元；30231公务用车运行维护费6万元； 31008物资储备33万元；30299其他商品和服务支出10.31万元；31002办公设备购置22.3万元。</w:t>
      </w:r>
    </w:p>
    <w:p w14:paraId="70C51195">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(七)政府采购情况</w:t>
      </w:r>
    </w:p>
    <w:p w14:paraId="3449EB5A">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2024年部门所属各单位政府采购总额28.3万元,其中: 政府采购货物预算28.3万元, 政府采购工程预算0万元, 政府采购服务预算0万元。</w:t>
      </w:r>
    </w:p>
    <w:p w14:paraId="206B335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(八)国有资产占有使用情况</w:t>
      </w:r>
    </w:p>
    <w:p w14:paraId="369AE32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截至2023年12月31日, 部门共有车辆2辆,其中：一般公务用车实有数2辆。</w:t>
      </w:r>
    </w:p>
    <w:p w14:paraId="402DC26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2024年部门预算安排购置车辆0辆，安排购置单位价值200万元以上大型设备具体为：无。</w:t>
      </w:r>
    </w:p>
    <w:p w14:paraId="714E7B8A">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（九）蓼南乡项目情况说明</w:t>
      </w:r>
    </w:p>
    <w:p w14:paraId="657E48F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1. 蓼南乡2024年总部经济支出</w:t>
      </w:r>
    </w:p>
    <w:p w14:paraId="0FED668A">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   1）项目概述：通过为企业提供高效、便捷的服务和政策扶持，优化营商环境，吸引总部经济重点纳税户扎根蓼南，肋推蓼南乡经济发展。</w:t>
      </w:r>
    </w:p>
    <w:p w14:paraId="50AFF62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   2）立项依据：蓼南乡党政联系会议纪要</w:t>
      </w:r>
    </w:p>
    <w:p w14:paraId="2E409B9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   3）实施主体：庐山市蓼南乡人民政府</w:t>
      </w:r>
    </w:p>
    <w:p w14:paraId="759A2EA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   4）实施方案：做大蓼南乡财政收入，鼓励吸引本土人士返乡创业, 2023年完成财政收入22000万元。</w:t>
      </w:r>
    </w:p>
    <w:p w14:paraId="5C535B8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   5）实施周期：2024年1月至2024年12月</w:t>
      </w:r>
    </w:p>
    <w:p w14:paraId="2C429B1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   6）年度预算安排：7976万元</w:t>
      </w:r>
    </w:p>
    <w:p w14:paraId="3A0BE10D">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 蓼南乡基层组织运转保障经费 </w:t>
      </w:r>
    </w:p>
    <w:p w14:paraId="11E8562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   1）项目概述：蓼南乡2024年公用支出。</w:t>
      </w:r>
    </w:p>
    <w:p w14:paraId="53A6073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   2）立项依据：立项审请报告</w:t>
      </w:r>
    </w:p>
    <w:p w14:paraId="3114E09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   3）实施主体：庐山市蓼南乡人民政府</w:t>
      </w:r>
    </w:p>
    <w:p w14:paraId="0D3DF4D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   4）实施方案：保障机关正常运转,充分调动职工工作积极性。</w:t>
      </w:r>
    </w:p>
    <w:p w14:paraId="12ADA43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   5）实施周期：2024年1月至2024年12月</w:t>
      </w:r>
    </w:p>
    <w:p w14:paraId="7995C90A">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   6）年度预算安排：160万元</w:t>
      </w:r>
    </w:p>
    <w:p w14:paraId="2C73579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3. 蓼南乡2024年非税收入支出 </w:t>
      </w:r>
    </w:p>
    <w:p w14:paraId="4AB6966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   1）项目概述：蓼南乡2024年公用支出。</w:t>
      </w:r>
    </w:p>
    <w:p w14:paraId="68E9BCB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   2）立项依据：立项审请报告</w:t>
      </w:r>
    </w:p>
    <w:p w14:paraId="6BC83ED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   3）实施主体：庐山市蓼南乡人民政府</w:t>
      </w:r>
    </w:p>
    <w:p w14:paraId="7090C0C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   4）实施方案：对蓼南乡9个行政村抛荒耕地、砖厂、林草地进行整治，整改为旱地及水田。</w:t>
      </w:r>
    </w:p>
    <w:p w14:paraId="218F961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   5）实施周期：2024年1月至2024年12月</w:t>
      </w:r>
    </w:p>
    <w:p w14:paraId="3209F64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   6）年度预算安排：480.83万元</w:t>
      </w:r>
    </w:p>
    <w:p w14:paraId="34F0548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4. 蓼南乡2023年土地整治项目 </w:t>
      </w:r>
    </w:p>
    <w:p w14:paraId="3C957E7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   1）项目概述：对蓼南乡9个行政村抛荒耕地、砖厂、林草地进行整治，整改为旱地及水田，县自然资源局进行实地举证验收，以旱地300元/亩，水田500元/亩的标准进行验收。</w:t>
      </w:r>
    </w:p>
    <w:p w14:paraId="22BF6D0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   2）立项依据：庐财建指〔2024〕1号</w:t>
      </w:r>
    </w:p>
    <w:p w14:paraId="340F4A9A">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   3）实施主体：庐山市蓼南乡人民政府</w:t>
      </w:r>
    </w:p>
    <w:p w14:paraId="78B30007">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   4）实施方案：对蓼南乡9个行政村抛荒耕地、砖厂、林草地进行整治，整改为旱地及水田。</w:t>
      </w:r>
    </w:p>
    <w:p w14:paraId="71B6A5CD">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   5）实施周期：2024年1月至2024年12月</w:t>
      </w:r>
    </w:p>
    <w:p w14:paraId="3FBB1468">
      <w:pPr>
        <w:widowControl/>
        <w:shd w:val="clear" w:color="auto" w:fill="FFFFFF"/>
        <w:spacing w:line="480" w:lineRule="atLeast"/>
        <w:ind w:firstLine="96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 6）年度预算安排：48.72万元</w:t>
      </w:r>
    </w:p>
    <w:p w14:paraId="751D8E8C">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5. 蓼南乡2023年第二批中央农业生产防灾救灾资金</w:t>
      </w:r>
    </w:p>
    <w:p w14:paraId="21AAAE0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   1）项目概述：通过使用救灾资金，开展水稻等农作物病虫害防控，减少病虫害损失，确保粮食生产稳定。</w:t>
      </w:r>
    </w:p>
    <w:p w14:paraId="4C83A659">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   2）立项依据：庐财农指〔2023〕40号</w:t>
      </w:r>
    </w:p>
    <w:p w14:paraId="538A68F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   3）实施主体：庐山市蓼南乡人民政府</w:t>
      </w:r>
    </w:p>
    <w:p w14:paraId="5F20343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   4）实施方案：对农作物病虫害防控，减少病虫害损失，确保粮食生产稳定。</w:t>
      </w:r>
    </w:p>
    <w:p w14:paraId="69885F3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   5）实施周期：2024年1月至2024年12月</w:t>
      </w:r>
    </w:p>
    <w:p w14:paraId="076DB13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   6）年度预算安排：2万元</w:t>
      </w:r>
    </w:p>
    <w:p w14:paraId="12E62E4A">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二、2024年“三公”经费预算情况说明</w:t>
      </w:r>
    </w:p>
    <w:p w14:paraId="39A92A5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2024年庐山市蓼南乡人民政府"三公"经费财政拨款安排11.55万元，其中：</w:t>
      </w:r>
    </w:p>
    <w:p w14:paraId="2B8DE96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因公出国0万元,比上年增（减）0万元，主要原因是：与上年安排保持一致。</w:t>
      </w:r>
    </w:p>
    <w:p w14:paraId="6CA21401">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公务接待5.39万元,比上年增（减）0万元，主要原因是：与上年安排保持一致。</w:t>
      </w:r>
    </w:p>
    <w:p w14:paraId="130EBCF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公务用车运行6万元,比上减0.05万元，主要原因是：加强财务监督管理工作，主要用于公务车的维护与保养。</w:t>
      </w:r>
    </w:p>
    <w:p w14:paraId="1D0AC4E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公务用车购置0万元,比上年增（减）0万元，主要原因是：与上年安排保持一致。</w:t>
      </w:r>
    </w:p>
    <w:p w14:paraId="2C8BF9C2">
      <w:pPr>
        <w:widowControl/>
        <w:shd w:val="clear" w:color="auto" w:fill="FFFFFF"/>
        <w:spacing w:line="480" w:lineRule="atLeast"/>
        <w:ind w:firstLine="645"/>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193AA4DA">
      <w:pPr>
        <w:widowControl/>
        <w:shd w:val="clear" w:color="auto" w:fill="FFFFFF"/>
        <w:spacing w:line="480" w:lineRule="atLeast"/>
        <w:ind w:firstLine="645"/>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 </w:t>
      </w:r>
    </w:p>
    <w:p w14:paraId="2D96989F">
      <w:pPr>
        <w:widowControl/>
        <w:shd w:val="clear" w:color="auto" w:fill="FFFFFF"/>
        <w:spacing w:line="480" w:lineRule="atLeast"/>
        <w:ind w:firstLine="645"/>
        <w:jc w:val="center"/>
        <w:rPr>
          <w:rFonts w:hint="eastAsia" w:ascii="宋体" w:hAnsi="宋体" w:eastAsia="宋体" w:cs="宋体"/>
          <w:color w:val="434343"/>
          <w:kern w:val="0"/>
          <w:sz w:val="24"/>
          <w:szCs w:val="24"/>
        </w:rPr>
      </w:pPr>
      <w:r>
        <w:rPr>
          <w:rFonts w:hint="eastAsia" w:ascii="宋体" w:hAnsi="宋体" w:eastAsia="宋体" w:cs="宋体"/>
          <w:b/>
          <w:bCs/>
          <w:color w:val="434343"/>
          <w:kern w:val="0"/>
          <w:sz w:val="24"/>
          <w:szCs w:val="24"/>
        </w:rPr>
        <w:t>第四部分   名词解释</w:t>
      </w:r>
    </w:p>
    <w:p w14:paraId="7E81C8AC">
      <w:pPr>
        <w:widowControl/>
        <w:shd w:val="clear" w:color="auto" w:fill="FFFFFF"/>
        <w:spacing w:line="480" w:lineRule="atLeast"/>
        <w:ind w:firstLine="79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一、收入科目</w:t>
      </w:r>
    </w:p>
    <w:p w14:paraId="77977B7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（一）财政拨款：指市级财政当年拨付的资金。</w:t>
      </w:r>
    </w:p>
    <w:p w14:paraId="00BEBA5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（二）教育收费资金收入：反映实行专项管理的高中以上学费、住宿费，高校委托培养费，函大、电大、夜大及短训班培训费等教育收费取得的收入。</w:t>
      </w:r>
    </w:p>
    <w:p w14:paraId="0E397BF7">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（三）事业收入：指事业单位开展专业业务活动及辅助活动取得的收入。</w:t>
      </w:r>
    </w:p>
    <w:p w14:paraId="72ECC729">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（四）事业单位经营收入：指事业单位在专业业务活动及辅助活动之外开展非独立核算经营活动取得的收入。</w:t>
      </w:r>
    </w:p>
    <w:p w14:paraId="3F825E91">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（五）附属单位上缴收入：反映事业单位附属的独立核算单位按规定标准或比例缴纳的各项收入。包括附属的事业单位上缴的收入和附属的企业上缴的利润等。</w:t>
      </w:r>
    </w:p>
    <w:p w14:paraId="7333F0AD">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（六）上级补助收入：反映事业单位从主管部门和上级单位取得的非财政补助收入。</w:t>
      </w:r>
    </w:p>
    <w:p w14:paraId="605E12A6">
      <w:pPr>
        <w:widowControl/>
        <w:shd w:val="clear" w:color="auto" w:fill="FFFFFF"/>
        <w:spacing w:line="480" w:lineRule="atLeast"/>
        <w:ind w:firstLine="630"/>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（七）其他收入：指除财政拨款、事业收入、事业单位经营收入等以外的各项收入。</w:t>
      </w:r>
    </w:p>
    <w:p w14:paraId="17CCE8C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（八）使用非财政拨款结余：填列历年滚存的非限定用途的非统计财政拨款结余弥补2024年收支差额的数额。</w:t>
      </w:r>
    </w:p>
    <w:p w14:paraId="1B80620B">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（九）上年结转和结余：填列2023年全部结转和结余的资金数，包括当年结转结余资金和历年滚存结转结余资金。</w:t>
      </w:r>
    </w:p>
    <w:p w14:paraId="1F8C1C1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 </w:t>
      </w:r>
    </w:p>
    <w:p w14:paraId="08931E2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二、支出科目</w:t>
      </w:r>
    </w:p>
    <w:p w14:paraId="792EC03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4DEF1F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（二）项目支出：指在基本支出之外为完成特定行政任务和事业发展目标所发生的支出。</w:t>
      </w:r>
    </w:p>
    <w:p w14:paraId="4B7E4CCC">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（三）经营支出：指事业单位在专业业务活动及其辅助活动之外开展非独立核算经营活动发生的支出。</w:t>
      </w:r>
    </w:p>
    <w:p w14:paraId="78EC6BB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（四）工资福利支出（支出经济分类科目类级）：反映单位开支的在职职工和编制外长期聘用人员的各类劳动报酬，以及为上述人员缴纳的各项社会保险费等。</w:t>
      </w:r>
    </w:p>
    <w:p w14:paraId="053C647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（五）商品和服务支出（支出经济分类科目类级）：反映单位购买商品和服务的支出（不包括用于购置固定资产的支出、战略性和应急储备支出）。</w:t>
      </w:r>
    </w:p>
    <w:p w14:paraId="5C687E2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（六）对个人和家庭的补助（支出经济分类科目类级）：反映用于对个人和家庭的补助支出。</w:t>
      </w:r>
    </w:p>
    <w:p w14:paraId="1D3DC8B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607AA0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三、相关专业名词</w:t>
      </w:r>
    </w:p>
    <w:p w14:paraId="7B8ED61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28C006D">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0CA6FA4">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三、功能科目名称</w:t>
      </w:r>
    </w:p>
    <w:p w14:paraId="348B79F7">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2010301行政运行：反映行政单位（包括实行公务员管理的事业单位）的基本支出；</w:t>
      </w:r>
    </w:p>
    <w:p w14:paraId="42A9823C">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2010399其他政府办公厅（室）及相关机构事务支出：反映除上述项目以外的其他政府办公厅(室)及相关机构事务支出。</w:t>
      </w:r>
    </w:p>
    <w:p w14:paraId="68132995">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2050202小学教育：反映各部门举办的小学教育支出。政府各部门对社会中介组织等举办的小学的资助，如各类捐赠、补贴等，也在本科目中反映。</w:t>
      </w:r>
    </w:p>
    <w:p w14:paraId="74DD6060">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2079999其他文化旅游体育与传媒支出：反映除上述项目以外其他用于文化旅游体育与传媒方面的支出。</w:t>
      </w:r>
    </w:p>
    <w:p w14:paraId="46906812">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2060499其他技术研究与开发支出反映上述项目以外其他用于技术研究与开发方面的支出；</w:t>
      </w:r>
    </w:p>
    <w:p w14:paraId="0C0E76FF">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2080505机关事业单位基本养老保险缴费支出：反映机关事业单位实施养老保险制度由单位缴纳的基本养老保险费支出；</w:t>
      </w:r>
    </w:p>
    <w:p w14:paraId="34BA46D6">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2080508机关事业单位职业年金缴费支出：反映机关事业单位实施养老保险制度由单位缴纳的职业年金支出；</w:t>
      </w:r>
    </w:p>
    <w:p w14:paraId="479DADC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2101101行政单位医疗：反映财政部门安排的行政单位（包括实行公务员管理的事业单位，下同）基本医疗保险缴费经费，未参加医疗保险的行政单位的公费医疗费，按国家规定享受离休人员、红军老战士待遇的医疗经费；</w:t>
      </w:r>
    </w:p>
    <w:p w14:paraId="63C69958">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2120399其他城乡社区公共设施支出：反映除上述项目以外其他用于城乡社区公共设施方面的支出。</w:t>
      </w:r>
    </w:p>
    <w:p w14:paraId="0E9443B8">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2130199其他农业农村支出：反映上述项目以外其他用于农业农村方面的支出；</w:t>
      </w:r>
    </w:p>
    <w:p w14:paraId="49B1B203">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2130599其他巩固脱贫攻坚成果衔接乡村振兴支出：反映除上述项目以外其他用于扶贫方面的支出。</w:t>
      </w:r>
    </w:p>
    <w:p w14:paraId="6B4B844E">
      <w:pPr>
        <w:widowControl/>
        <w:shd w:val="clear" w:color="auto" w:fill="FFFFFF"/>
        <w:spacing w:line="480" w:lineRule="atLeast"/>
        <w:ind w:firstLine="645"/>
        <w:jc w:val="left"/>
        <w:rPr>
          <w:rFonts w:hint="eastAsia" w:ascii="宋体" w:hAnsi="宋体" w:eastAsia="宋体" w:cs="宋体"/>
          <w:color w:val="434343"/>
          <w:kern w:val="0"/>
          <w:sz w:val="24"/>
          <w:szCs w:val="24"/>
        </w:rPr>
      </w:pPr>
      <w:r>
        <w:rPr>
          <w:rFonts w:hint="eastAsia" w:ascii="宋体" w:hAnsi="宋体" w:eastAsia="宋体" w:cs="宋体"/>
          <w:color w:val="434343"/>
          <w:kern w:val="0"/>
          <w:sz w:val="24"/>
          <w:szCs w:val="24"/>
        </w:rPr>
        <w:t>2210201住房公积金：反映行政事业单位按人力资源和社会保障部、财政部规定的基本工资和津贴补贴以及规定比例为职工缴纳的住房公积金。</w:t>
      </w:r>
    </w:p>
    <w:p w14:paraId="0A89AA49">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1" name="图片 1"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"https://www.lushan.gov.cn/bmxzxxgk/xiangzheng/lnx/xxgk_196478/fdzdgknr_196481/czxx_196492/202402/P020240226399586818026.xlsx" \o "蓼南乡2023年第二批中央农业生产防灾救灾资金预算绩效目标表.xlsx" </w:instrText>
      </w:r>
      <w:r>
        <w:fldChar w:fldCharType="separate"/>
      </w:r>
      <w:r>
        <w:rPr>
          <w:rFonts w:hint="eastAsia" w:ascii="宋体" w:hAnsi="宋体" w:eastAsia="宋体" w:cs="宋体"/>
          <w:color w:val="0066CC"/>
          <w:kern w:val="0"/>
          <w:sz w:val="24"/>
          <w:szCs w:val="24"/>
          <w:u w:val="single"/>
        </w:rPr>
        <w:t>蓼南乡2023年第二批中央农业生产防灾救灾资金预算绩效目标表.xlsx</w:t>
      </w:r>
      <w:r>
        <w:rPr>
          <w:rFonts w:hint="eastAsia" w:ascii="宋体" w:hAnsi="宋体" w:eastAsia="宋体" w:cs="宋体"/>
          <w:color w:val="0066CC"/>
          <w:kern w:val="0"/>
          <w:sz w:val="24"/>
          <w:szCs w:val="24"/>
          <w:u w:val="single"/>
        </w:rPr>
        <w:fldChar w:fldCharType="end"/>
      </w:r>
    </w:p>
    <w:p w14:paraId="7D2A4633">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2" name="图片 2"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"https://www.lushan.gov.cn/bmxzxxgk/xiangzheng/lnx/xxgk_196478/fdzdgknr_196481/czxx_196492/202402/P020240226399586978252.xlsx" \o "蓼南乡2024年总部经济支出预算绩效目标表.xlsx" </w:instrText>
      </w:r>
      <w:r>
        <w:fldChar w:fldCharType="separate"/>
      </w:r>
      <w:r>
        <w:rPr>
          <w:rFonts w:hint="eastAsia" w:ascii="宋体" w:hAnsi="宋体" w:eastAsia="宋体" w:cs="宋体"/>
          <w:color w:val="0066CC"/>
          <w:kern w:val="0"/>
          <w:sz w:val="24"/>
          <w:szCs w:val="24"/>
          <w:u w:val="single"/>
        </w:rPr>
        <w:t>蓼南乡2024年总部经济支出预算绩效目标表.xlsx</w:t>
      </w:r>
      <w:r>
        <w:rPr>
          <w:rFonts w:hint="eastAsia" w:ascii="宋体" w:hAnsi="宋体" w:eastAsia="宋体" w:cs="宋体"/>
          <w:color w:val="0066CC"/>
          <w:kern w:val="0"/>
          <w:sz w:val="24"/>
          <w:szCs w:val="24"/>
          <w:u w:val="single"/>
        </w:rPr>
        <w:fldChar w:fldCharType="end"/>
      </w:r>
    </w:p>
    <w:p w14:paraId="0C942BC8">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3" name="图片 3"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"https://www.lushan.gov.cn/bmxzxxgk/xiangzheng/lnx/xxgk_196478/fdzdgknr_196481/czxx_196492/202402/P020240226399587083365.xlsx" \o "蓼南乡2023年土地整治项目预算绩效目标表.xlsx" </w:instrText>
      </w:r>
      <w:r>
        <w:fldChar w:fldCharType="separate"/>
      </w:r>
      <w:r>
        <w:rPr>
          <w:rFonts w:hint="eastAsia" w:ascii="宋体" w:hAnsi="宋体" w:eastAsia="宋体" w:cs="宋体"/>
          <w:color w:val="0066CC"/>
          <w:kern w:val="0"/>
          <w:sz w:val="24"/>
          <w:szCs w:val="24"/>
          <w:u w:val="single"/>
        </w:rPr>
        <w:t>蓼南乡2023年土地整治项目预算绩效目标表.xlsx</w:t>
      </w:r>
      <w:r>
        <w:rPr>
          <w:rFonts w:hint="eastAsia" w:ascii="宋体" w:hAnsi="宋体" w:eastAsia="宋体" w:cs="宋体"/>
          <w:color w:val="0066CC"/>
          <w:kern w:val="0"/>
          <w:sz w:val="24"/>
          <w:szCs w:val="24"/>
          <w:u w:val="single"/>
        </w:rPr>
        <w:fldChar w:fldCharType="end"/>
      </w:r>
    </w:p>
    <w:p w14:paraId="0B8933AB">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4" name="图片 4"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"https://www.lushan.gov.cn/bmxzxxgk/xiangzheng/lnx/xxgk_196478/fdzdgknr_196481/czxx_196492/202402/P020240226399587180647.xlsx" \o "蓼南乡2024年非税收入支出预算绩效目标表.xlsx" </w:instrText>
      </w:r>
      <w:r>
        <w:fldChar w:fldCharType="separate"/>
      </w:r>
      <w:r>
        <w:rPr>
          <w:rFonts w:hint="eastAsia" w:ascii="宋体" w:hAnsi="宋体" w:eastAsia="宋体" w:cs="宋体"/>
          <w:color w:val="0066CC"/>
          <w:kern w:val="0"/>
          <w:sz w:val="24"/>
          <w:szCs w:val="24"/>
          <w:u w:val="single"/>
        </w:rPr>
        <w:t>蓼南乡2024年非税收入支出预算绩效目标表.xlsx</w:t>
      </w:r>
      <w:r>
        <w:rPr>
          <w:rFonts w:hint="eastAsia" w:ascii="宋体" w:hAnsi="宋体" w:eastAsia="宋体" w:cs="宋体"/>
          <w:color w:val="0066CC"/>
          <w:kern w:val="0"/>
          <w:sz w:val="24"/>
          <w:szCs w:val="24"/>
          <w:u w:val="single"/>
        </w:rPr>
        <w:fldChar w:fldCharType="end"/>
      </w:r>
    </w:p>
    <w:p w14:paraId="3EE01FAA">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5" name="图片 5"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"https://www.lushan.gov.cn/bmxzxxgk/xiangzheng/lnx/xxgk_196478/fdzdgknr_196481/czxx_196492/202402/P020240226399587292438.xlsx" \o "蓼南乡基层组织运转保障经费预算绩效目标表.xlsx" </w:instrText>
      </w:r>
      <w:r>
        <w:fldChar w:fldCharType="separate"/>
      </w:r>
      <w:r>
        <w:rPr>
          <w:rFonts w:hint="eastAsia" w:ascii="宋体" w:hAnsi="宋体" w:eastAsia="宋体" w:cs="宋体"/>
          <w:color w:val="0066CC"/>
          <w:kern w:val="0"/>
          <w:sz w:val="24"/>
          <w:szCs w:val="24"/>
          <w:u w:val="single"/>
        </w:rPr>
        <w:t>蓼南乡基层组织运转保障经费预算绩效目标表.xlsx</w:t>
      </w:r>
      <w:r>
        <w:rPr>
          <w:rFonts w:hint="eastAsia" w:ascii="宋体" w:hAnsi="宋体" w:eastAsia="宋体" w:cs="宋体"/>
          <w:color w:val="0066CC"/>
          <w:kern w:val="0"/>
          <w:sz w:val="24"/>
          <w:szCs w:val="24"/>
          <w:u w:val="single"/>
        </w:rPr>
        <w:fldChar w:fldCharType="end"/>
      </w:r>
    </w:p>
    <w:p w14:paraId="15AAC684">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6" name="图片 6"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"https://www.lushan.gov.cn/bmxzxxgk/xiangzheng/lnx/xxgk_196478/fdzdgknr_196481/czxx_196492/202402/P020240226411383080714.xlsx" \o "蓼南乡2024年部门整体绩效目标表.xlsx" </w:instrText>
      </w:r>
      <w:r>
        <w:fldChar w:fldCharType="separate"/>
      </w:r>
      <w:r>
        <w:rPr>
          <w:rFonts w:hint="eastAsia" w:ascii="宋体" w:hAnsi="宋体" w:eastAsia="宋体" w:cs="宋体"/>
          <w:color w:val="0066CC"/>
          <w:kern w:val="0"/>
          <w:sz w:val="24"/>
          <w:szCs w:val="24"/>
          <w:u w:val="single"/>
        </w:rPr>
        <w:t>蓼南乡2024年部门整体绩效目标表.xlsx</w:t>
      </w:r>
      <w:r>
        <w:rPr>
          <w:rFonts w:hint="eastAsia" w:ascii="宋体" w:hAnsi="宋体" w:eastAsia="宋体" w:cs="宋体"/>
          <w:color w:val="0066CC"/>
          <w:kern w:val="0"/>
          <w:sz w:val="24"/>
          <w:szCs w:val="24"/>
          <w:u w:val="single"/>
        </w:rPr>
        <w:fldChar w:fldCharType="end"/>
      </w:r>
    </w:p>
    <w:p w14:paraId="48471E9B">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7" name="图片 7"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"https://www.lushan.gov.cn/bmxzxxgk/xiangzheng/lnx/xxgk_196478/fdzdgknr_196481/czxx_196492/202402/P020240226411383309386.xlsx" \o "蓼南乡2024年部门预算公开表(部门).xlsx" </w:instrText>
      </w:r>
      <w:r>
        <w:fldChar w:fldCharType="separate"/>
      </w:r>
      <w:r>
        <w:rPr>
          <w:rFonts w:hint="eastAsia" w:ascii="宋体" w:hAnsi="宋体" w:eastAsia="宋体" w:cs="宋体"/>
          <w:color w:val="0066CC"/>
          <w:kern w:val="0"/>
          <w:sz w:val="24"/>
          <w:szCs w:val="24"/>
          <w:u w:val="single"/>
        </w:rPr>
        <w:t>蓼南乡2024年部门预算公开表(部门).xlsx</w:t>
      </w:r>
      <w:r>
        <w:rPr>
          <w:rFonts w:hint="eastAsia" w:ascii="宋体" w:hAnsi="宋体" w:eastAsia="宋体" w:cs="宋体"/>
          <w:color w:val="0066CC"/>
          <w:kern w:val="0"/>
          <w:sz w:val="24"/>
          <w:szCs w:val="24"/>
          <w:u w:val="single"/>
        </w:rPr>
        <w:fldChar w:fldCharType="end"/>
      </w:r>
    </w:p>
    <w:p w14:paraId="3FA7443D">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8" name="图片 8"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"https://www.lushan.gov.cn/bmxzxxgk/xiangzheng/lnx/xxgk_196478/fdzdgknr_196481/czxx_196492/202402/P020240226399587549316.xlsx" \o "蓼南乡2024-2026年中期财政规划表.xlsx" </w:instrText>
      </w:r>
      <w:r>
        <w:fldChar w:fldCharType="separate"/>
      </w:r>
      <w:r>
        <w:rPr>
          <w:rFonts w:hint="eastAsia" w:ascii="宋体" w:hAnsi="宋体" w:eastAsia="宋体" w:cs="宋体"/>
          <w:color w:val="0066CC"/>
          <w:kern w:val="0"/>
          <w:sz w:val="24"/>
          <w:szCs w:val="24"/>
          <w:u w:val="single"/>
        </w:rPr>
        <w:t>蓼南乡2024-2026年中期财政规划表.xlsx</w:t>
      </w:r>
      <w:r>
        <w:rPr>
          <w:rFonts w:hint="eastAsia" w:ascii="宋体" w:hAnsi="宋体" w:eastAsia="宋体" w:cs="宋体"/>
          <w:color w:val="0066CC"/>
          <w:kern w:val="0"/>
          <w:sz w:val="24"/>
          <w:szCs w:val="24"/>
          <w:u w:val="single"/>
        </w:rPr>
        <w:fldChar w:fldCharType="end"/>
      </w:r>
    </w:p>
    <w:p w14:paraId="7FA36D90">
      <w:pPr>
        <w:widowControl/>
        <w:shd w:val="clear" w:color="auto" w:fill="FFFFFF"/>
        <w:spacing w:line="480" w:lineRule="atLeast"/>
        <w:jc w:val="left"/>
        <w:rPr>
          <w:rFonts w:hint="eastAsia" w:ascii="宋体" w:hAnsi="宋体" w:eastAsia="宋体" w:cs="宋体"/>
          <w:color w:val="434343"/>
          <w:kern w:val="0"/>
          <w:sz w:val="24"/>
          <w:szCs w:val="24"/>
        </w:rPr>
      </w:pPr>
      <w:r>
        <w:rPr>
          <w:rFonts w:ascii="宋体" w:hAnsi="宋体" w:eastAsia="宋体" w:cs="宋体"/>
          <w:color w:val="434343"/>
          <w:kern w:val="0"/>
          <w:sz w:val="24"/>
          <w:szCs w:val="24"/>
        </w:rPr>
        <w:drawing>
          <wp:inline distT="0" distB="0" distL="0" distR="0">
            <wp:extent cx="304800" cy="304800"/>
            <wp:effectExtent l="19050" t="0" r="0" b="0"/>
            <wp:docPr id="9" name="图片 9" descr="https://www.jiujiang.gov.cn/images/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https://www.jiujiang.gov.cn/images/xls.gif"/>
                    <pic:cNvPicPr>
                      <a:picLocks noChangeAspect="1" noChangeArrowheads="1"/>
                    </pic:cNvPicPr>
                  </pic:nvPicPr>
                  <pic:blipFill>
                    <a:blip r:embed="rId4" cstate="print"/>
                    <a:srcRect/>
                    <a:stretch>
                      <a:fillRect/>
                    </a:stretch>
                  </pic:blipFill>
                  <pic:spPr>
                    <a:xfrm>
                      <a:off x="0" y="0"/>
                      <a:ext cx="304800" cy="304800"/>
                    </a:xfrm>
                    <a:prstGeom prst="rect">
                      <a:avLst/>
                    </a:prstGeom>
                    <a:noFill/>
                    <a:ln w="9525">
                      <a:noFill/>
                      <a:miter lim="800000"/>
                      <a:headEnd/>
                      <a:tailEnd/>
                    </a:ln>
                  </pic:spPr>
                </pic:pic>
              </a:graphicData>
            </a:graphic>
          </wp:inline>
        </w:drawing>
      </w:r>
      <w:r>
        <w:fldChar w:fldCharType="begin"/>
      </w:r>
      <w:r>
        <w:instrText xml:space="preserve"> HYPERLINK "https://www.lushan.gov.cn/bmxzxxgk/xiangzheng/lnx/xxgk_196478/fdzdgknr_196481/czxx_196492/202402/P020240228377212211116.xlsx" \o "蓼南乡2024年“三公”经费部门预算支出表.xlsx" </w:instrText>
      </w:r>
      <w:r>
        <w:fldChar w:fldCharType="separate"/>
      </w:r>
      <w:r>
        <w:rPr>
          <w:rFonts w:hint="eastAsia" w:ascii="宋体" w:hAnsi="宋体" w:eastAsia="宋体" w:cs="宋体"/>
          <w:color w:val="0066CC"/>
          <w:kern w:val="0"/>
          <w:sz w:val="24"/>
          <w:szCs w:val="24"/>
          <w:u w:val="single"/>
        </w:rPr>
        <w:t>蓼南乡2024年“三公”经费部门预算支出表.xlsx</w:t>
      </w:r>
      <w:r>
        <w:rPr>
          <w:rFonts w:hint="eastAsia" w:ascii="宋体" w:hAnsi="宋体" w:eastAsia="宋体" w:cs="宋体"/>
          <w:color w:val="0066CC"/>
          <w:kern w:val="0"/>
          <w:sz w:val="24"/>
          <w:szCs w:val="24"/>
          <w:u w:val="single"/>
        </w:rPr>
        <w:fldChar w:fldCharType="end"/>
      </w:r>
    </w:p>
    <w:p w14:paraId="3FAC1AC4">
      <w:pPr>
        <w:widowControl/>
        <w:shd w:val="clear" w:color="auto" w:fill="FFFFFF"/>
        <w:spacing w:line="480" w:lineRule="atLeast"/>
        <w:ind w:firstLine="645"/>
        <w:jc w:val="left"/>
        <w:rPr>
          <w:rFonts w:hint="eastAsia" w:ascii="宋体" w:hAnsi="宋体" w:eastAsia="宋体" w:cs="宋体"/>
          <w:color w:val="434343"/>
          <w:kern w:val="0"/>
          <w:sz w:val="24"/>
          <w:szCs w:val="24"/>
        </w:rPr>
      </w:pPr>
    </w:p>
    <w:p w14:paraId="4CD90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4D17"/>
    <w:rsid w:val="003F2F73"/>
    <w:rsid w:val="00DB4D17"/>
    <w:rsid w:val="08F41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uiPriority w:val="99"/>
    <w:rPr>
      <w:color w:val="0000FF"/>
      <w:u w:val="single"/>
    </w:rPr>
  </w:style>
  <w:style w:type="paragraph" w:customStyle="1" w:styleId="8">
    <w:name w:val="subheading"/>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
    <w:name w:val="maintitle"/>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span1"/>
    <w:basedOn w:val="5"/>
    <w:uiPriority w:val="0"/>
  </w:style>
  <w:style w:type="paragraph" w:customStyle="1" w:styleId="11">
    <w:name w:val="insertfiletag"/>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5815</Words>
  <Characters>6752</Characters>
  <Lines>61</Lines>
  <Paragraphs>17</Paragraphs>
  <TotalTime>2</TotalTime>
  <ScaleCrop>false</ScaleCrop>
  <LinksUpToDate>false</LinksUpToDate>
  <CharactersWithSpaces>6773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2025-09-01T03:06:00Z</dcterms:created>
  <dc:creator>Administrator</dc:creator>
  <cp:lastModifiedBy>有梦就追</cp:lastModifiedBy>
  <dcterms:modified xsi:type="dcterms:W3CDTF">2025-09-01T03:32:45Z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eyJoZGlkIjoiMGE0ZDBjZGY3YWNhNWM3MDYwYmM5MGNjYTM4NWY3YjAiLCJ1c2VySWQiOiIzMTI0NDAxNDYifQ==</vt:lpwstr>
  </property>
  <property fmtid="{D5CDD505-2E9C-101B-9397-08002B2CF9AE}" pid="3" name="KSOProductBuildVer">
    <vt:lpwstr>2052-12.1.0.21915</vt:lpwstr>
  </property>
  <property fmtid="{D5CDD505-2E9C-101B-9397-08002B2CF9AE}" pid="4" name="ICV">
    <vt:lpwstr>FF58CCA94DF64DD08A7DACDABF240669_12</vt:lpwstr>
  </property>
</Properties>
</file>