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2" w:name="_GoBack"/>
      <w:bookmarkEnd w:id="2"/>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庐山市总工会2023年度部门决算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庐山市总工会概况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庐山市总工会概况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ind w:left="-4" w:leftChars="-2" w:firstLine="507" w:firstLineChars="169"/>
        <w:jc w:val="left"/>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、贯彻执行党的路线，方针、政策和上级工会及全市工会代表大会的决议</w:t>
      </w:r>
      <w:r>
        <w:rPr>
          <w:rFonts w:ascii="仿宋" w:hAnsi="仿宋" w:eastAsia="仿宋"/>
          <w:color w:val="000000"/>
          <w:sz w:val="30"/>
          <w:szCs w:val="30"/>
        </w:rPr>
        <w:t>:</w:t>
      </w:r>
      <w:r>
        <w:rPr>
          <w:rFonts w:hint="eastAsia" w:ascii="仿宋" w:hAnsi="仿宋" w:eastAsia="仿宋"/>
          <w:color w:val="000000"/>
          <w:sz w:val="30"/>
          <w:szCs w:val="30"/>
        </w:rPr>
        <w:t>根据市委、九江市总工会的部署，结合实际，确定工会的指导思想，目标任务，指导全市各级工会组织开展好各项工作和活动</w:t>
      </w:r>
      <w:r>
        <w:rPr>
          <w:rFonts w:ascii="仿宋" w:hAnsi="仿宋" w:eastAsia="仿宋"/>
          <w:color w:val="000000"/>
          <w:sz w:val="30"/>
          <w:szCs w:val="30"/>
        </w:rPr>
        <w:t>:</w:t>
      </w:r>
      <w:r>
        <w:rPr>
          <w:rFonts w:hint="eastAsia" w:ascii="仿宋" w:hAnsi="仿宋" w:eastAsia="仿宋"/>
          <w:color w:val="000000"/>
          <w:sz w:val="30"/>
          <w:szCs w:val="30"/>
        </w:rPr>
        <w:t>开展调查研究，全心全意为基层、为职工服务。</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olor w:val="000000"/>
          <w:sz w:val="30"/>
          <w:szCs w:val="30"/>
        </w:rPr>
        <w:t>、加强工会自身改革和建设，创建“学习型、服务型、创新型”工会</w:t>
      </w:r>
      <w:r>
        <w:rPr>
          <w:rFonts w:ascii="仿宋" w:hAnsi="仿宋" w:eastAsia="仿宋"/>
          <w:color w:val="000000"/>
          <w:sz w:val="30"/>
          <w:szCs w:val="30"/>
        </w:rPr>
        <w:t>;</w:t>
      </w:r>
      <w:r>
        <w:rPr>
          <w:rFonts w:hint="eastAsia" w:ascii="仿宋" w:hAnsi="仿宋" w:eastAsia="仿宋"/>
          <w:color w:val="000000"/>
          <w:sz w:val="30"/>
          <w:szCs w:val="30"/>
        </w:rPr>
        <w:t>督促全市党政群机关、企事业单位和各类新建企业</w:t>
      </w:r>
      <w:r>
        <w:rPr>
          <w:rFonts w:ascii="仿宋" w:hAnsi="仿宋" w:eastAsia="仿宋"/>
          <w:color w:val="000000"/>
          <w:sz w:val="30"/>
          <w:szCs w:val="30"/>
        </w:rPr>
        <w:t>(</w:t>
      </w:r>
      <w:r>
        <w:rPr>
          <w:rFonts w:hint="eastAsia" w:ascii="仿宋" w:hAnsi="仿宋" w:eastAsia="仿宋"/>
          <w:color w:val="000000"/>
          <w:sz w:val="30"/>
          <w:szCs w:val="30"/>
        </w:rPr>
        <w:t>新经济组织</w:t>
      </w:r>
      <w:r>
        <w:rPr>
          <w:rFonts w:ascii="仿宋" w:hAnsi="仿宋" w:eastAsia="仿宋"/>
          <w:color w:val="000000"/>
          <w:sz w:val="30"/>
          <w:szCs w:val="30"/>
        </w:rPr>
        <w:t>)</w:t>
      </w:r>
      <w:r>
        <w:rPr>
          <w:rFonts w:hint="eastAsia" w:ascii="仿宋" w:hAnsi="仿宋" w:eastAsia="仿宋"/>
          <w:color w:val="000000"/>
          <w:sz w:val="30"/>
          <w:szCs w:val="30"/>
        </w:rPr>
        <w:t>依法建立工会组织，完善工作制度，健全工作机制，开展工会工作</w:t>
      </w:r>
      <w:r>
        <w:rPr>
          <w:rFonts w:ascii="仿宋" w:hAnsi="仿宋" w:eastAsia="仿宋"/>
          <w:color w:val="000000"/>
          <w:sz w:val="30"/>
          <w:szCs w:val="30"/>
        </w:rPr>
        <w:t>:</w:t>
      </w:r>
      <w:r>
        <w:rPr>
          <w:rFonts w:hint="eastAsia" w:ascii="仿宋" w:hAnsi="仿宋" w:eastAsia="仿宋"/>
          <w:color w:val="000000"/>
          <w:sz w:val="30"/>
          <w:szCs w:val="30"/>
        </w:rPr>
        <w:t>督促，指导基层工会按期换届</w:t>
      </w:r>
      <w:r>
        <w:rPr>
          <w:rFonts w:ascii="仿宋" w:hAnsi="仿宋" w:eastAsia="仿宋"/>
          <w:color w:val="000000"/>
          <w:sz w:val="30"/>
          <w:szCs w:val="30"/>
        </w:rPr>
        <w:t>;</w:t>
      </w:r>
      <w:r>
        <w:rPr>
          <w:rFonts w:hint="eastAsia" w:ascii="仿宋" w:hAnsi="仿宋" w:eastAsia="仿宋"/>
          <w:color w:val="000000"/>
          <w:sz w:val="30"/>
          <w:szCs w:val="30"/>
        </w:rPr>
        <w:t>代表和维护职工的合法权益，突出和履行维护职能，保护、调动和发挥广大职工的积极性、创造性</w:t>
      </w:r>
      <w:r>
        <w:rPr>
          <w:rFonts w:ascii="仿宋" w:hAnsi="仿宋" w:eastAsia="仿宋"/>
          <w:color w:val="000000"/>
          <w:sz w:val="30"/>
          <w:szCs w:val="30"/>
        </w:rPr>
        <w:t>:</w:t>
      </w:r>
      <w:r>
        <w:rPr>
          <w:rFonts w:hint="eastAsia" w:ascii="仿宋" w:hAnsi="仿宋" w:eastAsia="仿宋"/>
          <w:color w:val="000000"/>
          <w:sz w:val="30"/>
          <w:szCs w:val="30"/>
        </w:rPr>
        <w:t>协助各级党委做好工会干部的配备、管理和培训工作</w:t>
      </w:r>
      <w:r>
        <w:rPr>
          <w:rFonts w:ascii="仿宋" w:hAnsi="仿宋" w:eastAsia="仿宋"/>
          <w:color w:val="000000"/>
          <w:sz w:val="30"/>
          <w:szCs w:val="30"/>
        </w:rPr>
        <w:t>;</w:t>
      </w:r>
      <w:r>
        <w:rPr>
          <w:rFonts w:hint="eastAsia" w:ascii="仿宋" w:hAnsi="仿宋" w:eastAsia="仿宋"/>
          <w:color w:val="000000"/>
          <w:sz w:val="30"/>
          <w:szCs w:val="30"/>
        </w:rPr>
        <w:t>围绕有关职工合法权益的重大问题进行调查研究，向市委、市政府和九江市总工会反映职工群众的思想、愿望和要求，提出合理意见</w:t>
      </w:r>
      <w:r>
        <w:rPr>
          <w:rFonts w:ascii="仿宋" w:hAnsi="仿宋" w:eastAsia="仿宋"/>
          <w:color w:val="000000"/>
          <w:sz w:val="30"/>
          <w:szCs w:val="30"/>
        </w:rPr>
        <w:t>;</w:t>
      </w:r>
      <w:r>
        <w:rPr>
          <w:rFonts w:hint="eastAsia" w:ascii="仿宋" w:hAnsi="仿宋" w:eastAsia="仿宋"/>
          <w:color w:val="000000"/>
          <w:sz w:val="30"/>
          <w:szCs w:val="30"/>
        </w:rPr>
        <w:t>指导考核全市各级工会工作，增强基层工会活力，提高工会工作整体水平。</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、帮助和指导各级工会依照法律规定通过职工代表大会和其他形式，组织职工参与本单位的民主选举、民主决策、民主管理和民主监督，通过平等协商和集体合同制度，协调劳动关系。维护职工劳动权益</w:t>
      </w:r>
      <w:r>
        <w:rPr>
          <w:rFonts w:ascii="仿宋" w:hAnsi="仿宋" w:eastAsia="仿宋"/>
          <w:color w:val="000000"/>
          <w:sz w:val="30"/>
          <w:szCs w:val="30"/>
        </w:rPr>
        <w:t>:</w:t>
      </w:r>
      <w:r>
        <w:rPr>
          <w:rFonts w:hint="eastAsia" w:ascii="仿宋" w:hAnsi="仿宋" w:eastAsia="仿宋"/>
          <w:color w:val="000000"/>
          <w:sz w:val="30"/>
          <w:szCs w:val="30"/>
        </w:rPr>
        <w:t>参与有关涉及职工切身利益的有关组织机构和工作会议，参与有关政策的制定和修改，参与职工安全事故的调查处理。</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4</w:t>
      </w:r>
      <w:r>
        <w:rPr>
          <w:rFonts w:hint="eastAsia" w:ascii="仿宋" w:hAnsi="仿宋" w:eastAsia="仿宋"/>
          <w:color w:val="000000"/>
          <w:sz w:val="30"/>
          <w:szCs w:val="30"/>
        </w:rPr>
        <w:t>、组织和动员职工群众围绕经济建设中心，积极开展经济技术创新工程、劳动竞赛、合法化建议、技术革新等活动，充分发挥全市职工群众主力军作用，促进经济和社会发展，组织开展“创建学习型组织，争做知识型职工”活动，不断提高职工思想道德、技术业务和科学文化素质，培养有理想、有道德、有文化、有纪律的职工队伍，推动全市经济社会协调发展，为唱响“庐山天下悠”品牌，奋力描绘中国式现代化庐山画卷而共同努力奋斗。</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5</w:t>
      </w:r>
      <w:r>
        <w:rPr>
          <w:rFonts w:hint="eastAsia" w:ascii="仿宋" w:hAnsi="仿宋" w:eastAsia="仿宋"/>
          <w:color w:val="000000"/>
          <w:sz w:val="30"/>
          <w:szCs w:val="30"/>
        </w:rPr>
        <w:t>、协助市政府做好劳动模范的推荐、评选和管理工作</w:t>
      </w:r>
      <w:r>
        <w:rPr>
          <w:rFonts w:ascii="仿宋" w:hAnsi="仿宋" w:eastAsia="仿宋"/>
          <w:color w:val="000000"/>
          <w:sz w:val="30"/>
          <w:szCs w:val="30"/>
        </w:rPr>
        <w:t>:</w:t>
      </w:r>
      <w:r>
        <w:rPr>
          <w:rFonts w:hint="eastAsia" w:ascii="仿宋" w:hAnsi="仿宋" w:eastAsia="仿宋"/>
          <w:color w:val="000000"/>
          <w:sz w:val="30"/>
          <w:szCs w:val="30"/>
        </w:rPr>
        <w:t>协助上级工会做好市内全国、省、市劳动模范及“五一”劳动奖章</w:t>
      </w:r>
      <w:r>
        <w:rPr>
          <w:rFonts w:ascii="仿宋" w:hAnsi="仿宋" w:eastAsia="仿宋"/>
          <w:color w:val="000000"/>
          <w:sz w:val="30"/>
          <w:szCs w:val="30"/>
        </w:rPr>
        <w:t>(</w:t>
      </w:r>
      <w:r>
        <w:rPr>
          <w:rFonts w:hint="eastAsia" w:ascii="仿宋" w:hAnsi="仿宋" w:eastAsia="仿宋"/>
          <w:color w:val="000000"/>
          <w:sz w:val="30"/>
          <w:szCs w:val="30"/>
        </w:rPr>
        <w:t>奖状</w:t>
      </w:r>
      <w:r>
        <w:rPr>
          <w:rFonts w:ascii="仿宋" w:hAnsi="仿宋" w:eastAsia="仿宋"/>
          <w:color w:val="000000"/>
          <w:sz w:val="30"/>
          <w:szCs w:val="30"/>
        </w:rPr>
        <w:t>)</w:t>
      </w:r>
      <w:r>
        <w:rPr>
          <w:rFonts w:hint="eastAsia" w:ascii="仿宋" w:hAnsi="仿宋" w:eastAsia="仿宋"/>
          <w:color w:val="000000"/>
          <w:sz w:val="30"/>
          <w:szCs w:val="30"/>
        </w:rPr>
        <w:t>的管理服务工作。</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6</w:t>
      </w:r>
      <w:r>
        <w:rPr>
          <w:rFonts w:hint="eastAsia" w:ascii="仿宋" w:hAnsi="仿宋" w:eastAsia="仿宋"/>
          <w:color w:val="000000"/>
          <w:sz w:val="30"/>
          <w:szCs w:val="30"/>
        </w:rPr>
        <w:t>、负责全市工会经费的收缴、管理、审查、审计工作，管理市总工会资产，参与研究建兴办职工福利事业的有关制度和规定。</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7</w:t>
      </w:r>
      <w:r>
        <w:rPr>
          <w:rFonts w:hint="eastAsia" w:ascii="仿宋" w:hAnsi="仿宋" w:eastAsia="仿宋"/>
          <w:color w:val="000000"/>
          <w:sz w:val="30"/>
          <w:szCs w:val="30"/>
        </w:rPr>
        <w:t>、协助市委，市政府和有关部门做好促进就业再就业工作，开展春送位、夏送清凉、秋送助学、冬送温暖和困难职工帮扶活动，管好用好各类帮扶资金，为全市基层工会会员</w:t>
      </w:r>
      <w:r>
        <w:rPr>
          <w:rFonts w:ascii="仿宋" w:hAnsi="仿宋" w:eastAsia="仿宋"/>
          <w:color w:val="000000"/>
          <w:sz w:val="30"/>
          <w:szCs w:val="30"/>
        </w:rPr>
        <w:t>(</w:t>
      </w:r>
      <w:r>
        <w:rPr>
          <w:rFonts w:hint="eastAsia" w:ascii="仿宋" w:hAnsi="仿宋" w:eastAsia="仿宋"/>
          <w:color w:val="000000"/>
          <w:sz w:val="30"/>
          <w:szCs w:val="30"/>
        </w:rPr>
        <w:t>职工</w:t>
      </w:r>
      <w:r>
        <w:rPr>
          <w:rFonts w:ascii="仿宋" w:hAnsi="仿宋" w:eastAsia="仿宋"/>
          <w:color w:val="000000"/>
          <w:sz w:val="30"/>
          <w:szCs w:val="30"/>
        </w:rPr>
        <w:t>)</w:t>
      </w:r>
      <w:r>
        <w:rPr>
          <w:rFonts w:hint="eastAsia" w:ascii="仿宋" w:hAnsi="仿宋" w:eastAsia="仿宋"/>
          <w:color w:val="000000"/>
          <w:sz w:val="30"/>
          <w:szCs w:val="30"/>
        </w:rPr>
        <w:t>提供政策和法律援助服务，促进依法治会。</w:t>
      </w:r>
    </w:p>
    <w:p>
      <w:pPr>
        <w:ind w:firstLine="630"/>
        <w:jc w:val="left"/>
        <w:rPr>
          <w:rFonts w:hint="eastAsia" w:ascii="仿宋" w:hAnsi="仿宋" w:eastAsia="仿宋"/>
          <w:sz w:val="30"/>
          <w:szCs w:val="30"/>
        </w:rPr>
      </w:pPr>
      <w:r>
        <w:rPr>
          <w:rFonts w:ascii="仿宋" w:hAnsi="仿宋" w:eastAsia="仿宋"/>
          <w:color w:val="000000"/>
          <w:sz w:val="30"/>
          <w:szCs w:val="30"/>
        </w:rPr>
        <w:t>8</w:t>
      </w:r>
      <w:r>
        <w:rPr>
          <w:rFonts w:hint="eastAsia" w:ascii="仿宋" w:hAnsi="仿宋" w:eastAsia="仿宋"/>
          <w:color w:val="000000"/>
          <w:sz w:val="30"/>
          <w:szCs w:val="30"/>
        </w:rPr>
        <w:t>、承办市委、市政府和九江市总工会交办的其他工作。</w:t>
      </w:r>
    </w:p>
    <w:p>
      <w:pPr>
        <w:ind w:firstLine="630"/>
        <w:jc w:val="left"/>
        <w:rPr>
          <w:rFonts w:hint="eastAsia" w:ascii="仿宋_GB2312" w:hAnsi="仿宋_GB2312" w:eastAsia="仿宋_GB2312"/>
          <w:color w:val="FF0000"/>
          <w:sz w:val="32"/>
          <w:szCs w:val="32"/>
        </w:rPr>
      </w:pPr>
    </w:p>
    <w:p>
      <w:pPr>
        <w:ind w:firstLine="630"/>
        <w:jc w:val="left"/>
        <w:rPr>
          <w:rFonts w:hint="eastAsia" w:ascii="仿宋_GB2312" w:hAnsi="仿宋_GB2312" w:eastAsia="仿宋_GB2312"/>
          <w:sz w:val="32"/>
          <w:szCs w:val="32"/>
        </w:rPr>
      </w:pPr>
    </w:p>
    <w:p>
      <w:pPr>
        <w:jc w:val="left"/>
        <w:rPr>
          <w:rFonts w:hint="eastAsia" w:ascii="仿宋_GB2312" w:hAnsi="仿宋_GB2312" w:eastAsia="仿宋_GB2312"/>
          <w:color w:val="FFFFFF"/>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noWrap w:val="0"/>
            <w:vAlign w:val="top"/>
          </w:tcPr>
          <w:p>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cs="Times New Roman"/>
                <w:sz w:val="32"/>
                <w:szCs w:val="32"/>
              </w:rPr>
              <w:t>庐山市总工会</w:t>
            </w:r>
          </w:p>
        </w:tc>
        <w:tc>
          <w:tcPr>
            <w:tcW w:w="2348" w:type="dxa"/>
            <w:noWrap w:val="0"/>
            <w:vAlign w:val="top"/>
          </w:tcPr>
          <w:p>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一级单位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noWrap w:val="0"/>
            <w:vAlign w:val="top"/>
          </w:tcPr>
          <w:p>
            <w:pPr>
              <w:jc w:val="left"/>
              <w:rPr>
                <w:rFonts w:hint="eastAsia" w:ascii="仿宋_GB2312" w:hAnsi="仿宋_GB2312" w:eastAsia="仿宋_GB2312"/>
                <w:sz w:val="30"/>
                <w:szCs w:val="30"/>
                <w:lang w:val="en-US" w:eastAsia="zh-CN"/>
              </w:rPr>
            </w:pPr>
            <w:r>
              <w:rPr>
                <w:rFonts w:hint="eastAsia" w:ascii="仿宋_GB2312" w:hAnsi="仿宋_GB2312" w:eastAsia="仿宋_GB2312"/>
                <w:sz w:val="30"/>
                <w:szCs w:val="30"/>
              </w:rPr>
              <w:t xml:space="preserve">        </w:t>
            </w:r>
          </w:p>
        </w:tc>
        <w:tc>
          <w:tcPr>
            <w:tcW w:w="2348" w:type="dxa"/>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pPr>
              <w:jc w:val="left"/>
              <w:rPr>
                <w:rFonts w:hint="eastAsia" w:ascii="仿宋_GB2312" w:hAnsi="仿宋_GB2312" w:eastAsia="仿宋_GB2312"/>
                <w:sz w:val="30"/>
                <w:szCs w:val="30"/>
                <w:highlight w:val="yellow"/>
              </w:rPr>
            </w:pPr>
          </w:p>
        </w:tc>
        <w:tc>
          <w:tcPr>
            <w:tcW w:w="4769" w:type="dxa"/>
            <w:noWrap w:val="0"/>
            <w:vAlign w:val="top"/>
          </w:tcPr>
          <w:p>
            <w:pPr>
              <w:jc w:val="left"/>
              <w:rPr>
                <w:rFonts w:hint="eastAsia" w:ascii="仿宋_GB2312" w:hAnsi="仿宋_GB2312" w:eastAsia="仿宋_GB2312"/>
                <w:sz w:val="30"/>
                <w:szCs w:val="30"/>
                <w:highlight w:val="yellow"/>
              </w:rPr>
            </w:pPr>
          </w:p>
        </w:tc>
        <w:tc>
          <w:tcPr>
            <w:tcW w:w="2348" w:type="dxa"/>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pPr>
              <w:jc w:val="left"/>
              <w:rPr>
                <w:rFonts w:hint="eastAsia" w:ascii="仿宋_GB2312" w:hAnsi="仿宋_GB2312" w:eastAsia="仿宋_GB2312"/>
                <w:sz w:val="30"/>
                <w:szCs w:val="30"/>
                <w:highlight w:val="yellow"/>
              </w:rPr>
            </w:pPr>
          </w:p>
        </w:tc>
        <w:tc>
          <w:tcPr>
            <w:tcW w:w="4769" w:type="dxa"/>
            <w:noWrap w:val="0"/>
            <w:vAlign w:val="top"/>
          </w:tcPr>
          <w:p>
            <w:pPr>
              <w:jc w:val="left"/>
              <w:rPr>
                <w:rFonts w:hint="eastAsia" w:ascii="仿宋_GB2312" w:hAnsi="仿宋_GB2312" w:eastAsia="仿宋_GB2312"/>
                <w:sz w:val="30"/>
                <w:szCs w:val="30"/>
                <w:highlight w:val="yellow"/>
              </w:rPr>
            </w:pPr>
          </w:p>
        </w:tc>
        <w:tc>
          <w:tcPr>
            <w:tcW w:w="2348" w:type="dxa"/>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庐山市总工会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 xml:space="preserve">本级）设立 4  个内设机构，分别是：  </w:t>
      </w:r>
      <w:r>
        <w:rPr>
          <w:rFonts w:hint="eastAsia" w:ascii="仿宋_GB2312" w:hAnsi="仿宋_GB2312" w:eastAsia="仿宋_GB2312"/>
          <w:sz w:val="30"/>
          <w:szCs w:val="30"/>
          <w:lang w:eastAsia="zh-CN"/>
        </w:rPr>
        <w:t>办公室，组宣网络部，维权保障部，经济技术部</w:t>
      </w:r>
      <w:r>
        <w:rPr>
          <w:rFonts w:hint="eastAsia" w:ascii="仿宋_GB2312" w:hAnsi="仿宋_GB2312" w:eastAsia="仿宋_GB2312" w:cs="Times New Roman"/>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本部门年末在职人员13人，离退休人员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noWrap w:val="0"/>
            <w:vAlign w:val="center"/>
          </w:tcPr>
          <w:p>
            <w:pPr>
              <w:jc w:val="center"/>
            </w:pPr>
            <w:r>
              <w:rPr>
                <w:rFonts w:ascii="宋体" w:hAnsi="宋体" w:eastAsia="宋体" w:cs="宋体"/>
                <w:b w:val="0"/>
                <w:i w:val="0"/>
                <w:color w:val="000000"/>
                <w:sz w:val="14"/>
              </w:rPr>
              <w:t>收入</w:t>
            </w:r>
          </w:p>
        </w:tc>
        <w:tc>
          <w:tcPr>
            <w:tcW w:w="2340" w:type="dxa"/>
            <w:gridSpan w:val="3"/>
            <w:noWrap w:val="0"/>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noWrap w:val="0"/>
            <w:vAlign w:val="center"/>
          </w:tcPr>
          <w:p>
            <w:pPr>
              <w:jc w:val="center"/>
            </w:pPr>
            <w:r>
              <w:rPr>
                <w:rFonts w:ascii="宋体" w:hAnsi="宋体" w:eastAsia="宋体" w:cs="宋体"/>
                <w:b w:val="0"/>
                <w:i w:val="0"/>
                <w:color w:val="000000"/>
                <w:sz w:val="14"/>
              </w:rPr>
              <w:t>项    目</w:t>
            </w:r>
          </w:p>
        </w:tc>
        <w:tc>
          <w:tcPr>
            <w:tcW w:w="460" w:type="dxa"/>
            <w:noWrap w:val="0"/>
            <w:vAlign w:val="center"/>
          </w:tcPr>
          <w:p>
            <w:pPr>
              <w:jc w:val="center"/>
            </w:pPr>
            <w:r>
              <w:rPr>
                <w:rFonts w:ascii="宋体" w:hAnsi="宋体" w:eastAsia="宋体" w:cs="宋体"/>
                <w:b w:val="0"/>
                <w:i w:val="0"/>
                <w:color w:val="000000"/>
                <w:sz w:val="14"/>
              </w:rPr>
              <w:t>行次</w:t>
            </w:r>
          </w:p>
        </w:tc>
        <w:tc>
          <w:tcPr>
            <w:tcW w:w="1220" w:type="dxa"/>
            <w:noWrap w:val="0"/>
            <w:vAlign w:val="center"/>
          </w:tcPr>
          <w:p>
            <w:pPr>
              <w:jc w:val="center"/>
            </w:pPr>
            <w:r>
              <w:rPr>
                <w:rFonts w:ascii="宋体" w:hAnsi="宋体" w:eastAsia="宋体" w:cs="宋体"/>
                <w:b w:val="0"/>
                <w:i w:val="0"/>
                <w:color w:val="000000"/>
                <w:sz w:val="14"/>
              </w:rPr>
              <w:t>决算数</w:t>
            </w:r>
          </w:p>
        </w:tc>
        <w:tc>
          <w:tcPr>
            <w:tcW w:w="2340" w:type="dxa"/>
            <w:noWrap w:val="0"/>
            <w:vAlign w:val="center"/>
          </w:tcPr>
          <w:p>
            <w:pPr>
              <w:jc w:val="center"/>
            </w:pPr>
            <w:r>
              <w:rPr>
                <w:rFonts w:ascii="宋体" w:hAnsi="宋体" w:eastAsia="宋体" w:cs="宋体"/>
                <w:b w:val="0"/>
                <w:i w:val="0"/>
                <w:color w:val="000000"/>
                <w:sz w:val="14"/>
              </w:rPr>
              <w:t>项目（按功能分类）</w:t>
            </w:r>
          </w:p>
        </w:tc>
        <w:tc>
          <w:tcPr>
            <w:tcW w:w="460" w:type="dxa"/>
            <w:noWrap w:val="0"/>
            <w:vAlign w:val="center"/>
          </w:tcPr>
          <w:p>
            <w:pPr>
              <w:jc w:val="center"/>
            </w:pPr>
            <w:r>
              <w:rPr>
                <w:rFonts w:ascii="宋体" w:hAnsi="宋体" w:eastAsia="宋体" w:cs="宋体"/>
                <w:b w:val="0"/>
                <w:i w:val="0"/>
                <w:color w:val="000000"/>
                <w:sz w:val="14"/>
              </w:rPr>
              <w:t>行次</w:t>
            </w:r>
          </w:p>
        </w:tc>
        <w:tc>
          <w:tcPr>
            <w:tcW w:w="1206" w:type="dxa"/>
            <w:noWrap w:val="0"/>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noWrap w:val="0"/>
            <w:vAlign w:val="center"/>
          </w:tcPr>
          <w:p>
            <w:pPr>
              <w:jc w:val="center"/>
            </w:pPr>
            <w:r>
              <w:rPr>
                <w:rFonts w:ascii="宋体" w:hAnsi="宋体" w:eastAsia="宋体" w:cs="宋体"/>
                <w:b w:val="0"/>
                <w:i w:val="0"/>
                <w:color w:val="000000"/>
                <w:sz w:val="14"/>
              </w:rPr>
              <w:t>栏    次</w:t>
            </w:r>
          </w:p>
        </w:tc>
        <w:tc>
          <w:tcPr>
            <w:tcW w:w="460" w:type="dxa"/>
            <w:noWrap w:val="0"/>
            <w:vAlign w:val="center"/>
          </w:tcPr>
          <w:p/>
        </w:tc>
        <w:tc>
          <w:tcPr>
            <w:tcW w:w="1220" w:type="dxa"/>
            <w:noWrap w:val="0"/>
            <w:vAlign w:val="center"/>
          </w:tcPr>
          <w:p>
            <w:pPr>
              <w:jc w:val="center"/>
            </w:pPr>
            <w:r>
              <w:rPr>
                <w:rFonts w:ascii="宋体" w:hAnsi="宋体" w:eastAsia="宋体" w:cs="宋体"/>
                <w:b w:val="0"/>
                <w:i w:val="0"/>
                <w:color w:val="000000"/>
                <w:sz w:val="14"/>
              </w:rPr>
              <w:t>1</w:t>
            </w:r>
          </w:p>
        </w:tc>
        <w:tc>
          <w:tcPr>
            <w:tcW w:w="2340" w:type="dxa"/>
            <w:noWrap w:val="0"/>
            <w:vAlign w:val="center"/>
          </w:tcPr>
          <w:p>
            <w:pPr>
              <w:jc w:val="center"/>
            </w:pPr>
            <w:r>
              <w:rPr>
                <w:rFonts w:ascii="宋体" w:hAnsi="宋体" w:eastAsia="宋体" w:cs="宋体"/>
                <w:b w:val="0"/>
                <w:i w:val="0"/>
                <w:color w:val="000000"/>
                <w:sz w:val="14"/>
              </w:rPr>
              <w:t>栏    次</w:t>
            </w:r>
          </w:p>
        </w:tc>
        <w:tc>
          <w:tcPr>
            <w:tcW w:w="460" w:type="dxa"/>
            <w:noWrap w:val="0"/>
            <w:vAlign w:val="center"/>
          </w:tcPr>
          <w:p/>
        </w:tc>
        <w:tc>
          <w:tcPr>
            <w:tcW w:w="1206" w:type="dxa"/>
            <w:noWrap w:val="0"/>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一、一般公共预算财政拨款收入</w:t>
            </w:r>
          </w:p>
        </w:tc>
        <w:tc>
          <w:tcPr>
            <w:tcW w:w="460" w:type="dxa"/>
            <w:noWrap w:val="0"/>
            <w:vAlign w:val="center"/>
          </w:tcPr>
          <w:p>
            <w:pPr>
              <w:jc w:val="center"/>
            </w:pPr>
            <w:r>
              <w:rPr>
                <w:rFonts w:ascii="宋体" w:hAnsi="宋体" w:eastAsia="宋体" w:cs="宋体"/>
                <w:b w:val="0"/>
                <w:i w:val="0"/>
                <w:color w:val="000000"/>
                <w:sz w:val="14"/>
              </w:rPr>
              <w:t>1</w:t>
            </w:r>
          </w:p>
        </w:tc>
        <w:tc>
          <w:tcPr>
            <w:tcW w:w="1220" w:type="dxa"/>
            <w:noWrap w:val="0"/>
            <w:vAlign w:val="center"/>
          </w:tcPr>
          <w:p>
            <w:pPr>
              <w:jc w:val="right"/>
            </w:pPr>
            <w:r>
              <w:rPr>
                <w:rFonts w:ascii="宋体" w:hAnsi="宋体" w:eastAsia="宋体" w:cs="宋体"/>
                <w:b w:val="0"/>
                <w:i w:val="0"/>
                <w:color w:val="000000"/>
                <w:sz w:val="14"/>
              </w:rPr>
              <w:t>557.83</w:t>
            </w:r>
          </w:p>
        </w:tc>
        <w:tc>
          <w:tcPr>
            <w:tcW w:w="2340" w:type="dxa"/>
            <w:noWrap w:val="0"/>
            <w:vAlign w:val="center"/>
          </w:tcPr>
          <w:p>
            <w:pPr>
              <w:jc w:val="left"/>
            </w:pPr>
            <w:r>
              <w:rPr>
                <w:rFonts w:ascii="宋体" w:hAnsi="宋体" w:eastAsia="宋体" w:cs="宋体"/>
                <w:b w:val="0"/>
                <w:i w:val="0"/>
                <w:color w:val="000000"/>
                <w:sz w:val="14"/>
              </w:rPr>
              <w:t>一、一般公共服务支出</w:t>
            </w:r>
          </w:p>
        </w:tc>
        <w:tc>
          <w:tcPr>
            <w:tcW w:w="460" w:type="dxa"/>
            <w:noWrap w:val="0"/>
            <w:vAlign w:val="center"/>
          </w:tcPr>
          <w:p>
            <w:pPr>
              <w:jc w:val="center"/>
            </w:pPr>
            <w:r>
              <w:rPr>
                <w:rFonts w:ascii="宋体" w:hAnsi="宋体" w:eastAsia="宋体" w:cs="宋体"/>
                <w:b w:val="0"/>
                <w:i w:val="0"/>
                <w:color w:val="000000"/>
                <w:sz w:val="14"/>
              </w:rPr>
              <w:t>32</w:t>
            </w:r>
          </w:p>
        </w:tc>
        <w:tc>
          <w:tcPr>
            <w:tcW w:w="1206" w:type="dxa"/>
            <w:noWrap w:val="0"/>
            <w:vAlign w:val="center"/>
          </w:tcPr>
          <w:p>
            <w:pPr>
              <w:jc w:val="right"/>
            </w:pPr>
            <w:r>
              <w:rPr>
                <w:rFonts w:ascii="宋体" w:hAnsi="宋体" w:eastAsia="宋体" w:cs="宋体"/>
                <w:b w:val="0"/>
                <w:i w:val="0"/>
                <w:color w:val="000000"/>
                <w:sz w:val="14"/>
              </w:rPr>
              <w:t>488.70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二、政府性基金预算财政拨款收入</w:t>
            </w:r>
          </w:p>
        </w:tc>
        <w:tc>
          <w:tcPr>
            <w:tcW w:w="460" w:type="dxa"/>
            <w:noWrap w:val="0"/>
            <w:vAlign w:val="center"/>
          </w:tcPr>
          <w:p>
            <w:pPr>
              <w:jc w:val="center"/>
            </w:pPr>
            <w:r>
              <w:rPr>
                <w:rFonts w:ascii="宋体" w:hAnsi="宋体" w:eastAsia="宋体" w:cs="宋体"/>
                <w:b w:val="0"/>
                <w:i w:val="0"/>
                <w:color w:val="000000"/>
                <w:sz w:val="14"/>
              </w:rPr>
              <w:t>2</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二、外交支出</w:t>
            </w:r>
          </w:p>
        </w:tc>
        <w:tc>
          <w:tcPr>
            <w:tcW w:w="460" w:type="dxa"/>
            <w:noWrap w:val="0"/>
            <w:vAlign w:val="center"/>
          </w:tcPr>
          <w:p>
            <w:pPr>
              <w:jc w:val="center"/>
            </w:pPr>
            <w:r>
              <w:rPr>
                <w:rFonts w:ascii="宋体" w:hAnsi="宋体" w:eastAsia="宋体" w:cs="宋体"/>
                <w:b w:val="0"/>
                <w:i w:val="0"/>
                <w:color w:val="000000"/>
                <w:sz w:val="14"/>
              </w:rPr>
              <w:t>33</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三、国有资本经营预算财政拨款收入</w:t>
            </w:r>
          </w:p>
        </w:tc>
        <w:tc>
          <w:tcPr>
            <w:tcW w:w="460" w:type="dxa"/>
            <w:noWrap w:val="0"/>
            <w:vAlign w:val="center"/>
          </w:tcPr>
          <w:p>
            <w:pPr>
              <w:jc w:val="center"/>
            </w:pPr>
            <w:r>
              <w:rPr>
                <w:rFonts w:ascii="宋体" w:hAnsi="宋体" w:eastAsia="宋体" w:cs="宋体"/>
                <w:b w:val="0"/>
                <w:i w:val="0"/>
                <w:color w:val="000000"/>
                <w:sz w:val="14"/>
              </w:rPr>
              <w:t>3</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三、国防支出</w:t>
            </w:r>
          </w:p>
        </w:tc>
        <w:tc>
          <w:tcPr>
            <w:tcW w:w="460" w:type="dxa"/>
            <w:noWrap w:val="0"/>
            <w:vAlign w:val="center"/>
          </w:tcPr>
          <w:p>
            <w:pPr>
              <w:jc w:val="center"/>
            </w:pPr>
            <w:r>
              <w:rPr>
                <w:rFonts w:ascii="宋体" w:hAnsi="宋体" w:eastAsia="宋体" w:cs="宋体"/>
                <w:b w:val="0"/>
                <w:i w:val="0"/>
                <w:color w:val="000000"/>
                <w:sz w:val="14"/>
              </w:rPr>
              <w:t>34</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四、上级补助收入</w:t>
            </w:r>
          </w:p>
        </w:tc>
        <w:tc>
          <w:tcPr>
            <w:tcW w:w="460" w:type="dxa"/>
            <w:noWrap w:val="0"/>
            <w:vAlign w:val="center"/>
          </w:tcPr>
          <w:p>
            <w:pPr>
              <w:jc w:val="center"/>
            </w:pPr>
            <w:r>
              <w:rPr>
                <w:rFonts w:ascii="宋体" w:hAnsi="宋体" w:eastAsia="宋体" w:cs="宋体"/>
                <w:b w:val="0"/>
                <w:i w:val="0"/>
                <w:color w:val="000000"/>
                <w:sz w:val="14"/>
              </w:rPr>
              <w:t>4</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四、公共安全支出</w:t>
            </w:r>
          </w:p>
        </w:tc>
        <w:tc>
          <w:tcPr>
            <w:tcW w:w="460" w:type="dxa"/>
            <w:noWrap w:val="0"/>
            <w:vAlign w:val="center"/>
          </w:tcPr>
          <w:p>
            <w:pPr>
              <w:jc w:val="center"/>
            </w:pPr>
            <w:r>
              <w:rPr>
                <w:rFonts w:ascii="宋体" w:hAnsi="宋体" w:eastAsia="宋体" w:cs="宋体"/>
                <w:b w:val="0"/>
                <w:i w:val="0"/>
                <w:color w:val="000000"/>
                <w:sz w:val="14"/>
              </w:rPr>
              <w:t>35</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五、事业收入</w:t>
            </w:r>
          </w:p>
        </w:tc>
        <w:tc>
          <w:tcPr>
            <w:tcW w:w="460" w:type="dxa"/>
            <w:noWrap w:val="0"/>
            <w:vAlign w:val="center"/>
          </w:tcPr>
          <w:p>
            <w:pPr>
              <w:jc w:val="center"/>
            </w:pPr>
            <w:r>
              <w:rPr>
                <w:rFonts w:ascii="宋体" w:hAnsi="宋体" w:eastAsia="宋体" w:cs="宋体"/>
                <w:b w:val="0"/>
                <w:i w:val="0"/>
                <w:color w:val="000000"/>
                <w:sz w:val="14"/>
              </w:rPr>
              <w:t>5</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五、教育支出</w:t>
            </w:r>
          </w:p>
        </w:tc>
        <w:tc>
          <w:tcPr>
            <w:tcW w:w="460" w:type="dxa"/>
            <w:noWrap w:val="0"/>
            <w:vAlign w:val="center"/>
          </w:tcPr>
          <w:p>
            <w:pPr>
              <w:jc w:val="center"/>
            </w:pPr>
            <w:r>
              <w:rPr>
                <w:rFonts w:ascii="宋体" w:hAnsi="宋体" w:eastAsia="宋体" w:cs="宋体"/>
                <w:b w:val="0"/>
                <w:i w:val="0"/>
                <w:color w:val="000000"/>
                <w:sz w:val="14"/>
              </w:rPr>
              <w:t>36</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六、经营收入</w:t>
            </w:r>
          </w:p>
        </w:tc>
        <w:tc>
          <w:tcPr>
            <w:tcW w:w="460" w:type="dxa"/>
            <w:noWrap w:val="0"/>
            <w:vAlign w:val="center"/>
          </w:tcPr>
          <w:p>
            <w:pPr>
              <w:jc w:val="center"/>
            </w:pPr>
            <w:r>
              <w:rPr>
                <w:rFonts w:ascii="宋体" w:hAnsi="宋体" w:eastAsia="宋体" w:cs="宋体"/>
                <w:b w:val="0"/>
                <w:i w:val="0"/>
                <w:color w:val="000000"/>
                <w:sz w:val="14"/>
              </w:rPr>
              <w:t>6</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六、科学技术支出</w:t>
            </w:r>
          </w:p>
        </w:tc>
        <w:tc>
          <w:tcPr>
            <w:tcW w:w="460" w:type="dxa"/>
            <w:noWrap w:val="0"/>
            <w:vAlign w:val="center"/>
          </w:tcPr>
          <w:p>
            <w:pPr>
              <w:jc w:val="center"/>
            </w:pPr>
            <w:r>
              <w:rPr>
                <w:rFonts w:ascii="宋体" w:hAnsi="宋体" w:eastAsia="宋体" w:cs="宋体"/>
                <w:b w:val="0"/>
                <w:i w:val="0"/>
                <w:color w:val="000000"/>
                <w:sz w:val="14"/>
              </w:rPr>
              <w:t>37</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七、附属单位上缴收入</w:t>
            </w:r>
          </w:p>
        </w:tc>
        <w:tc>
          <w:tcPr>
            <w:tcW w:w="460" w:type="dxa"/>
            <w:noWrap w:val="0"/>
            <w:vAlign w:val="center"/>
          </w:tcPr>
          <w:p>
            <w:pPr>
              <w:jc w:val="center"/>
            </w:pPr>
            <w:r>
              <w:rPr>
                <w:rFonts w:ascii="宋体" w:hAnsi="宋体" w:eastAsia="宋体" w:cs="宋体"/>
                <w:b w:val="0"/>
                <w:i w:val="0"/>
                <w:color w:val="000000"/>
                <w:sz w:val="14"/>
              </w:rPr>
              <w:t>7</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七、文化旅游体育与传媒支出</w:t>
            </w:r>
          </w:p>
        </w:tc>
        <w:tc>
          <w:tcPr>
            <w:tcW w:w="460" w:type="dxa"/>
            <w:noWrap w:val="0"/>
            <w:vAlign w:val="center"/>
          </w:tcPr>
          <w:p>
            <w:pPr>
              <w:jc w:val="center"/>
            </w:pPr>
            <w:r>
              <w:rPr>
                <w:rFonts w:ascii="宋体" w:hAnsi="宋体" w:eastAsia="宋体" w:cs="宋体"/>
                <w:b w:val="0"/>
                <w:i w:val="0"/>
                <w:color w:val="000000"/>
                <w:sz w:val="14"/>
              </w:rPr>
              <w:t>38</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八、其他收入</w:t>
            </w:r>
          </w:p>
        </w:tc>
        <w:tc>
          <w:tcPr>
            <w:tcW w:w="460" w:type="dxa"/>
            <w:noWrap w:val="0"/>
            <w:vAlign w:val="center"/>
          </w:tcPr>
          <w:p>
            <w:pPr>
              <w:jc w:val="center"/>
            </w:pPr>
            <w:r>
              <w:rPr>
                <w:rFonts w:ascii="宋体" w:hAnsi="宋体" w:eastAsia="宋体" w:cs="宋体"/>
                <w:b w:val="0"/>
                <w:i w:val="0"/>
                <w:color w:val="000000"/>
                <w:sz w:val="14"/>
              </w:rPr>
              <w:t>8</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八、社会保障和就业支出</w:t>
            </w:r>
          </w:p>
        </w:tc>
        <w:tc>
          <w:tcPr>
            <w:tcW w:w="460" w:type="dxa"/>
            <w:noWrap w:val="0"/>
            <w:vAlign w:val="center"/>
          </w:tcPr>
          <w:p>
            <w:pPr>
              <w:jc w:val="center"/>
            </w:pPr>
            <w:r>
              <w:rPr>
                <w:rFonts w:ascii="宋体" w:hAnsi="宋体" w:eastAsia="宋体" w:cs="宋体"/>
                <w:b w:val="0"/>
                <w:i w:val="0"/>
                <w:color w:val="000000"/>
                <w:sz w:val="14"/>
              </w:rPr>
              <w:t>39</w:t>
            </w:r>
          </w:p>
        </w:tc>
        <w:tc>
          <w:tcPr>
            <w:tcW w:w="1206" w:type="dxa"/>
            <w:noWrap w:val="0"/>
            <w:vAlign w:val="center"/>
          </w:tcPr>
          <w:p>
            <w:pPr>
              <w:jc w:val="right"/>
            </w:pPr>
            <w:r>
              <w:rPr>
                <w:rFonts w:ascii="宋体" w:hAnsi="宋体" w:eastAsia="宋体" w:cs="宋体"/>
                <w:b w:val="0"/>
                <w:i w:val="0"/>
                <w:color w:val="000000"/>
                <w:sz w:val="14"/>
              </w:rPr>
              <w:t>39.70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9</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九、卫生健康支出</w:t>
            </w:r>
          </w:p>
        </w:tc>
        <w:tc>
          <w:tcPr>
            <w:tcW w:w="460" w:type="dxa"/>
            <w:noWrap w:val="0"/>
            <w:vAlign w:val="center"/>
          </w:tcPr>
          <w:p>
            <w:pPr>
              <w:jc w:val="center"/>
            </w:pPr>
            <w:r>
              <w:rPr>
                <w:rFonts w:ascii="宋体" w:hAnsi="宋体" w:eastAsia="宋体" w:cs="宋体"/>
                <w:b w:val="0"/>
                <w:i w:val="0"/>
                <w:color w:val="000000"/>
                <w:sz w:val="14"/>
              </w:rPr>
              <w:t>40</w:t>
            </w:r>
          </w:p>
        </w:tc>
        <w:tc>
          <w:tcPr>
            <w:tcW w:w="1206" w:type="dxa"/>
            <w:noWrap w:val="0"/>
            <w:vAlign w:val="center"/>
          </w:tcPr>
          <w:p>
            <w:pPr>
              <w:jc w:val="right"/>
            </w:pPr>
            <w:r>
              <w:rPr>
                <w:rFonts w:ascii="宋体" w:hAnsi="宋体" w:eastAsia="宋体" w:cs="宋体"/>
                <w:b w:val="0"/>
                <w:i w:val="0"/>
                <w:color w:val="000000"/>
                <w:sz w:val="14"/>
              </w:rPr>
              <w:t>10.65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10</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十、节能环保支出</w:t>
            </w:r>
          </w:p>
        </w:tc>
        <w:tc>
          <w:tcPr>
            <w:tcW w:w="460" w:type="dxa"/>
            <w:noWrap w:val="0"/>
            <w:vAlign w:val="center"/>
          </w:tcPr>
          <w:p>
            <w:pPr>
              <w:jc w:val="center"/>
            </w:pPr>
            <w:r>
              <w:rPr>
                <w:rFonts w:ascii="宋体" w:hAnsi="宋体" w:eastAsia="宋体" w:cs="宋体"/>
                <w:b w:val="0"/>
                <w:i w:val="0"/>
                <w:color w:val="000000"/>
                <w:sz w:val="14"/>
              </w:rPr>
              <w:t>41</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11</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十一、城乡社区支出</w:t>
            </w:r>
          </w:p>
        </w:tc>
        <w:tc>
          <w:tcPr>
            <w:tcW w:w="460" w:type="dxa"/>
            <w:noWrap w:val="0"/>
            <w:vAlign w:val="center"/>
          </w:tcPr>
          <w:p>
            <w:pPr>
              <w:jc w:val="center"/>
            </w:pPr>
            <w:r>
              <w:rPr>
                <w:rFonts w:ascii="宋体" w:hAnsi="宋体" w:eastAsia="宋体" w:cs="宋体"/>
                <w:b w:val="0"/>
                <w:i w:val="0"/>
                <w:color w:val="000000"/>
                <w:sz w:val="14"/>
              </w:rPr>
              <w:t>42</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12</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十二、农林水支出</w:t>
            </w:r>
          </w:p>
        </w:tc>
        <w:tc>
          <w:tcPr>
            <w:tcW w:w="460" w:type="dxa"/>
            <w:noWrap w:val="0"/>
            <w:vAlign w:val="center"/>
          </w:tcPr>
          <w:p>
            <w:pPr>
              <w:jc w:val="center"/>
            </w:pPr>
            <w:r>
              <w:rPr>
                <w:rFonts w:ascii="宋体" w:hAnsi="宋体" w:eastAsia="宋体" w:cs="宋体"/>
                <w:b w:val="0"/>
                <w:i w:val="0"/>
                <w:color w:val="000000"/>
                <w:sz w:val="14"/>
              </w:rPr>
              <w:t>43</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13</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十三、交通运输支出</w:t>
            </w:r>
          </w:p>
        </w:tc>
        <w:tc>
          <w:tcPr>
            <w:tcW w:w="460" w:type="dxa"/>
            <w:noWrap w:val="0"/>
            <w:vAlign w:val="center"/>
          </w:tcPr>
          <w:p>
            <w:pPr>
              <w:jc w:val="center"/>
            </w:pPr>
            <w:r>
              <w:rPr>
                <w:rFonts w:ascii="宋体" w:hAnsi="宋体" w:eastAsia="宋体" w:cs="宋体"/>
                <w:b w:val="0"/>
                <w:i w:val="0"/>
                <w:color w:val="000000"/>
                <w:sz w:val="14"/>
              </w:rPr>
              <w:t>44</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14</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十四、资源勘探工业信息等支出</w:t>
            </w:r>
          </w:p>
        </w:tc>
        <w:tc>
          <w:tcPr>
            <w:tcW w:w="460" w:type="dxa"/>
            <w:noWrap w:val="0"/>
            <w:vAlign w:val="center"/>
          </w:tcPr>
          <w:p>
            <w:pPr>
              <w:jc w:val="center"/>
            </w:pPr>
            <w:r>
              <w:rPr>
                <w:rFonts w:ascii="宋体" w:hAnsi="宋体" w:eastAsia="宋体" w:cs="宋体"/>
                <w:b w:val="0"/>
                <w:i w:val="0"/>
                <w:color w:val="000000"/>
                <w:sz w:val="14"/>
              </w:rPr>
              <w:t>45</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15</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十五、商业服务业等支出</w:t>
            </w:r>
          </w:p>
        </w:tc>
        <w:tc>
          <w:tcPr>
            <w:tcW w:w="460" w:type="dxa"/>
            <w:noWrap w:val="0"/>
            <w:vAlign w:val="center"/>
          </w:tcPr>
          <w:p>
            <w:pPr>
              <w:jc w:val="center"/>
            </w:pPr>
            <w:r>
              <w:rPr>
                <w:rFonts w:ascii="宋体" w:hAnsi="宋体" w:eastAsia="宋体" w:cs="宋体"/>
                <w:b w:val="0"/>
                <w:i w:val="0"/>
                <w:color w:val="000000"/>
                <w:sz w:val="14"/>
              </w:rPr>
              <w:t>46</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16</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十六、金融支出</w:t>
            </w:r>
          </w:p>
        </w:tc>
        <w:tc>
          <w:tcPr>
            <w:tcW w:w="460" w:type="dxa"/>
            <w:noWrap w:val="0"/>
            <w:vAlign w:val="center"/>
          </w:tcPr>
          <w:p>
            <w:pPr>
              <w:jc w:val="center"/>
            </w:pPr>
            <w:r>
              <w:rPr>
                <w:rFonts w:ascii="宋体" w:hAnsi="宋体" w:eastAsia="宋体" w:cs="宋体"/>
                <w:b w:val="0"/>
                <w:i w:val="0"/>
                <w:color w:val="000000"/>
                <w:sz w:val="14"/>
              </w:rPr>
              <w:t>47</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17</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十七、援助其他地区支出</w:t>
            </w:r>
          </w:p>
        </w:tc>
        <w:tc>
          <w:tcPr>
            <w:tcW w:w="460" w:type="dxa"/>
            <w:noWrap w:val="0"/>
            <w:vAlign w:val="center"/>
          </w:tcPr>
          <w:p>
            <w:pPr>
              <w:jc w:val="center"/>
            </w:pPr>
            <w:r>
              <w:rPr>
                <w:rFonts w:ascii="宋体" w:hAnsi="宋体" w:eastAsia="宋体" w:cs="宋体"/>
                <w:b w:val="0"/>
                <w:i w:val="0"/>
                <w:color w:val="000000"/>
                <w:sz w:val="14"/>
              </w:rPr>
              <w:t>48</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18</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十八、自然资源海洋气象等支出</w:t>
            </w:r>
          </w:p>
        </w:tc>
        <w:tc>
          <w:tcPr>
            <w:tcW w:w="460" w:type="dxa"/>
            <w:noWrap w:val="0"/>
            <w:vAlign w:val="center"/>
          </w:tcPr>
          <w:p>
            <w:pPr>
              <w:jc w:val="center"/>
            </w:pPr>
            <w:r>
              <w:rPr>
                <w:rFonts w:ascii="宋体" w:hAnsi="宋体" w:eastAsia="宋体" w:cs="宋体"/>
                <w:b w:val="0"/>
                <w:i w:val="0"/>
                <w:color w:val="000000"/>
                <w:sz w:val="14"/>
              </w:rPr>
              <w:t>49</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19</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十九、住房保障支出</w:t>
            </w:r>
          </w:p>
        </w:tc>
        <w:tc>
          <w:tcPr>
            <w:tcW w:w="460" w:type="dxa"/>
            <w:noWrap w:val="0"/>
            <w:vAlign w:val="center"/>
          </w:tcPr>
          <w:p>
            <w:pPr>
              <w:jc w:val="center"/>
            </w:pPr>
            <w:r>
              <w:rPr>
                <w:rFonts w:ascii="宋体" w:hAnsi="宋体" w:eastAsia="宋体" w:cs="宋体"/>
                <w:b w:val="0"/>
                <w:i w:val="0"/>
                <w:color w:val="000000"/>
                <w:sz w:val="14"/>
              </w:rPr>
              <w:t>50</w:t>
            </w:r>
          </w:p>
        </w:tc>
        <w:tc>
          <w:tcPr>
            <w:tcW w:w="1206" w:type="dxa"/>
            <w:noWrap w:val="0"/>
            <w:vAlign w:val="center"/>
          </w:tcPr>
          <w:p>
            <w:pPr>
              <w:jc w:val="right"/>
            </w:pPr>
            <w:r>
              <w:rPr>
                <w:rFonts w:ascii="宋体" w:hAnsi="宋体" w:eastAsia="宋体" w:cs="宋体"/>
                <w:b w:val="0"/>
                <w:i w:val="0"/>
                <w:color w:val="000000"/>
                <w:sz w:val="14"/>
              </w:rPr>
              <w:t>18.78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20</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二十、粮油物资储备支出</w:t>
            </w:r>
          </w:p>
        </w:tc>
        <w:tc>
          <w:tcPr>
            <w:tcW w:w="460" w:type="dxa"/>
            <w:noWrap w:val="0"/>
            <w:vAlign w:val="center"/>
          </w:tcPr>
          <w:p>
            <w:pPr>
              <w:jc w:val="center"/>
            </w:pPr>
            <w:r>
              <w:rPr>
                <w:rFonts w:ascii="宋体" w:hAnsi="宋体" w:eastAsia="宋体" w:cs="宋体"/>
                <w:b w:val="0"/>
                <w:i w:val="0"/>
                <w:color w:val="000000"/>
                <w:sz w:val="14"/>
              </w:rPr>
              <w:t>51</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21</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二十一、国有资本经营预算支出</w:t>
            </w:r>
          </w:p>
        </w:tc>
        <w:tc>
          <w:tcPr>
            <w:tcW w:w="460" w:type="dxa"/>
            <w:noWrap w:val="0"/>
            <w:vAlign w:val="center"/>
          </w:tcPr>
          <w:p>
            <w:pPr>
              <w:jc w:val="center"/>
            </w:pPr>
            <w:r>
              <w:rPr>
                <w:rFonts w:ascii="宋体" w:hAnsi="宋体" w:eastAsia="宋体" w:cs="宋体"/>
                <w:b w:val="0"/>
                <w:i w:val="0"/>
                <w:color w:val="000000"/>
                <w:sz w:val="14"/>
              </w:rPr>
              <w:t>52</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22</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二十二、灾害防治及应急管理支出</w:t>
            </w:r>
          </w:p>
        </w:tc>
        <w:tc>
          <w:tcPr>
            <w:tcW w:w="460" w:type="dxa"/>
            <w:noWrap w:val="0"/>
            <w:vAlign w:val="center"/>
          </w:tcPr>
          <w:p>
            <w:pPr>
              <w:jc w:val="center"/>
            </w:pPr>
            <w:r>
              <w:rPr>
                <w:rFonts w:ascii="宋体" w:hAnsi="宋体" w:eastAsia="宋体" w:cs="宋体"/>
                <w:b w:val="0"/>
                <w:i w:val="0"/>
                <w:color w:val="000000"/>
                <w:sz w:val="14"/>
              </w:rPr>
              <w:t>53</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23</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二十三、其他支出</w:t>
            </w:r>
          </w:p>
        </w:tc>
        <w:tc>
          <w:tcPr>
            <w:tcW w:w="460" w:type="dxa"/>
            <w:noWrap w:val="0"/>
            <w:vAlign w:val="center"/>
          </w:tcPr>
          <w:p>
            <w:pPr>
              <w:jc w:val="center"/>
            </w:pPr>
            <w:r>
              <w:rPr>
                <w:rFonts w:ascii="宋体" w:hAnsi="宋体" w:eastAsia="宋体" w:cs="宋体"/>
                <w:b w:val="0"/>
                <w:i w:val="0"/>
                <w:color w:val="000000"/>
                <w:sz w:val="14"/>
              </w:rPr>
              <w:t>54</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24</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二十四、债务还本支出</w:t>
            </w:r>
          </w:p>
        </w:tc>
        <w:tc>
          <w:tcPr>
            <w:tcW w:w="460" w:type="dxa"/>
            <w:noWrap w:val="0"/>
            <w:vAlign w:val="center"/>
          </w:tcPr>
          <w:p>
            <w:pPr>
              <w:jc w:val="center"/>
            </w:pPr>
            <w:r>
              <w:rPr>
                <w:rFonts w:ascii="宋体" w:hAnsi="宋体" w:eastAsia="宋体" w:cs="宋体"/>
                <w:b w:val="0"/>
                <w:i w:val="0"/>
                <w:color w:val="000000"/>
                <w:sz w:val="14"/>
              </w:rPr>
              <w:t>55</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25</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二十五、债务付息支出</w:t>
            </w:r>
          </w:p>
        </w:tc>
        <w:tc>
          <w:tcPr>
            <w:tcW w:w="460" w:type="dxa"/>
            <w:noWrap w:val="0"/>
            <w:vAlign w:val="center"/>
          </w:tcPr>
          <w:p>
            <w:pPr>
              <w:jc w:val="center"/>
            </w:pPr>
            <w:r>
              <w:rPr>
                <w:rFonts w:ascii="宋体" w:hAnsi="宋体" w:eastAsia="宋体" w:cs="宋体"/>
                <w:b w:val="0"/>
                <w:i w:val="0"/>
                <w:color w:val="000000"/>
                <w:sz w:val="14"/>
              </w:rPr>
              <w:t>56</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26</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二十六、抗疫特别国债安排的支出</w:t>
            </w:r>
          </w:p>
        </w:tc>
        <w:tc>
          <w:tcPr>
            <w:tcW w:w="460" w:type="dxa"/>
            <w:noWrap w:val="0"/>
            <w:vAlign w:val="center"/>
          </w:tcPr>
          <w:p>
            <w:pPr>
              <w:jc w:val="center"/>
            </w:pPr>
            <w:r>
              <w:rPr>
                <w:rFonts w:ascii="宋体" w:hAnsi="宋体" w:eastAsia="宋体" w:cs="宋体"/>
                <w:b w:val="0"/>
                <w:i w:val="0"/>
                <w:color w:val="000000"/>
                <w:sz w:val="14"/>
              </w:rPr>
              <w:t>57</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本年收入合计</w:t>
            </w:r>
          </w:p>
        </w:tc>
        <w:tc>
          <w:tcPr>
            <w:tcW w:w="460" w:type="dxa"/>
            <w:noWrap w:val="0"/>
            <w:vAlign w:val="center"/>
          </w:tcPr>
          <w:p>
            <w:pPr>
              <w:jc w:val="center"/>
            </w:pPr>
            <w:r>
              <w:rPr>
                <w:rFonts w:ascii="宋体" w:hAnsi="宋体" w:eastAsia="宋体" w:cs="宋体"/>
                <w:b w:val="0"/>
                <w:i w:val="0"/>
                <w:color w:val="000000"/>
                <w:sz w:val="14"/>
              </w:rPr>
              <w:t>27</w:t>
            </w:r>
          </w:p>
        </w:tc>
        <w:tc>
          <w:tcPr>
            <w:tcW w:w="1220" w:type="dxa"/>
            <w:noWrap w:val="0"/>
            <w:vAlign w:val="center"/>
          </w:tcPr>
          <w:p>
            <w:pPr>
              <w:jc w:val="right"/>
            </w:pPr>
            <w:r>
              <w:rPr>
                <w:rFonts w:ascii="宋体" w:hAnsi="宋体" w:eastAsia="宋体" w:cs="宋体"/>
                <w:b w:val="0"/>
                <w:i w:val="0"/>
                <w:color w:val="000000"/>
                <w:sz w:val="14"/>
              </w:rPr>
              <w:t>557.83</w:t>
            </w:r>
          </w:p>
        </w:tc>
        <w:tc>
          <w:tcPr>
            <w:tcW w:w="2340" w:type="dxa"/>
            <w:noWrap w:val="0"/>
            <w:vAlign w:val="center"/>
          </w:tcPr>
          <w:p>
            <w:pPr>
              <w:jc w:val="left"/>
            </w:pPr>
            <w:r>
              <w:rPr>
                <w:rFonts w:ascii="宋体" w:hAnsi="宋体" w:eastAsia="宋体" w:cs="宋体"/>
                <w:b w:val="0"/>
                <w:i w:val="0"/>
                <w:color w:val="000000"/>
                <w:sz w:val="14"/>
              </w:rPr>
              <w:t>本年支出合计</w:t>
            </w:r>
          </w:p>
        </w:tc>
        <w:tc>
          <w:tcPr>
            <w:tcW w:w="460" w:type="dxa"/>
            <w:noWrap w:val="0"/>
            <w:vAlign w:val="center"/>
          </w:tcPr>
          <w:p>
            <w:pPr>
              <w:jc w:val="center"/>
            </w:pPr>
            <w:r>
              <w:rPr>
                <w:rFonts w:ascii="宋体" w:hAnsi="宋体" w:eastAsia="宋体" w:cs="宋体"/>
                <w:b w:val="0"/>
                <w:i w:val="0"/>
                <w:color w:val="000000"/>
                <w:sz w:val="14"/>
              </w:rPr>
              <w:t>58</w:t>
            </w:r>
          </w:p>
        </w:tc>
        <w:tc>
          <w:tcPr>
            <w:tcW w:w="1206" w:type="dxa"/>
            <w:noWrap w:val="0"/>
            <w:vAlign w:val="center"/>
          </w:tcPr>
          <w:p>
            <w:pPr>
              <w:jc w:val="right"/>
            </w:pPr>
            <w:r>
              <w:rPr>
                <w:rFonts w:ascii="宋体" w:hAnsi="宋体" w:eastAsia="宋体" w:cs="宋体"/>
                <w:b w:val="0"/>
                <w:i w:val="0"/>
                <w:color w:val="000000"/>
                <w:sz w:val="14"/>
              </w:rPr>
              <w:t>557.83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 xml:space="preserve">  使用非财政拨款结余</w:t>
            </w:r>
          </w:p>
        </w:tc>
        <w:tc>
          <w:tcPr>
            <w:tcW w:w="460" w:type="dxa"/>
            <w:noWrap w:val="0"/>
            <w:vAlign w:val="center"/>
          </w:tcPr>
          <w:p>
            <w:pPr>
              <w:jc w:val="center"/>
            </w:pPr>
            <w:r>
              <w:rPr>
                <w:rFonts w:ascii="宋体" w:hAnsi="宋体" w:eastAsia="宋体" w:cs="宋体"/>
                <w:b w:val="0"/>
                <w:i w:val="0"/>
                <w:color w:val="000000"/>
                <w:sz w:val="14"/>
              </w:rPr>
              <w:t>28</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 xml:space="preserve">  结余分配                 </w:t>
            </w:r>
          </w:p>
        </w:tc>
        <w:tc>
          <w:tcPr>
            <w:tcW w:w="460" w:type="dxa"/>
            <w:noWrap w:val="0"/>
            <w:vAlign w:val="center"/>
          </w:tcPr>
          <w:p>
            <w:pPr>
              <w:jc w:val="center"/>
            </w:pPr>
            <w:r>
              <w:rPr>
                <w:rFonts w:ascii="宋体" w:hAnsi="宋体" w:eastAsia="宋体" w:cs="宋体"/>
                <w:b w:val="0"/>
                <w:i w:val="0"/>
                <w:color w:val="000000"/>
                <w:sz w:val="14"/>
              </w:rPr>
              <w:t>59</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left"/>
            </w:pPr>
            <w:r>
              <w:rPr>
                <w:rFonts w:ascii="宋体" w:hAnsi="宋体" w:eastAsia="宋体" w:cs="宋体"/>
                <w:b w:val="0"/>
                <w:i w:val="0"/>
                <w:color w:val="000000"/>
                <w:sz w:val="14"/>
              </w:rPr>
              <w:t xml:space="preserve">  年初结转和结余</w:t>
            </w:r>
          </w:p>
        </w:tc>
        <w:tc>
          <w:tcPr>
            <w:tcW w:w="460" w:type="dxa"/>
            <w:noWrap w:val="0"/>
            <w:vAlign w:val="center"/>
          </w:tcPr>
          <w:p>
            <w:pPr>
              <w:jc w:val="center"/>
            </w:pPr>
            <w:r>
              <w:rPr>
                <w:rFonts w:ascii="宋体" w:hAnsi="宋体" w:eastAsia="宋体" w:cs="宋体"/>
                <w:b w:val="0"/>
                <w:i w:val="0"/>
                <w:color w:val="000000"/>
                <w:sz w:val="14"/>
              </w:rPr>
              <w:t>29</w:t>
            </w:r>
          </w:p>
        </w:tc>
        <w:tc>
          <w:tcPr>
            <w:tcW w:w="1220" w:type="dxa"/>
            <w:noWrap w:val="0"/>
            <w:vAlign w:val="center"/>
          </w:tcPr>
          <w:p/>
        </w:tc>
        <w:tc>
          <w:tcPr>
            <w:tcW w:w="2340" w:type="dxa"/>
            <w:noWrap w:val="0"/>
            <w:vAlign w:val="center"/>
          </w:tcPr>
          <w:p>
            <w:pPr>
              <w:jc w:val="left"/>
            </w:pPr>
            <w:r>
              <w:rPr>
                <w:rFonts w:ascii="宋体" w:hAnsi="宋体" w:eastAsia="宋体" w:cs="宋体"/>
                <w:b w:val="0"/>
                <w:i w:val="0"/>
                <w:color w:val="000000"/>
                <w:sz w:val="14"/>
              </w:rPr>
              <w:t xml:space="preserve">  年末结转和结余                                </w:t>
            </w:r>
          </w:p>
        </w:tc>
        <w:tc>
          <w:tcPr>
            <w:tcW w:w="460" w:type="dxa"/>
            <w:noWrap w:val="0"/>
            <w:vAlign w:val="center"/>
          </w:tcPr>
          <w:p>
            <w:pPr>
              <w:jc w:val="center"/>
            </w:pPr>
            <w:r>
              <w:rPr>
                <w:rFonts w:ascii="宋体" w:hAnsi="宋体" w:eastAsia="宋体" w:cs="宋体"/>
                <w:b w:val="0"/>
                <w:i w:val="0"/>
                <w:color w:val="000000"/>
                <w:sz w:val="14"/>
              </w:rPr>
              <w:t>60</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tc>
        <w:tc>
          <w:tcPr>
            <w:tcW w:w="460" w:type="dxa"/>
            <w:noWrap w:val="0"/>
            <w:vAlign w:val="center"/>
          </w:tcPr>
          <w:p>
            <w:pPr>
              <w:jc w:val="center"/>
            </w:pPr>
            <w:r>
              <w:rPr>
                <w:rFonts w:ascii="宋体" w:hAnsi="宋体" w:eastAsia="宋体" w:cs="宋体"/>
                <w:b w:val="0"/>
                <w:i w:val="0"/>
                <w:color w:val="000000"/>
                <w:sz w:val="14"/>
              </w:rPr>
              <w:t>30</w:t>
            </w:r>
          </w:p>
        </w:tc>
        <w:tc>
          <w:tcPr>
            <w:tcW w:w="1220" w:type="dxa"/>
            <w:noWrap w:val="0"/>
            <w:vAlign w:val="center"/>
          </w:tcPr>
          <w:p/>
        </w:tc>
        <w:tc>
          <w:tcPr>
            <w:tcW w:w="2340" w:type="dxa"/>
            <w:noWrap w:val="0"/>
            <w:vAlign w:val="center"/>
          </w:tcPr>
          <w:p/>
        </w:tc>
        <w:tc>
          <w:tcPr>
            <w:tcW w:w="460" w:type="dxa"/>
            <w:noWrap w:val="0"/>
            <w:vAlign w:val="center"/>
          </w:tcPr>
          <w:p>
            <w:pPr>
              <w:jc w:val="center"/>
            </w:pPr>
            <w:r>
              <w:rPr>
                <w:rFonts w:ascii="宋体" w:hAnsi="宋体" w:eastAsia="宋体" w:cs="宋体"/>
                <w:b w:val="0"/>
                <w:i w:val="0"/>
                <w:color w:val="000000"/>
                <w:sz w:val="14"/>
              </w:rPr>
              <w:t>61</w:t>
            </w:r>
          </w:p>
        </w:tc>
        <w:tc>
          <w:tcPr>
            <w:tcW w:w="120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noWrap w:val="0"/>
            <w:vAlign w:val="center"/>
          </w:tcPr>
          <w:p>
            <w:pPr>
              <w:jc w:val="center"/>
            </w:pPr>
            <w:r>
              <w:rPr>
                <w:rFonts w:ascii="宋体" w:hAnsi="宋体" w:eastAsia="宋体" w:cs="宋体"/>
                <w:b/>
                <w:i w:val="0"/>
                <w:color w:val="000000"/>
                <w:sz w:val="14"/>
              </w:rPr>
              <w:t>总计</w:t>
            </w:r>
          </w:p>
        </w:tc>
        <w:tc>
          <w:tcPr>
            <w:tcW w:w="460" w:type="dxa"/>
            <w:noWrap w:val="0"/>
            <w:vAlign w:val="center"/>
          </w:tcPr>
          <w:p>
            <w:pPr>
              <w:jc w:val="center"/>
            </w:pPr>
            <w:r>
              <w:rPr>
                <w:rFonts w:ascii="宋体" w:hAnsi="宋体" w:eastAsia="宋体" w:cs="宋体"/>
                <w:b w:val="0"/>
                <w:i w:val="0"/>
                <w:color w:val="000000"/>
                <w:sz w:val="14"/>
              </w:rPr>
              <w:t>31</w:t>
            </w:r>
          </w:p>
        </w:tc>
        <w:tc>
          <w:tcPr>
            <w:tcW w:w="1220" w:type="dxa"/>
            <w:noWrap w:val="0"/>
            <w:vAlign w:val="center"/>
          </w:tcPr>
          <w:p>
            <w:pPr>
              <w:jc w:val="right"/>
            </w:pPr>
            <w:r>
              <w:rPr>
                <w:rFonts w:ascii="宋体" w:hAnsi="宋体" w:eastAsia="宋体" w:cs="宋体"/>
                <w:b w:val="0"/>
                <w:i w:val="0"/>
                <w:color w:val="000000"/>
                <w:sz w:val="14"/>
              </w:rPr>
              <w:t>557.83</w:t>
            </w:r>
          </w:p>
        </w:tc>
        <w:tc>
          <w:tcPr>
            <w:tcW w:w="2340" w:type="dxa"/>
            <w:noWrap w:val="0"/>
            <w:vAlign w:val="center"/>
          </w:tcPr>
          <w:p>
            <w:pPr>
              <w:jc w:val="center"/>
            </w:pPr>
            <w:r>
              <w:rPr>
                <w:rFonts w:ascii="宋体" w:hAnsi="宋体" w:eastAsia="宋体" w:cs="宋体"/>
                <w:b/>
                <w:i w:val="0"/>
                <w:color w:val="000000"/>
                <w:sz w:val="14"/>
              </w:rPr>
              <w:t>总计</w:t>
            </w:r>
          </w:p>
        </w:tc>
        <w:tc>
          <w:tcPr>
            <w:tcW w:w="460" w:type="dxa"/>
            <w:noWrap w:val="0"/>
            <w:vAlign w:val="center"/>
          </w:tcPr>
          <w:p>
            <w:pPr>
              <w:jc w:val="center"/>
            </w:pPr>
            <w:r>
              <w:rPr>
                <w:rFonts w:ascii="宋体" w:hAnsi="宋体" w:eastAsia="宋体" w:cs="宋体"/>
                <w:b w:val="0"/>
                <w:i w:val="0"/>
                <w:color w:val="000000"/>
                <w:sz w:val="14"/>
              </w:rPr>
              <w:t>62</w:t>
            </w:r>
          </w:p>
        </w:tc>
        <w:tc>
          <w:tcPr>
            <w:tcW w:w="1206" w:type="dxa"/>
            <w:noWrap w:val="0"/>
            <w:vAlign w:val="center"/>
          </w:tcPr>
          <w:p>
            <w:pPr>
              <w:jc w:val="right"/>
            </w:pPr>
            <w:r>
              <w:rPr>
                <w:rFonts w:ascii="宋体" w:hAnsi="宋体" w:eastAsia="宋体" w:cs="宋体"/>
                <w:b w:val="0"/>
                <w:i w:val="0"/>
                <w:color w:val="000000"/>
                <w:sz w:val="14"/>
              </w:rPr>
              <w:t>557.83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102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gridCol w:w="986"/>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noWrap w:val="0"/>
            <w:vAlign w:val="center"/>
          </w:tcPr>
          <w:p>
            <w:pPr>
              <w:jc w:val="center"/>
            </w:pPr>
            <w:r>
              <w:rPr>
                <w:rFonts w:ascii="宋体" w:hAnsi="宋体" w:eastAsia="宋体" w:cs="宋体"/>
                <w:b w:val="0"/>
                <w:i w:val="0"/>
                <w:color w:val="000000"/>
                <w:sz w:val="9"/>
              </w:rPr>
              <w:t>项    目</w:t>
            </w:r>
          </w:p>
        </w:tc>
        <w:tc>
          <w:tcPr>
            <w:tcW w:w="860" w:type="dxa"/>
            <w:vMerge w:val="restart"/>
            <w:noWrap w:val="0"/>
            <w:vAlign w:val="center"/>
          </w:tcPr>
          <w:p>
            <w:pPr>
              <w:jc w:val="center"/>
            </w:pPr>
            <w:r>
              <w:rPr>
                <w:rFonts w:ascii="宋体" w:hAnsi="宋体" w:eastAsia="宋体" w:cs="宋体"/>
                <w:b w:val="0"/>
                <w:i w:val="0"/>
                <w:color w:val="000000"/>
                <w:sz w:val="9"/>
              </w:rPr>
              <w:t>本年收入合计</w:t>
            </w:r>
          </w:p>
        </w:tc>
        <w:tc>
          <w:tcPr>
            <w:tcW w:w="900" w:type="dxa"/>
            <w:vMerge w:val="restart"/>
            <w:noWrap w:val="0"/>
            <w:vAlign w:val="center"/>
          </w:tcPr>
          <w:p>
            <w:pPr>
              <w:jc w:val="center"/>
            </w:pPr>
            <w:r>
              <w:rPr>
                <w:rFonts w:ascii="宋体" w:hAnsi="宋体" w:eastAsia="宋体" w:cs="宋体"/>
                <w:b w:val="0"/>
                <w:i w:val="0"/>
                <w:color w:val="000000"/>
                <w:sz w:val="9"/>
              </w:rPr>
              <w:t>财政拨款收入</w:t>
            </w:r>
          </w:p>
        </w:tc>
        <w:tc>
          <w:tcPr>
            <w:tcW w:w="880" w:type="dxa"/>
            <w:vMerge w:val="restart"/>
            <w:noWrap w:val="0"/>
            <w:vAlign w:val="center"/>
          </w:tcPr>
          <w:p>
            <w:pPr>
              <w:jc w:val="center"/>
            </w:pPr>
            <w:r>
              <w:rPr>
                <w:rFonts w:ascii="宋体" w:hAnsi="宋体" w:eastAsia="宋体" w:cs="宋体"/>
                <w:b w:val="0"/>
                <w:i w:val="0"/>
                <w:color w:val="000000"/>
                <w:sz w:val="9"/>
              </w:rPr>
              <w:t>上级补助收入</w:t>
            </w:r>
          </w:p>
        </w:tc>
        <w:tc>
          <w:tcPr>
            <w:tcW w:w="880" w:type="dxa"/>
            <w:vMerge w:val="restart"/>
            <w:noWrap w:val="0"/>
            <w:vAlign w:val="center"/>
          </w:tcPr>
          <w:p>
            <w:pPr>
              <w:jc w:val="center"/>
            </w:pPr>
            <w:r>
              <w:rPr>
                <w:rFonts w:ascii="宋体" w:hAnsi="宋体" w:eastAsia="宋体" w:cs="宋体"/>
                <w:b w:val="0"/>
                <w:i w:val="0"/>
                <w:color w:val="000000"/>
                <w:sz w:val="9"/>
              </w:rPr>
              <w:t>事业收入</w:t>
            </w:r>
          </w:p>
        </w:tc>
        <w:tc>
          <w:tcPr>
            <w:tcW w:w="900" w:type="dxa"/>
            <w:vMerge w:val="restart"/>
            <w:noWrap w:val="0"/>
            <w:vAlign w:val="center"/>
          </w:tcPr>
          <w:p>
            <w:pPr>
              <w:jc w:val="center"/>
            </w:pPr>
            <w:r>
              <w:rPr>
                <w:rFonts w:ascii="宋体" w:hAnsi="宋体" w:eastAsia="宋体" w:cs="宋体"/>
                <w:b w:val="0"/>
                <w:i w:val="0"/>
                <w:color w:val="000000"/>
                <w:sz w:val="9"/>
              </w:rPr>
              <w:t>经营收入</w:t>
            </w:r>
          </w:p>
        </w:tc>
        <w:tc>
          <w:tcPr>
            <w:tcW w:w="880" w:type="dxa"/>
            <w:vMerge w:val="restart"/>
            <w:noWrap w:val="0"/>
            <w:vAlign w:val="center"/>
          </w:tcPr>
          <w:p>
            <w:pPr>
              <w:jc w:val="center"/>
            </w:pPr>
            <w:r>
              <w:rPr>
                <w:rFonts w:ascii="宋体" w:hAnsi="宋体" w:eastAsia="宋体" w:cs="宋体"/>
                <w:b w:val="0"/>
                <w:i w:val="0"/>
                <w:color w:val="000000"/>
                <w:sz w:val="9"/>
              </w:rPr>
              <w:t>附属单位上缴收入</w:t>
            </w:r>
          </w:p>
        </w:tc>
        <w:tc>
          <w:tcPr>
            <w:tcW w:w="986" w:type="dxa"/>
            <w:vMerge w:val="restart"/>
            <w:noWrap w:val="0"/>
            <w:vAlign w:val="center"/>
          </w:tcPr>
          <w:p>
            <w:pPr>
              <w:jc w:val="center"/>
            </w:pPr>
            <w:r>
              <w:rPr>
                <w:rFonts w:ascii="宋体" w:hAnsi="宋体" w:eastAsia="宋体" w:cs="宋体"/>
                <w:b w:val="0"/>
                <w:i w:val="0"/>
                <w:color w:val="000000"/>
                <w:sz w:val="9"/>
              </w:rPr>
              <w:t>其他收入</w:t>
            </w:r>
          </w:p>
        </w:tc>
        <w:tc>
          <w:tcPr>
            <w:tcW w:w="986" w:type="dxa"/>
            <w:noWrap w:val="0"/>
            <w:vAlign w:val="center"/>
          </w:tcPr>
          <w:p>
            <w:pPr>
              <w:jc w:val="center"/>
              <w:rPr>
                <w:rFonts w:ascii="宋体" w:hAnsi="宋体" w:eastAsia="宋体" w:cs="宋体"/>
                <w:b w:val="0"/>
                <w:i w:val="0"/>
                <w:color w:val="000000"/>
                <w:sz w:val="9"/>
              </w:rPr>
            </w:pPr>
          </w:p>
        </w:tc>
        <w:tc>
          <w:tcPr>
            <w:tcW w:w="986" w:type="dxa"/>
            <w:noWrap w:val="0"/>
            <w:vAlign w:val="center"/>
          </w:tcPr>
          <w:p>
            <w:pPr>
              <w:jc w:val="center"/>
              <w:rPr>
                <w:rFonts w:ascii="宋体" w:hAnsi="宋体" w:eastAsia="宋体" w:cs="宋体"/>
                <w:b w:val="0"/>
                <w:i w:val="0"/>
                <w:color w:val="000000"/>
                <w:sz w:val="9"/>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noWrap w:val="0"/>
            <w:vAlign w:val="center"/>
          </w:tcPr>
          <w:p>
            <w:pPr>
              <w:jc w:val="center"/>
            </w:pPr>
            <w:r>
              <w:rPr>
                <w:rFonts w:ascii="宋体" w:hAnsi="宋体" w:eastAsia="宋体" w:cs="宋体"/>
                <w:b w:val="0"/>
                <w:i w:val="0"/>
                <w:color w:val="000000"/>
                <w:sz w:val="9"/>
              </w:rPr>
              <w:t>支出功能分类科目编码</w:t>
            </w:r>
          </w:p>
        </w:tc>
        <w:tc>
          <w:tcPr>
            <w:tcW w:w="1420" w:type="dxa"/>
            <w:vMerge w:val="restart"/>
            <w:noWrap w:val="0"/>
            <w:vAlign w:val="center"/>
          </w:tcPr>
          <w:p>
            <w:pPr>
              <w:jc w:val="center"/>
            </w:pPr>
            <w:r>
              <w:rPr>
                <w:rFonts w:ascii="宋体" w:hAnsi="宋体" w:eastAsia="宋体" w:cs="宋体"/>
                <w:b w:val="0"/>
                <w:i w:val="0"/>
                <w:color w:val="000000"/>
                <w:sz w:val="9"/>
              </w:rPr>
              <w:t>科目名称</w:t>
            </w:r>
          </w:p>
        </w:tc>
        <w:tc>
          <w:tcPr>
            <w:tcW w:w="86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88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986" w:type="dxa"/>
            <w:vMerge w:val="continue"/>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noWrap w:val="0"/>
            <w:vAlign w:val="center"/>
          </w:tcPr>
          <w:p/>
        </w:tc>
        <w:tc>
          <w:tcPr>
            <w:tcW w:w="1420" w:type="dxa"/>
            <w:vMerge w:val="continue"/>
            <w:noWrap w:val="0"/>
            <w:vAlign w:val="center"/>
          </w:tcPr>
          <w:p/>
        </w:tc>
        <w:tc>
          <w:tcPr>
            <w:tcW w:w="86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88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986" w:type="dxa"/>
            <w:vMerge w:val="continue"/>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noWrap w:val="0"/>
            <w:vAlign w:val="center"/>
          </w:tcPr>
          <w:p/>
        </w:tc>
        <w:tc>
          <w:tcPr>
            <w:tcW w:w="1420" w:type="dxa"/>
            <w:vMerge w:val="continue"/>
            <w:noWrap w:val="0"/>
            <w:vAlign w:val="center"/>
          </w:tcPr>
          <w:p/>
        </w:tc>
        <w:tc>
          <w:tcPr>
            <w:tcW w:w="86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880" w:type="dxa"/>
            <w:vMerge w:val="continue"/>
            <w:noWrap w:val="0"/>
            <w:vAlign w:val="center"/>
          </w:tcPr>
          <w:p/>
        </w:tc>
        <w:tc>
          <w:tcPr>
            <w:tcW w:w="900" w:type="dxa"/>
            <w:vMerge w:val="continue"/>
            <w:noWrap w:val="0"/>
            <w:vAlign w:val="center"/>
          </w:tcPr>
          <w:p/>
        </w:tc>
        <w:tc>
          <w:tcPr>
            <w:tcW w:w="880" w:type="dxa"/>
            <w:vMerge w:val="continue"/>
            <w:noWrap w:val="0"/>
            <w:vAlign w:val="center"/>
          </w:tcPr>
          <w:p/>
        </w:tc>
        <w:tc>
          <w:tcPr>
            <w:tcW w:w="986" w:type="dxa"/>
            <w:vMerge w:val="continue"/>
            <w:noWrap w:val="0"/>
            <w:vAlign w:val="center"/>
          </w:tcPr>
          <w:p/>
        </w:tc>
        <w:tc>
          <w:tcPr>
            <w:tcW w:w="986" w:type="dxa"/>
            <w:noWrap w:val="0"/>
            <w:vAlign w:val="center"/>
          </w:tcPr>
          <w:p/>
        </w:tc>
        <w:tc>
          <w:tcPr>
            <w:tcW w:w="986" w:type="dxa"/>
            <w:noWrap w:val="0"/>
            <w:vAlign w:val="center"/>
          </w:tcPr>
          <w:p/>
        </w:tc>
      </w:tr>
      <w:tr>
        <w:tblPrEx>
          <w:tblCellMar>
            <w:top w:w="0" w:type="dxa"/>
            <w:left w:w="80" w:type="dxa"/>
            <w:bottom w:w="0" w:type="dxa"/>
            <w:right w:w="80" w:type="dxa"/>
          </w:tblCellMar>
        </w:tblPrEx>
        <w:trPr>
          <w:trHeight w:val="293" w:hRule="exact"/>
          <w:jc w:val="center"/>
        </w:trPr>
        <w:tc>
          <w:tcPr>
            <w:tcW w:w="180" w:type="dxa"/>
            <w:vMerge w:val="restart"/>
            <w:noWrap w:val="0"/>
            <w:vAlign w:val="center"/>
          </w:tcPr>
          <w:p>
            <w:pPr>
              <w:jc w:val="center"/>
            </w:pPr>
            <w:r>
              <w:rPr>
                <w:rFonts w:ascii="宋体" w:hAnsi="宋体" w:eastAsia="宋体" w:cs="宋体"/>
                <w:b w:val="0"/>
                <w:i w:val="0"/>
                <w:color w:val="000000"/>
                <w:sz w:val="9"/>
              </w:rPr>
              <w:t>类</w:t>
            </w:r>
          </w:p>
        </w:tc>
        <w:tc>
          <w:tcPr>
            <w:tcW w:w="220" w:type="dxa"/>
            <w:vMerge w:val="restart"/>
            <w:noWrap w:val="0"/>
            <w:vAlign w:val="center"/>
          </w:tcPr>
          <w:p>
            <w:pPr>
              <w:jc w:val="center"/>
            </w:pPr>
            <w:r>
              <w:rPr>
                <w:rFonts w:ascii="宋体" w:hAnsi="宋体" w:eastAsia="宋体" w:cs="宋体"/>
                <w:b w:val="0"/>
                <w:i w:val="0"/>
                <w:color w:val="000000"/>
                <w:sz w:val="9"/>
              </w:rPr>
              <w:t>款</w:t>
            </w:r>
          </w:p>
        </w:tc>
        <w:tc>
          <w:tcPr>
            <w:tcW w:w="200" w:type="dxa"/>
            <w:vMerge w:val="restart"/>
            <w:noWrap w:val="0"/>
            <w:vAlign w:val="center"/>
          </w:tcPr>
          <w:p>
            <w:pPr>
              <w:jc w:val="center"/>
            </w:pPr>
            <w:r>
              <w:rPr>
                <w:rFonts w:ascii="宋体" w:hAnsi="宋体" w:eastAsia="宋体" w:cs="宋体"/>
                <w:b w:val="0"/>
                <w:i w:val="0"/>
                <w:color w:val="000000"/>
                <w:sz w:val="9"/>
              </w:rPr>
              <w:t>项</w:t>
            </w:r>
          </w:p>
        </w:tc>
        <w:tc>
          <w:tcPr>
            <w:tcW w:w="1420" w:type="dxa"/>
            <w:noWrap w:val="0"/>
            <w:vAlign w:val="center"/>
          </w:tcPr>
          <w:p>
            <w:pPr>
              <w:jc w:val="center"/>
            </w:pPr>
            <w:r>
              <w:rPr>
                <w:rFonts w:ascii="宋体" w:hAnsi="宋体" w:eastAsia="宋体" w:cs="宋体"/>
                <w:b w:val="0"/>
                <w:i w:val="0"/>
                <w:color w:val="000000"/>
                <w:sz w:val="9"/>
              </w:rPr>
              <w:t>栏次</w:t>
            </w:r>
          </w:p>
        </w:tc>
        <w:tc>
          <w:tcPr>
            <w:tcW w:w="860" w:type="dxa"/>
            <w:noWrap w:val="0"/>
            <w:vAlign w:val="center"/>
          </w:tcPr>
          <w:p>
            <w:pPr>
              <w:jc w:val="center"/>
            </w:pPr>
            <w:r>
              <w:rPr>
                <w:rFonts w:ascii="宋体" w:hAnsi="宋体" w:eastAsia="宋体" w:cs="宋体"/>
                <w:b w:val="0"/>
                <w:i w:val="0"/>
                <w:color w:val="000000"/>
                <w:sz w:val="9"/>
              </w:rPr>
              <w:t>1</w:t>
            </w:r>
          </w:p>
        </w:tc>
        <w:tc>
          <w:tcPr>
            <w:tcW w:w="900" w:type="dxa"/>
            <w:noWrap w:val="0"/>
            <w:vAlign w:val="center"/>
          </w:tcPr>
          <w:p>
            <w:pPr>
              <w:jc w:val="center"/>
            </w:pPr>
            <w:r>
              <w:rPr>
                <w:rFonts w:ascii="宋体" w:hAnsi="宋体" w:eastAsia="宋体" w:cs="宋体"/>
                <w:b w:val="0"/>
                <w:i w:val="0"/>
                <w:color w:val="000000"/>
                <w:sz w:val="9"/>
              </w:rPr>
              <w:t>2</w:t>
            </w:r>
          </w:p>
        </w:tc>
        <w:tc>
          <w:tcPr>
            <w:tcW w:w="880" w:type="dxa"/>
            <w:noWrap w:val="0"/>
            <w:vAlign w:val="center"/>
          </w:tcPr>
          <w:p>
            <w:pPr>
              <w:jc w:val="center"/>
            </w:pPr>
            <w:r>
              <w:rPr>
                <w:rFonts w:ascii="宋体" w:hAnsi="宋体" w:eastAsia="宋体" w:cs="宋体"/>
                <w:b w:val="0"/>
                <w:i w:val="0"/>
                <w:color w:val="000000"/>
                <w:sz w:val="9"/>
              </w:rPr>
              <w:t>3</w:t>
            </w:r>
          </w:p>
        </w:tc>
        <w:tc>
          <w:tcPr>
            <w:tcW w:w="880" w:type="dxa"/>
            <w:noWrap w:val="0"/>
            <w:vAlign w:val="center"/>
          </w:tcPr>
          <w:p>
            <w:pPr>
              <w:jc w:val="center"/>
            </w:pPr>
            <w:r>
              <w:rPr>
                <w:rFonts w:ascii="宋体" w:hAnsi="宋体" w:eastAsia="宋体" w:cs="宋体"/>
                <w:b w:val="0"/>
                <w:i w:val="0"/>
                <w:color w:val="000000"/>
                <w:sz w:val="9"/>
              </w:rPr>
              <w:t>4</w:t>
            </w:r>
          </w:p>
        </w:tc>
        <w:tc>
          <w:tcPr>
            <w:tcW w:w="900" w:type="dxa"/>
            <w:noWrap w:val="0"/>
            <w:vAlign w:val="center"/>
          </w:tcPr>
          <w:p>
            <w:pPr>
              <w:jc w:val="center"/>
            </w:pPr>
            <w:r>
              <w:rPr>
                <w:rFonts w:ascii="宋体" w:hAnsi="宋体" w:eastAsia="宋体" w:cs="宋体"/>
                <w:b w:val="0"/>
                <w:i w:val="0"/>
                <w:color w:val="000000"/>
                <w:sz w:val="9"/>
              </w:rPr>
              <w:t>5</w:t>
            </w:r>
          </w:p>
        </w:tc>
        <w:tc>
          <w:tcPr>
            <w:tcW w:w="880" w:type="dxa"/>
            <w:noWrap w:val="0"/>
            <w:vAlign w:val="center"/>
          </w:tcPr>
          <w:p>
            <w:pPr>
              <w:jc w:val="center"/>
            </w:pPr>
            <w:r>
              <w:rPr>
                <w:rFonts w:ascii="宋体" w:hAnsi="宋体" w:eastAsia="宋体" w:cs="宋体"/>
                <w:b w:val="0"/>
                <w:i w:val="0"/>
                <w:color w:val="000000"/>
                <w:sz w:val="9"/>
              </w:rPr>
              <w:t>6</w:t>
            </w:r>
          </w:p>
        </w:tc>
        <w:tc>
          <w:tcPr>
            <w:tcW w:w="986" w:type="dxa"/>
            <w:noWrap w:val="0"/>
            <w:vAlign w:val="center"/>
          </w:tcPr>
          <w:p>
            <w:pPr>
              <w:jc w:val="center"/>
            </w:pPr>
            <w:r>
              <w:rPr>
                <w:rFonts w:ascii="宋体" w:hAnsi="宋体" w:eastAsia="宋体" w:cs="宋体"/>
                <w:b w:val="0"/>
                <w:i w:val="0"/>
                <w:color w:val="000000"/>
                <w:sz w:val="9"/>
              </w:rPr>
              <w:t xml:space="preserve">7 </w:t>
            </w:r>
          </w:p>
        </w:tc>
        <w:tc>
          <w:tcPr>
            <w:tcW w:w="986" w:type="dxa"/>
            <w:noWrap w:val="0"/>
            <w:vAlign w:val="center"/>
          </w:tcPr>
          <w:p>
            <w:pPr>
              <w:jc w:val="center"/>
              <w:rPr>
                <w:rFonts w:ascii="宋体" w:hAnsi="宋体" w:eastAsia="宋体" w:cs="宋体"/>
                <w:b w:val="0"/>
                <w:i w:val="0"/>
                <w:color w:val="000000"/>
                <w:sz w:val="9"/>
              </w:rPr>
            </w:pPr>
          </w:p>
        </w:tc>
        <w:tc>
          <w:tcPr>
            <w:tcW w:w="986" w:type="dxa"/>
            <w:noWrap w:val="0"/>
            <w:vAlign w:val="center"/>
          </w:tcPr>
          <w:p>
            <w:pPr>
              <w:jc w:val="center"/>
              <w:rPr>
                <w:rFonts w:ascii="宋体" w:hAnsi="宋体" w:eastAsia="宋体" w:cs="宋体"/>
                <w:b w:val="0"/>
                <w:i w:val="0"/>
                <w:color w:val="000000"/>
                <w:sz w:val="9"/>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noWrap w:val="0"/>
            <w:vAlign w:val="center"/>
          </w:tcPr>
          <w:p/>
        </w:tc>
        <w:tc>
          <w:tcPr>
            <w:tcW w:w="220" w:type="dxa"/>
            <w:vMerge w:val="continue"/>
            <w:noWrap w:val="0"/>
            <w:vAlign w:val="center"/>
          </w:tcPr>
          <w:p/>
        </w:tc>
        <w:tc>
          <w:tcPr>
            <w:tcW w:w="200" w:type="dxa"/>
            <w:vMerge w:val="continue"/>
            <w:noWrap w:val="0"/>
            <w:vAlign w:val="center"/>
          </w:tcPr>
          <w:p/>
        </w:tc>
        <w:tc>
          <w:tcPr>
            <w:tcW w:w="1420" w:type="dxa"/>
            <w:noWrap w:val="0"/>
            <w:vAlign w:val="center"/>
          </w:tcPr>
          <w:p>
            <w:pPr>
              <w:jc w:val="center"/>
            </w:pPr>
            <w:r>
              <w:rPr>
                <w:rFonts w:ascii="宋体" w:hAnsi="宋体" w:eastAsia="宋体" w:cs="宋体"/>
                <w:b w:val="0"/>
                <w:i w:val="0"/>
                <w:color w:val="000000"/>
                <w:sz w:val="9"/>
              </w:rPr>
              <w:t>合计</w:t>
            </w:r>
          </w:p>
        </w:tc>
        <w:tc>
          <w:tcPr>
            <w:tcW w:w="860" w:type="dxa"/>
            <w:noWrap w:val="0"/>
            <w:vAlign w:val="center"/>
          </w:tcPr>
          <w:p>
            <w:pPr>
              <w:jc w:val="right"/>
            </w:pPr>
            <w:r>
              <w:rPr>
                <w:rFonts w:ascii="宋体" w:hAnsi="宋体" w:eastAsia="宋体" w:cs="宋体"/>
                <w:b w:val="0"/>
                <w:i w:val="0"/>
                <w:color w:val="000000"/>
                <w:sz w:val="9"/>
              </w:rPr>
              <w:t>557.83</w:t>
            </w:r>
          </w:p>
        </w:tc>
        <w:tc>
          <w:tcPr>
            <w:tcW w:w="900" w:type="dxa"/>
            <w:noWrap w:val="0"/>
            <w:vAlign w:val="center"/>
          </w:tcPr>
          <w:p>
            <w:pPr>
              <w:jc w:val="right"/>
            </w:pPr>
            <w:r>
              <w:rPr>
                <w:rFonts w:ascii="宋体" w:hAnsi="宋体" w:eastAsia="宋体" w:cs="宋体"/>
                <w:b w:val="0"/>
                <w:i w:val="0"/>
                <w:color w:val="000000"/>
                <w:sz w:val="9"/>
              </w:rPr>
              <w:t>557.83</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201</w:t>
            </w:r>
          </w:p>
        </w:tc>
        <w:tc>
          <w:tcPr>
            <w:tcW w:w="1420" w:type="dxa"/>
            <w:noWrap w:val="0"/>
            <w:vAlign w:val="center"/>
          </w:tcPr>
          <w:p>
            <w:pPr>
              <w:jc w:val="left"/>
            </w:pPr>
            <w:r>
              <w:rPr>
                <w:rFonts w:ascii="宋体" w:hAnsi="宋体" w:eastAsia="宋体" w:cs="宋体"/>
                <w:b w:val="0"/>
                <w:i w:val="0"/>
                <w:color w:val="000000"/>
                <w:sz w:val="9"/>
              </w:rPr>
              <w:t>一般公共服务支出</w:t>
            </w:r>
          </w:p>
        </w:tc>
        <w:tc>
          <w:tcPr>
            <w:tcW w:w="860" w:type="dxa"/>
            <w:noWrap w:val="0"/>
            <w:vAlign w:val="center"/>
          </w:tcPr>
          <w:p>
            <w:pPr>
              <w:jc w:val="right"/>
            </w:pPr>
            <w:r>
              <w:rPr>
                <w:rFonts w:ascii="宋体" w:hAnsi="宋体" w:eastAsia="宋体" w:cs="宋体"/>
                <w:b w:val="0"/>
                <w:i w:val="0"/>
                <w:color w:val="000000"/>
                <w:sz w:val="9"/>
              </w:rPr>
              <w:t>488.70</w:t>
            </w:r>
          </w:p>
        </w:tc>
        <w:tc>
          <w:tcPr>
            <w:tcW w:w="900" w:type="dxa"/>
            <w:noWrap w:val="0"/>
            <w:vAlign w:val="center"/>
          </w:tcPr>
          <w:p>
            <w:pPr>
              <w:jc w:val="right"/>
            </w:pPr>
            <w:r>
              <w:rPr>
                <w:rFonts w:ascii="宋体" w:hAnsi="宋体" w:eastAsia="宋体" w:cs="宋体"/>
                <w:b w:val="0"/>
                <w:i w:val="0"/>
                <w:color w:val="000000"/>
                <w:sz w:val="9"/>
              </w:rPr>
              <w:t>488.70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20129</w:t>
            </w:r>
          </w:p>
        </w:tc>
        <w:tc>
          <w:tcPr>
            <w:tcW w:w="1420" w:type="dxa"/>
            <w:noWrap w:val="0"/>
            <w:vAlign w:val="center"/>
          </w:tcPr>
          <w:p>
            <w:pPr>
              <w:jc w:val="left"/>
            </w:pPr>
            <w:r>
              <w:rPr>
                <w:rFonts w:ascii="宋体" w:hAnsi="宋体" w:eastAsia="宋体" w:cs="宋体"/>
                <w:b w:val="0"/>
                <w:i w:val="0"/>
                <w:color w:val="000000"/>
                <w:sz w:val="9"/>
              </w:rPr>
              <w:t>群众团体事务</w:t>
            </w:r>
          </w:p>
        </w:tc>
        <w:tc>
          <w:tcPr>
            <w:tcW w:w="860" w:type="dxa"/>
            <w:noWrap w:val="0"/>
            <w:vAlign w:val="center"/>
          </w:tcPr>
          <w:p>
            <w:pPr>
              <w:jc w:val="right"/>
            </w:pPr>
            <w:r>
              <w:rPr>
                <w:rFonts w:ascii="宋体" w:hAnsi="宋体" w:eastAsia="宋体" w:cs="宋体"/>
                <w:b w:val="0"/>
                <w:i w:val="0"/>
                <w:color w:val="000000"/>
                <w:sz w:val="9"/>
              </w:rPr>
              <w:t>488.70</w:t>
            </w:r>
          </w:p>
        </w:tc>
        <w:tc>
          <w:tcPr>
            <w:tcW w:w="900" w:type="dxa"/>
            <w:noWrap w:val="0"/>
            <w:vAlign w:val="center"/>
          </w:tcPr>
          <w:p>
            <w:pPr>
              <w:jc w:val="right"/>
            </w:pPr>
            <w:r>
              <w:rPr>
                <w:rFonts w:ascii="宋体" w:hAnsi="宋体" w:eastAsia="宋体" w:cs="宋体"/>
                <w:b w:val="0"/>
                <w:i w:val="0"/>
                <w:color w:val="000000"/>
                <w:sz w:val="9"/>
              </w:rPr>
              <w:t>488.70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2012901</w:t>
            </w:r>
          </w:p>
        </w:tc>
        <w:tc>
          <w:tcPr>
            <w:tcW w:w="1420" w:type="dxa"/>
            <w:noWrap w:val="0"/>
            <w:vAlign w:val="center"/>
          </w:tcPr>
          <w:p>
            <w:pPr>
              <w:jc w:val="left"/>
            </w:pPr>
            <w:r>
              <w:rPr>
                <w:rFonts w:ascii="宋体" w:hAnsi="宋体" w:eastAsia="宋体" w:cs="宋体"/>
                <w:b w:val="0"/>
                <w:i w:val="0"/>
                <w:color w:val="000000"/>
                <w:sz w:val="9"/>
              </w:rPr>
              <w:t>行政运行</w:t>
            </w:r>
          </w:p>
        </w:tc>
        <w:tc>
          <w:tcPr>
            <w:tcW w:w="860" w:type="dxa"/>
            <w:noWrap w:val="0"/>
            <w:vAlign w:val="center"/>
          </w:tcPr>
          <w:p>
            <w:pPr>
              <w:jc w:val="right"/>
            </w:pPr>
            <w:r>
              <w:rPr>
                <w:rFonts w:ascii="宋体" w:hAnsi="宋体" w:eastAsia="宋体" w:cs="宋体"/>
                <w:b w:val="0"/>
                <w:i w:val="0"/>
                <w:color w:val="000000"/>
                <w:sz w:val="9"/>
              </w:rPr>
              <w:t>488.70</w:t>
            </w:r>
          </w:p>
        </w:tc>
        <w:tc>
          <w:tcPr>
            <w:tcW w:w="900" w:type="dxa"/>
            <w:noWrap w:val="0"/>
            <w:vAlign w:val="center"/>
          </w:tcPr>
          <w:p>
            <w:pPr>
              <w:jc w:val="right"/>
            </w:pPr>
            <w:r>
              <w:rPr>
                <w:rFonts w:ascii="宋体" w:hAnsi="宋体" w:eastAsia="宋体" w:cs="宋体"/>
                <w:b w:val="0"/>
                <w:i w:val="0"/>
                <w:color w:val="000000"/>
                <w:sz w:val="9"/>
              </w:rPr>
              <w:t>488.70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w:t>
            </w:r>
          </w:p>
        </w:tc>
        <w:tc>
          <w:tcPr>
            <w:tcW w:w="1420" w:type="dxa"/>
            <w:noWrap w:val="0"/>
            <w:vAlign w:val="center"/>
          </w:tcPr>
          <w:p>
            <w:pPr>
              <w:jc w:val="left"/>
            </w:pPr>
            <w:r>
              <w:rPr>
                <w:rFonts w:ascii="宋体" w:hAnsi="宋体" w:eastAsia="宋体" w:cs="宋体"/>
                <w:b w:val="0"/>
                <w:i w:val="0"/>
                <w:color w:val="000000"/>
                <w:sz w:val="9"/>
              </w:rPr>
              <w:t>社会保障和就业支出</w:t>
            </w:r>
          </w:p>
        </w:tc>
        <w:tc>
          <w:tcPr>
            <w:tcW w:w="860" w:type="dxa"/>
            <w:noWrap w:val="0"/>
            <w:vAlign w:val="center"/>
          </w:tcPr>
          <w:p>
            <w:pPr>
              <w:jc w:val="right"/>
            </w:pPr>
            <w:r>
              <w:rPr>
                <w:rFonts w:ascii="宋体" w:hAnsi="宋体" w:eastAsia="宋体" w:cs="宋体"/>
                <w:b w:val="0"/>
                <w:i w:val="0"/>
                <w:color w:val="000000"/>
                <w:sz w:val="9"/>
              </w:rPr>
              <w:t>39.70</w:t>
            </w:r>
          </w:p>
        </w:tc>
        <w:tc>
          <w:tcPr>
            <w:tcW w:w="900" w:type="dxa"/>
            <w:noWrap w:val="0"/>
            <w:vAlign w:val="center"/>
          </w:tcPr>
          <w:p>
            <w:pPr>
              <w:jc w:val="right"/>
            </w:pPr>
            <w:r>
              <w:rPr>
                <w:rFonts w:ascii="宋体" w:hAnsi="宋体" w:eastAsia="宋体" w:cs="宋体"/>
                <w:b w:val="0"/>
                <w:i w:val="0"/>
                <w:color w:val="000000"/>
                <w:sz w:val="9"/>
              </w:rPr>
              <w:t>39.70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20805</w:t>
            </w:r>
          </w:p>
        </w:tc>
        <w:tc>
          <w:tcPr>
            <w:tcW w:w="1420" w:type="dxa"/>
            <w:noWrap w:val="0"/>
            <w:vAlign w:val="center"/>
          </w:tcPr>
          <w:p>
            <w:pPr>
              <w:jc w:val="left"/>
            </w:pPr>
            <w:r>
              <w:rPr>
                <w:rFonts w:ascii="宋体" w:hAnsi="宋体" w:eastAsia="宋体" w:cs="宋体"/>
                <w:b w:val="0"/>
                <w:i w:val="0"/>
                <w:color w:val="000000"/>
                <w:sz w:val="9"/>
              </w:rPr>
              <w:t>行政事业单位养老支出</w:t>
            </w:r>
          </w:p>
        </w:tc>
        <w:tc>
          <w:tcPr>
            <w:tcW w:w="860" w:type="dxa"/>
            <w:noWrap w:val="0"/>
            <w:vAlign w:val="center"/>
          </w:tcPr>
          <w:p>
            <w:pPr>
              <w:jc w:val="right"/>
            </w:pPr>
            <w:r>
              <w:rPr>
                <w:rFonts w:ascii="宋体" w:hAnsi="宋体" w:eastAsia="宋体" w:cs="宋体"/>
                <w:b w:val="0"/>
                <w:i w:val="0"/>
                <w:color w:val="000000"/>
                <w:sz w:val="9"/>
              </w:rPr>
              <w:t>39.29</w:t>
            </w:r>
          </w:p>
        </w:tc>
        <w:tc>
          <w:tcPr>
            <w:tcW w:w="900" w:type="dxa"/>
            <w:noWrap w:val="0"/>
            <w:vAlign w:val="center"/>
          </w:tcPr>
          <w:p>
            <w:pPr>
              <w:jc w:val="right"/>
            </w:pPr>
            <w:r>
              <w:rPr>
                <w:rFonts w:ascii="宋体" w:hAnsi="宋体" w:eastAsia="宋体" w:cs="宋体"/>
                <w:b w:val="0"/>
                <w:i w:val="0"/>
                <w:color w:val="000000"/>
                <w:sz w:val="9"/>
              </w:rPr>
              <w:t>39.29</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2080505</w:t>
            </w:r>
          </w:p>
        </w:tc>
        <w:tc>
          <w:tcPr>
            <w:tcW w:w="1420" w:type="dxa"/>
            <w:noWrap w:val="0"/>
            <w:vAlign w:val="center"/>
          </w:tcPr>
          <w:p>
            <w:pPr>
              <w:jc w:val="left"/>
            </w:pPr>
            <w:r>
              <w:rPr>
                <w:rFonts w:ascii="宋体" w:hAnsi="宋体" w:eastAsia="宋体" w:cs="宋体"/>
                <w:b w:val="0"/>
                <w:i w:val="0"/>
                <w:color w:val="000000"/>
                <w:sz w:val="9"/>
              </w:rPr>
              <w:t>机关事业单位基本养老保险缴费支出</w:t>
            </w:r>
          </w:p>
        </w:tc>
        <w:tc>
          <w:tcPr>
            <w:tcW w:w="860" w:type="dxa"/>
            <w:noWrap w:val="0"/>
            <w:vAlign w:val="center"/>
          </w:tcPr>
          <w:p>
            <w:pPr>
              <w:jc w:val="right"/>
            </w:pPr>
            <w:r>
              <w:rPr>
                <w:rFonts w:ascii="宋体" w:hAnsi="宋体" w:eastAsia="宋体" w:cs="宋体"/>
                <w:b w:val="0"/>
                <w:i w:val="0"/>
                <w:color w:val="000000"/>
                <w:sz w:val="9"/>
              </w:rPr>
              <w:t>27.36</w:t>
            </w:r>
          </w:p>
        </w:tc>
        <w:tc>
          <w:tcPr>
            <w:tcW w:w="900" w:type="dxa"/>
            <w:noWrap w:val="0"/>
            <w:vAlign w:val="center"/>
          </w:tcPr>
          <w:p>
            <w:pPr>
              <w:jc w:val="right"/>
            </w:pPr>
            <w:r>
              <w:rPr>
                <w:rFonts w:ascii="宋体" w:hAnsi="宋体" w:eastAsia="宋体" w:cs="宋体"/>
                <w:b w:val="0"/>
                <w:i w:val="0"/>
                <w:color w:val="000000"/>
                <w:sz w:val="9"/>
              </w:rPr>
              <w:t>27.36</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2080506</w:t>
            </w:r>
          </w:p>
        </w:tc>
        <w:tc>
          <w:tcPr>
            <w:tcW w:w="1420" w:type="dxa"/>
            <w:noWrap w:val="0"/>
            <w:vAlign w:val="center"/>
          </w:tcPr>
          <w:p>
            <w:pPr>
              <w:jc w:val="left"/>
            </w:pPr>
            <w:r>
              <w:rPr>
                <w:rFonts w:ascii="宋体" w:hAnsi="宋体" w:eastAsia="宋体" w:cs="宋体"/>
                <w:b w:val="0"/>
                <w:i w:val="0"/>
                <w:color w:val="000000"/>
                <w:sz w:val="9"/>
              </w:rPr>
              <w:t>机关事业单位职业年金缴费支出</w:t>
            </w:r>
          </w:p>
        </w:tc>
        <w:tc>
          <w:tcPr>
            <w:tcW w:w="860" w:type="dxa"/>
            <w:noWrap w:val="0"/>
            <w:vAlign w:val="center"/>
          </w:tcPr>
          <w:p>
            <w:pPr>
              <w:jc w:val="right"/>
            </w:pPr>
            <w:r>
              <w:rPr>
                <w:rFonts w:ascii="宋体" w:hAnsi="宋体" w:eastAsia="宋体" w:cs="宋体"/>
                <w:b w:val="0"/>
                <w:i w:val="0"/>
                <w:color w:val="000000"/>
                <w:sz w:val="9"/>
              </w:rPr>
              <w:t>11.94</w:t>
            </w:r>
          </w:p>
        </w:tc>
        <w:tc>
          <w:tcPr>
            <w:tcW w:w="900" w:type="dxa"/>
            <w:noWrap w:val="0"/>
            <w:vAlign w:val="center"/>
          </w:tcPr>
          <w:p>
            <w:pPr>
              <w:jc w:val="right"/>
            </w:pPr>
            <w:r>
              <w:rPr>
                <w:rFonts w:ascii="宋体" w:hAnsi="宋体" w:eastAsia="宋体" w:cs="宋体"/>
                <w:b w:val="0"/>
                <w:i w:val="0"/>
                <w:color w:val="000000"/>
                <w:sz w:val="9"/>
              </w:rPr>
              <w:t>11.94</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20808</w:t>
            </w:r>
          </w:p>
        </w:tc>
        <w:tc>
          <w:tcPr>
            <w:tcW w:w="1420" w:type="dxa"/>
            <w:noWrap w:val="0"/>
            <w:vAlign w:val="center"/>
          </w:tcPr>
          <w:p>
            <w:pPr>
              <w:jc w:val="left"/>
            </w:pPr>
            <w:r>
              <w:rPr>
                <w:rFonts w:ascii="宋体" w:hAnsi="宋体" w:eastAsia="宋体" w:cs="宋体"/>
                <w:b w:val="0"/>
                <w:i w:val="0"/>
                <w:color w:val="000000"/>
                <w:sz w:val="9"/>
              </w:rPr>
              <w:t>抚恤</w:t>
            </w:r>
          </w:p>
        </w:tc>
        <w:tc>
          <w:tcPr>
            <w:tcW w:w="860" w:type="dxa"/>
            <w:noWrap w:val="0"/>
            <w:vAlign w:val="center"/>
          </w:tcPr>
          <w:p>
            <w:pPr>
              <w:jc w:val="right"/>
            </w:pPr>
            <w:r>
              <w:rPr>
                <w:rFonts w:ascii="宋体" w:hAnsi="宋体" w:eastAsia="宋体" w:cs="宋体"/>
                <w:b w:val="0"/>
                <w:i w:val="0"/>
                <w:color w:val="000000"/>
                <w:sz w:val="9"/>
              </w:rPr>
              <w:t>0.01</w:t>
            </w:r>
          </w:p>
        </w:tc>
        <w:tc>
          <w:tcPr>
            <w:tcW w:w="900" w:type="dxa"/>
            <w:noWrap w:val="0"/>
            <w:vAlign w:val="center"/>
          </w:tcPr>
          <w:p>
            <w:pPr>
              <w:jc w:val="right"/>
            </w:pPr>
            <w:r>
              <w:rPr>
                <w:rFonts w:ascii="宋体" w:hAnsi="宋体" w:eastAsia="宋体" w:cs="宋体"/>
                <w:b w:val="0"/>
                <w:i w:val="0"/>
                <w:color w:val="000000"/>
                <w:sz w:val="9"/>
              </w:rPr>
              <w:t>0.01</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2080801</w:t>
            </w:r>
          </w:p>
        </w:tc>
        <w:tc>
          <w:tcPr>
            <w:tcW w:w="1420" w:type="dxa"/>
            <w:noWrap w:val="0"/>
            <w:vAlign w:val="center"/>
          </w:tcPr>
          <w:p>
            <w:pPr>
              <w:jc w:val="left"/>
            </w:pPr>
            <w:r>
              <w:rPr>
                <w:rFonts w:ascii="宋体" w:hAnsi="宋体" w:eastAsia="宋体" w:cs="宋体"/>
                <w:b w:val="0"/>
                <w:i w:val="0"/>
                <w:color w:val="000000"/>
                <w:sz w:val="9"/>
              </w:rPr>
              <w:t>死亡抚恤</w:t>
            </w:r>
          </w:p>
        </w:tc>
        <w:tc>
          <w:tcPr>
            <w:tcW w:w="860" w:type="dxa"/>
            <w:noWrap w:val="0"/>
            <w:vAlign w:val="center"/>
          </w:tcPr>
          <w:p>
            <w:pPr>
              <w:jc w:val="right"/>
            </w:pPr>
            <w:r>
              <w:rPr>
                <w:rFonts w:ascii="宋体" w:hAnsi="宋体" w:eastAsia="宋体" w:cs="宋体"/>
                <w:b w:val="0"/>
                <w:i w:val="0"/>
                <w:color w:val="000000"/>
                <w:sz w:val="9"/>
              </w:rPr>
              <w:t>0.01</w:t>
            </w:r>
          </w:p>
        </w:tc>
        <w:tc>
          <w:tcPr>
            <w:tcW w:w="900" w:type="dxa"/>
            <w:noWrap w:val="0"/>
            <w:vAlign w:val="center"/>
          </w:tcPr>
          <w:p>
            <w:pPr>
              <w:jc w:val="right"/>
            </w:pPr>
            <w:r>
              <w:rPr>
                <w:rFonts w:ascii="宋体" w:hAnsi="宋体" w:eastAsia="宋体" w:cs="宋体"/>
                <w:b w:val="0"/>
                <w:i w:val="0"/>
                <w:color w:val="000000"/>
                <w:sz w:val="9"/>
              </w:rPr>
              <w:t>0.01</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20899</w:t>
            </w:r>
          </w:p>
        </w:tc>
        <w:tc>
          <w:tcPr>
            <w:tcW w:w="1420" w:type="dxa"/>
            <w:noWrap w:val="0"/>
            <w:vAlign w:val="center"/>
          </w:tcPr>
          <w:p>
            <w:pPr>
              <w:jc w:val="left"/>
            </w:pPr>
            <w:r>
              <w:rPr>
                <w:rFonts w:ascii="宋体" w:hAnsi="宋体" w:eastAsia="宋体" w:cs="宋体"/>
                <w:b w:val="0"/>
                <w:i w:val="0"/>
                <w:color w:val="000000"/>
                <w:sz w:val="9"/>
              </w:rPr>
              <w:t>其他社会保障和就业支出</w:t>
            </w:r>
          </w:p>
        </w:tc>
        <w:tc>
          <w:tcPr>
            <w:tcW w:w="860" w:type="dxa"/>
            <w:noWrap w:val="0"/>
            <w:vAlign w:val="center"/>
          </w:tcPr>
          <w:p>
            <w:pPr>
              <w:jc w:val="right"/>
            </w:pPr>
            <w:r>
              <w:rPr>
                <w:rFonts w:ascii="宋体" w:hAnsi="宋体" w:eastAsia="宋体" w:cs="宋体"/>
                <w:b w:val="0"/>
                <w:i w:val="0"/>
                <w:color w:val="000000"/>
                <w:sz w:val="9"/>
              </w:rPr>
              <w:t>0.40</w:t>
            </w:r>
          </w:p>
        </w:tc>
        <w:tc>
          <w:tcPr>
            <w:tcW w:w="900" w:type="dxa"/>
            <w:noWrap w:val="0"/>
            <w:vAlign w:val="center"/>
          </w:tcPr>
          <w:p>
            <w:pPr>
              <w:jc w:val="right"/>
            </w:pPr>
            <w:r>
              <w:rPr>
                <w:rFonts w:ascii="宋体" w:hAnsi="宋体" w:eastAsia="宋体" w:cs="宋体"/>
                <w:b w:val="0"/>
                <w:i w:val="0"/>
                <w:color w:val="000000"/>
                <w:sz w:val="9"/>
              </w:rPr>
              <w:t>0.40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2089999</w:t>
            </w:r>
          </w:p>
        </w:tc>
        <w:tc>
          <w:tcPr>
            <w:tcW w:w="1420" w:type="dxa"/>
            <w:noWrap w:val="0"/>
            <w:vAlign w:val="center"/>
          </w:tcPr>
          <w:p>
            <w:pPr>
              <w:jc w:val="left"/>
            </w:pPr>
            <w:r>
              <w:rPr>
                <w:rFonts w:ascii="宋体" w:hAnsi="宋体" w:eastAsia="宋体" w:cs="宋体"/>
                <w:b w:val="0"/>
                <w:i w:val="0"/>
                <w:color w:val="000000"/>
                <w:sz w:val="9"/>
              </w:rPr>
              <w:t>其他社会保障和就业支出</w:t>
            </w:r>
          </w:p>
        </w:tc>
        <w:tc>
          <w:tcPr>
            <w:tcW w:w="860" w:type="dxa"/>
            <w:noWrap w:val="0"/>
            <w:vAlign w:val="center"/>
          </w:tcPr>
          <w:p>
            <w:pPr>
              <w:jc w:val="right"/>
            </w:pPr>
            <w:r>
              <w:rPr>
                <w:rFonts w:ascii="宋体" w:hAnsi="宋体" w:eastAsia="宋体" w:cs="宋体"/>
                <w:b w:val="0"/>
                <w:i w:val="0"/>
                <w:color w:val="000000"/>
                <w:sz w:val="9"/>
              </w:rPr>
              <w:t>0.40</w:t>
            </w:r>
          </w:p>
        </w:tc>
        <w:tc>
          <w:tcPr>
            <w:tcW w:w="900" w:type="dxa"/>
            <w:noWrap w:val="0"/>
            <w:vAlign w:val="center"/>
          </w:tcPr>
          <w:p>
            <w:pPr>
              <w:jc w:val="right"/>
            </w:pPr>
            <w:r>
              <w:rPr>
                <w:rFonts w:ascii="宋体" w:hAnsi="宋体" w:eastAsia="宋体" w:cs="宋体"/>
                <w:b w:val="0"/>
                <w:i w:val="0"/>
                <w:color w:val="000000"/>
                <w:sz w:val="9"/>
              </w:rPr>
              <w:t>0.40</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210</w:t>
            </w:r>
          </w:p>
        </w:tc>
        <w:tc>
          <w:tcPr>
            <w:tcW w:w="1420" w:type="dxa"/>
            <w:noWrap w:val="0"/>
            <w:vAlign w:val="center"/>
          </w:tcPr>
          <w:p>
            <w:pPr>
              <w:jc w:val="left"/>
            </w:pPr>
            <w:r>
              <w:rPr>
                <w:rFonts w:ascii="宋体" w:hAnsi="宋体" w:eastAsia="宋体" w:cs="宋体"/>
                <w:b w:val="0"/>
                <w:i w:val="0"/>
                <w:color w:val="000000"/>
                <w:sz w:val="9"/>
              </w:rPr>
              <w:t>卫生健康支出</w:t>
            </w:r>
          </w:p>
        </w:tc>
        <w:tc>
          <w:tcPr>
            <w:tcW w:w="860" w:type="dxa"/>
            <w:noWrap w:val="0"/>
            <w:vAlign w:val="center"/>
          </w:tcPr>
          <w:p>
            <w:pPr>
              <w:jc w:val="right"/>
            </w:pPr>
            <w:r>
              <w:rPr>
                <w:rFonts w:ascii="宋体" w:hAnsi="宋体" w:eastAsia="宋体" w:cs="宋体"/>
                <w:b w:val="0"/>
                <w:i w:val="0"/>
                <w:color w:val="000000"/>
                <w:sz w:val="9"/>
              </w:rPr>
              <w:t>10.65</w:t>
            </w:r>
          </w:p>
        </w:tc>
        <w:tc>
          <w:tcPr>
            <w:tcW w:w="900" w:type="dxa"/>
            <w:noWrap w:val="0"/>
            <w:vAlign w:val="center"/>
          </w:tcPr>
          <w:p>
            <w:pPr>
              <w:jc w:val="right"/>
            </w:pPr>
            <w:r>
              <w:rPr>
                <w:rFonts w:ascii="宋体" w:hAnsi="宋体" w:eastAsia="宋体" w:cs="宋体"/>
                <w:b w:val="0"/>
                <w:i w:val="0"/>
                <w:color w:val="000000"/>
                <w:sz w:val="9"/>
              </w:rPr>
              <w:t>10.65</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21011</w:t>
            </w:r>
          </w:p>
        </w:tc>
        <w:tc>
          <w:tcPr>
            <w:tcW w:w="1420" w:type="dxa"/>
            <w:noWrap w:val="0"/>
            <w:vAlign w:val="center"/>
          </w:tcPr>
          <w:p>
            <w:pPr>
              <w:jc w:val="left"/>
            </w:pPr>
            <w:r>
              <w:rPr>
                <w:rFonts w:ascii="宋体" w:hAnsi="宋体" w:eastAsia="宋体" w:cs="宋体"/>
                <w:b w:val="0"/>
                <w:i w:val="0"/>
                <w:color w:val="000000"/>
                <w:sz w:val="9"/>
              </w:rPr>
              <w:t>行政事业单位医疗</w:t>
            </w:r>
          </w:p>
        </w:tc>
        <w:tc>
          <w:tcPr>
            <w:tcW w:w="860" w:type="dxa"/>
            <w:noWrap w:val="0"/>
            <w:vAlign w:val="center"/>
          </w:tcPr>
          <w:p>
            <w:pPr>
              <w:jc w:val="right"/>
            </w:pPr>
            <w:r>
              <w:rPr>
                <w:rFonts w:ascii="宋体" w:hAnsi="宋体" w:eastAsia="宋体" w:cs="宋体"/>
                <w:b w:val="0"/>
                <w:i w:val="0"/>
                <w:color w:val="000000"/>
                <w:sz w:val="9"/>
              </w:rPr>
              <w:t>10.65</w:t>
            </w:r>
          </w:p>
        </w:tc>
        <w:tc>
          <w:tcPr>
            <w:tcW w:w="900" w:type="dxa"/>
            <w:noWrap w:val="0"/>
            <w:vAlign w:val="center"/>
          </w:tcPr>
          <w:p>
            <w:pPr>
              <w:jc w:val="right"/>
            </w:pPr>
            <w:r>
              <w:rPr>
                <w:rFonts w:ascii="宋体" w:hAnsi="宋体" w:eastAsia="宋体" w:cs="宋体"/>
                <w:b w:val="0"/>
                <w:i w:val="0"/>
                <w:color w:val="000000"/>
                <w:sz w:val="9"/>
              </w:rPr>
              <w:t>10.65</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2101101</w:t>
            </w:r>
          </w:p>
        </w:tc>
        <w:tc>
          <w:tcPr>
            <w:tcW w:w="1420" w:type="dxa"/>
            <w:noWrap w:val="0"/>
            <w:vAlign w:val="center"/>
          </w:tcPr>
          <w:p>
            <w:pPr>
              <w:jc w:val="left"/>
            </w:pPr>
            <w:r>
              <w:rPr>
                <w:rFonts w:ascii="宋体" w:hAnsi="宋体" w:eastAsia="宋体" w:cs="宋体"/>
                <w:b w:val="0"/>
                <w:i w:val="0"/>
                <w:color w:val="000000"/>
                <w:sz w:val="9"/>
              </w:rPr>
              <w:t>行政单位医疗</w:t>
            </w:r>
          </w:p>
        </w:tc>
        <w:tc>
          <w:tcPr>
            <w:tcW w:w="860" w:type="dxa"/>
            <w:noWrap w:val="0"/>
            <w:vAlign w:val="center"/>
          </w:tcPr>
          <w:p>
            <w:pPr>
              <w:jc w:val="right"/>
            </w:pPr>
            <w:r>
              <w:rPr>
                <w:rFonts w:ascii="宋体" w:hAnsi="宋体" w:eastAsia="宋体" w:cs="宋体"/>
                <w:b w:val="0"/>
                <w:i w:val="0"/>
                <w:color w:val="000000"/>
                <w:sz w:val="9"/>
              </w:rPr>
              <w:t>10.65</w:t>
            </w:r>
          </w:p>
        </w:tc>
        <w:tc>
          <w:tcPr>
            <w:tcW w:w="900" w:type="dxa"/>
            <w:noWrap w:val="0"/>
            <w:vAlign w:val="center"/>
          </w:tcPr>
          <w:p>
            <w:pPr>
              <w:jc w:val="right"/>
            </w:pPr>
            <w:r>
              <w:rPr>
                <w:rFonts w:ascii="宋体" w:hAnsi="宋体" w:eastAsia="宋体" w:cs="宋体"/>
                <w:b w:val="0"/>
                <w:i w:val="0"/>
                <w:color w:val="000000"/>
                <w:sz w:val="9"/>
              </w:rPr>
              <w:t>10.65</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221</w:t>
            </w:r>
          </w:p>
        </w:tc>
        <w:tc>
          <w:tcPr>
            <w:tcW w:w="1420" w:type="dxa"/>
            <w:noWrap w:val="0"/>
            <w:vAlign w:val="center"/>
          </w:tcPr>
          <w:p>
            <w:pPr>
              <w:jc w:val="left"/>
            </w:pPr>
            <w:r>
              <w:rPr>
                <w:rFonts w:ascii="宋体" w:hAnsi="宋体" w:eastAsia="宋体" w:cs="宋体"/>
                <w:b w:val="0"/>
                <w:i w:val="0"/>
                <w:color w:val="000000"/>
                <w:sz w:val="9"/>
              </w:rPr>
              <w:t>住房保障支出</w:t>
            </w:r>
          </w:p>
        </w:tc>
        <w:tc>
          <w:tcPr>
            <w:tcW w:w="860" w:type="dxa"/>
            <w:noWrap w:val="0"/>
            <w:vAlign w:val="center"/>
          </w:tcPr>
          <w:p>
            <w:pPr>
              <w:jc w:val="right"/>
            </w:pPr>
            <w:r>
              <w:rPr>
                <w:rFonts w:ascii="宋体" w:hAnsi="宋体" w:eastAsia="宋体" w:cs="宋体"/>
                <w:b w:val="0"/>
                <w:i w:val="0"/>
                <w:color w:val="000000"/>
                <w:sz w:val="9"/>
              </w:rPr>
              <w:t>18.78</w:t>
            </w:r>
          </w:p>
        </w:tc>
        <w:tc>
          <w:tcPr>
            <w:tcW w:w="900" w:type="dxa"/>
            <w:noWrap w:val="0"/>
            <w:vAlign w:val="center"/>
          </w:tcPr>
          <w:p>
            <w:pPr>
              <w:jc w:val="right"/>
            </w:pPr>
            <w:r>
              <w:rPr>
                <w:rFonts w:ascii="宋体" w:hAnsi="宋体" w:eastAsia="宋体" w:cs="宋体"/>
                <w:b w:val="0"/>
                <w:i w:val="0"/>
                <w:color w:val="000000"/>
                <w:sz w:val="9"/>
              </w:rPr>
              <w:t>18.78</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22102</w:t>
            </w:r>
          </w:p>
        </w:tc>
        <w:tc>
          <w:tcPr>
            <w:tcW w:w="1420" w:type="dxa"/>
            <w:noWrap w:val="0"/>
            <w:vAlign w:val="center"/>
          </w:tcPr>
          <w:p>
            <w:pPr>
              <w:jc w:val="left"/>
            </w:pPr>
            <w:r>
              <w:rPr>
                <w:rFonts w:ascii="宋体" w:hAnsi="宋体" w:eastAsia="宋体" w:cs="宋体"/>
                <w:b w:val="0"/>
                <w:i w:val="0"/>
                <w:color w:val="000000"/>
                <w:sz w:val="9"/>
              </w:rPr>
              <w:t>住房改革支出</w:t>
            </w:r>
          </w:p>
        </w:tc>
        <w:tc>
          <w:tcPr>
            <w:tcW w:w="860" w:type="dxa"/>
            <w:noWrap w:val="0"/>
            <w:vAlign w:val="center"/>
          </w:tcPr>
          <w:p>
            <w:pPr>
              <w:jc w:val="right"/>
            </w:pPr>
            <w:r>
              <w:rPr>
                <w:rFonts w:ascii="宋体" w:hAnsi="宋体" w:eastAsia="宋体" w:cs="宋体"/>
                <w:b w:val="0"/>
                <w:i w:val="0"/>
                <w:color w:val="000000"/>
                <w:sz w:val="9"/>
              </w:rPr>
              <w:t>18.78</w:t>
            </w:r>
          </w:p>
        </w:tc>
        <w:tc>
          <w:tcPr>
            <w:tcW w:w="900" w:type="dxa"/>
            <w:noWrap w:val="0"/>
            <w:vAlign w:val="center"/>
          </w:tcPr>
          <w:p>
            <w:pPr>
              <w:jc w:val="right"/>
            </w:pPr>
            <w:r>
              <w:rPr>
                <w:rFonts w:ascii="宋体" w:hAnsi="宋体" w:eastAsia="宋体" w:cs="宋体"/>
                <w:b w:val="0"/>
                <w:i w:val="0"/>
                <w:color w:val="000000"/>
                <w:sz w:val="9"/>
              </w:rPr>
              <w:t>18.78</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noWrap w:val="0"/>
            <w:vAlign w:val="center"/>
          </w:tcPr>
          <w:p>
            <w:pPr>
              <w:jc w:val="left"/>
            </w:pPr>
            <w:r>
              <w:rPr>
                <w:rFonts w:ascii="宋体" w:hAnsi="宋体" w:eastAsia="宋体" w:cs="宋体"/>
                <w:b w:val="0"/>
                <w:i w:val="0"/>
                <w:color w:val="000000"/>
                <w:sz w:val="9"/>
              </w:rPr>
              <w:t>2210201</w:t>
            </w:r>
          </w:p>
        </w:tc>
        <w:tc>
          <w:tcPr>
            <w:tcW w:w="1420" w:type="dxa"/>
            <w:noWrap w:val="0"/>
            <w:vAlign w:val="center"/>
          </w:tcPr>
          <w:p>
            <w:pPr>
              <w:jc w:val="left"/>
            </w:pPr>
            <w:r>
              <w:rPr>
                <w:rFonts w:ascii="宋体" w:hAnsi="宋体" w:eastAsia="宋体" w:cs="宋体"/>
                <w:b w:val="0"/>
                <w:i w:val="0"/>
                <w:color w:val="000000"/>
                <w:sz w:val="9"/>
              </w:rPr>
              <w:t>住房公积金</w:t>
            </w:r>
          </w:p>
        </w:tc>
        <w:tc>
          <w:tcPr>
            <w:tcW w:w="860" w:type="dxa"/>
            <w:noWrap w:val="0"/>
            <w:vAlign w:val="center"/>
          </w:tcPr>
          <w:p>
            <w:pPr>
              <w:jc w:val="right"/>
            </w:pPr>
            <w:r>
              <w:rPr>
                <w:rFonts w:ascii="宋体" w:hAnsi="宋体" w:eastAsia="宋体" w:cs="宋体"/>
                <w:b w:val="0"/>
                <w:i w:val="0"/>
                <w:color w:val="000000"/>
                <w:sz w:val="9"/>
              </w:rPr>
              <w:t>18.78</w:t>
            </w:r>
          </w:p>
        </w:tc>
        <w:tc>
          <w:tcPr>
            <w:tcW w:w="900" w:type="dxa"/>
            <w:noWrap w:val="0"/>
            <w:vAlign w:val="center"/>
          </w:tcPr>
          <w:p>
            <w:pPr>
              <w:jc w:val="right"/>
            </w:pPr>
            <w:r>
              <w:rPr>
                <w:rFonts w:ascii="宋体" w:hAnsi="宋体" w:eastAsia="宋体" w:cs="宋体"/>
                <w:b w:val="0"/>
                <w:i w:val="0"/>
                <w:color w:val="000000"/>
                <w:sz w:val="9"/>
              </w:rPr>
              <w:t>18.78</w:t>
            </w:r>
          </w:p>
        </w:tc>
        <w:tc>
          <w:tcPr>
            <w:tcW w:w="880" w:type="dxa"/>
            <w:noWrap w:val="0"/>
            <w:vAlign w:val="center"/>
          </w:tcPr>
          <w:p/>
        </w:tc>
        <w:tc>
          <w:tcPr>
            <w:tcW w:w="880" w:type="dxa"/>
            <w:noWrap w:val="0"/>
            <w:vAlign w:val="center"/>
          </w:tcPr>
          <w:p/>
        </w:tc>
        <w:tc>
          <w:tcPr>
            <w:tcW w:w="900" w:type="dxa"/>
            <w:noWrap w:val="0"/>
            <w:vAlign w:val="center"/>
          </w:tcPr>
          <w:p/>
        </w:tc>
        <w:tc>
          <w:tcPr>
            <w:tcW w:w="880" w:type="dxa"/>
            <w:noWrap w:val="0"/>
            <w:vAlign w:val="center"/>
          </w:tcPr>
          <w:p/>
        </w:tc>
        <w:tc>
          <w:tcPr>
            <w:tcW w:w="986" w:type="dxa"/>
            <w:noWrap w:val="0"/>
            <w:vAlign w:val="center"/>
          </w:tcPr>
          <w:p/>
        </w:tc>
        <w:tc>
          <w:tcPr>
            <w:tcW w:w="986" w:type="dxa"/>
            <w:noWrap w:val="0"/>
            <w:vAlign w:val="center"/>
          </w:tcPr>
          <w:p/>
        </w:tc>
        <w:tc>
          <w:tcPr>
            <w:tcW w:w="986" w:type="dxa"/>
            <w:noWrap w:val="0"/>
            <w:vAlign w:val="center"/>
          </w:tcPr>
          <w:p/>
        </w:tc>
      </w:tr>
      <w:tr>
        <w:tblPrEx>
          <w:tblCellMar>
            <w:top w:w="0" w:type="dxa"/>
            <w:left w:w="80" w:type="dxa"/>
            <w:bottom w:w="0" w:type="dxa"/>
            <w:right w:w="80" w:type="dxa"/>
          </w:tblCellMar>
        </w:tblPrEx>
        <w:trPr>
          <w:trHeight w:val="237" w:hRule="exact"/>
          <w:jc w:val="center"/>
        </w:trPr>
        <w:tc>
          <w:tcPr>
            <w:tcW w:w="8306" w:type="dxa"/>
            <w:gridSpan w:val="11"/>
            <w:tcBorders>
              <w:left w:val="single" w:color="FFFFFF" w:sz="4" w:space="0"/>
              <w:right w:val="single" w:color="FFFFFF" w:sz="4" w:space="0"/>
            </w:tcBorders>
            <w:noWrap w:val="0"/>
            <w:vAlign w:val="center"/>
          </w:tcPr>
          <w:p>
            <w:pPr>
              <w:jc w:val="left"/>
            </w:pPr>
            <w:r>
              <w:rPr>
                <w:rFonts w:ascii="宋体" w:hAnsi="宋体" w:eastAsia="宋体" w:cs="宋体"/>
                <w:b w:val="0"/>
                <w:i w:val="0"/>
                <w:color w:val="000000"/>
                <w:sz w:val="9"/>
              </w:rPr>
              <w:t>注：本表反映部门（单位）本年度取得的各项收入情况。</w:t>
            </w:r>
          </w:p>
        </w:tc>
        <w:tc>
          <w:tcPr>
            <w:tcW w:w="986" w:type="dxa"/>
            <w:tcBorders>
              <w:left w:val="single" w:color="FFFFFF" w:sz="4" w:space="0"/>
              <w:right w:val="single" w:color="FFFFFF" w:sz="4" w:space="0"/>
            </w:tcBorders>
            <w:noWrap w:val="0"/>
            <w:vAlign w:val="center"/>
          </w:tcPr>
          <w:p>
            <w:pPr>
              <w:jc w:val="left"/>
              <w:rPr>
                <w:rFonts w:ascii="宋体" w:hAnsi="宋体" w:eastAsia="宋体" w:cs="宋体"/>
                <w:b w:val="0"/>
                <w:i w:val="0"/>
                <w:color w:val="000000"/>
                <w:sz w:val="9"/>
              </w:rPr>
            </w:pPr>
          </w:p>
        </w:tc>
        <w:tc>
          <w:tcPr>
            <w:tcW w:w="986" w:type="dxa"/>
            <w:tcBorders>
              <w:left w:val="single" w:color="FFFFFF" w:sz="4" w:space="0"/>
              <w:right w:val="single" w:color="FFFFFF" w:sz="4" w:space="0"/>
            </w:tcBorders>
            <w:noWrap w:val="0"/>
            <w:vAlign w:val="center"/>
          </w:tcPr>
          <w:p>
            <w:pPr>
              <w:jc w:val="left"/>
              <w:rPr>
                <w:rFonts w:ascii="宋体" w:hAnsi="宋体" w:eastAsia="宋体" w:cs="宋体"/>
                <w:b w:val="0"/>
                <w:i w:val="0"/>
                <w:color w:val="000000"/>
                <w:sz w:val="9"/>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tcBorders>
            <w:noWrap w:val="0"/>
            <w:vAlign w:val="center"/>
          </w:tcPr>
          <w:p>
            <w:pPr>
              <w:jc w:val="left"/>
              <w:rPr>
                <w:rFonts w:ascii="宋体" w:hAnsi="宋体" w:eastAsia="宋体" w:cs="宋体"/>
                <w:b w:val="0"/>
                <w:i w:val="0"/>
                <w:color w:val="000000"/>
                <w:sz w:val="9"/>
              </w:rPr>
            </w:pPr>
          </w:p>
        </w:tc>
        <w:tc>
          <w:tcPr>
            <w:tcW w:w="986" w:type="dxa"/>
            <w:tcBorders>
              <w:left w:val="single" w:color="FFFFFF" w:sz="4" w:space="0"/>
              <w:bottom w:val="single" w:color="FFFFFF" w:sz="4" w:space="0"/>
              <w:right w:val="single" w:color="FFFFFF" w:sz="4" w:space="0"/>
            </w:tcBorders>
            <w:noWrap w:val="0"/>
            <w:vAlign w:val="center"/>
          </w:tcPr>
          <w:p>
            <w:pPr>
              <w:jc w:val="left"/>
              <w:rPr>
                <w:rFonts w:ascii="宋体" w:hAnsi="宋体" w:eastAsia="宋体" w:cs="宋体"/>
                <w:b w:val="0"/>
                <w:i w:val="0"/>
                <w:color w:val="000000"/>
                <w:sz w:val="9"/>
              </w:rPr>
            </w:pPr>
          </w:p>
        </w:tc>
        <w:tc>
          <w:tcPr>
            <w:tcW w:w="986" w:type="dxa"/>
            <w:tcBorders>
              <w:left w:val="single" w:color="FFFFFF" w:sz="4" w:space="0"/>
              <w:bottom w:val="single" w:color="FFFFFF" w:sz="4" w:space="0"/>
              <w:right w:val="single" w:color="FFFFFF" w:sz="4" w:space="0"/>
            </w:tcBorders>
            <w:noWrap w:val="0"/>
            <w:vAlign w:val="center"/>
          </w:tcPr>
          <w:p>
            <w:pPr>
              <w:jc w:val="left"/>
              <w:rPr>
                <w:rFonts w:ascii="宋体" w:hAnsi="宋体" w:eastAsia="宋体" w:cs="宋体"/>
                <w:b w:val="0"/>
                <w:i w:val="0"/>
                <w:color w:val="000000"/>
                <w:sz w:val="9"/>
              </w:rPr>
            </w:pP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noWrap w:val="0"/>
            <w:vAlign w:val="center"/>
          </w:tcPr>
          <w:p>
            <w:pPr>
              <w:jc w:val="center"/>
            </w:pPr>
            <w:r>
              <w:rPr>
                <w:rFonts w:ascii="宋体" w:hAnsi="宋体" w:eastAsia="宋体" w:cs="宋体"/>
                <w:b w:val="0"/>
                <w:i w:val="0"/>
                <w:color w:val="000000"/>
                <w:sz w:val="11"/>
              </w:rPr>
              <w:t>项    目</w:t>
            </w:r>
          </w:p>
        </w:tc>
        <w:tc>
          <w:tcPr>
            <w:tcW w:w="940" w:type="dxa"/>
            <w:vMerge w:val="restart"/>
            <w:noWrap w:val="0"/>
            <w:vAlign w:val="center"/>
          </w:tcPr>
          <w:p>
            <w:pPr>
              <w:jc w:val="center"/>
            </w:pPr>
            <w:r>
              <w:rPr>
                <w:rFonts w:ascii="宋体" w:hAnsi="宋体" w:eastAsia="宋体" w:cs="宋体"/>
                <w:b w:val="0"/>
                <w:i w:val="0"/>
                <w:color w:val="000000"/>
                <w:sz w:val="11"/>
              </w:rPr>
              <w:t>本年支出合计</w:t>
            </w:r>
          </w:p>
        </w:tc>
        <w:tc>
          <w:tcPr>
            <w:tcW w:w="1000" w:type="dxa"/>
            <w:vMerge w:val="restart"/>
            <w:noWrap w:val="0"/>
            <w:vAlign w:val="center"/>
          </w:tcPr>
          <w:p>
            <w:pPr>
              <w:jc w:val="center"/>
            </w:pPr>
            <w:r>
              <w:rPr>
                <w:rFonts w:ascii="宋体" w:hAnsi="宋体" w:eastAsia="宋体" w:cs="宋体"/>
                <w:b w:val="0"/>
                <w:i w:val="0"/>
                <w:color w:val="000000"/>
                <w:sz w:val="11"/>
              </w:rPr>
              <w:t>基本支出</w:t>
            </w:r>
          </w:p>
        </w:tc>
        <w:tc>
          <w:tcPr>
            <w:tcW w:w="980" w:type="dxa"/>
            <w:vMerge w:val="restart"/>
            <w:noWrap w:val="0"/>
            <w:vAlign w:val="center"/>
          </w:tcPr>
          <w:p>
            <w:pPr>
              <w:jc w:val="center"/>
            </w:pPr>
            <w:r>
              <w:rPr>
                <w:rFonts w:ascii="宋体" w:hAnsi="宋体" w:eastAsia="宋体" w:cs="宋体"/>
                <w:b w:val="0"/>
                <w:i w:val="0"/>
                <w:color w:val="000000"/>
                <w:sz w:val="11"/>
              </w:rPr>
              <w:t>项目支出</w:t>
            </w:r>
          </w:p>
        </w:tc>
        <w:tc>
          <w:tcPr>
            <w:tcW w:w="920" w:type="dxa"/>
            <w:vMerge w:val="restart"/>
            <w:noWrap w:val="0"/>
            <w:vAlign w:val="center"/>
          </w:tcPr>
          <w:p>
            <w:pPr>
              <w:jc w:val="center"/>
            </w:pPr>
            <w:r>
              <w:rPr>
                <w:rFonts w:ascii="宋体" w:hAnsi="宋体" w:eastAsia="宋体" w:cs="宋体"/>
                <w:b w:val="0"/>
                <w:i w:val="0"/>
                <w:color w:val="000000"/>
                <w:sz w:val="11"/>
              </w:rPr>
              <w:t>上缴上级支出</w:t>
            </w:r>
          </w:p>
        </w:tc>
        <w:tc>
          <w:tcPr>
            <w:tcW w:w="960" w:type="dxa"/>
            <w:vMerge w:val="restart"/>
            <w:noWrap w:val="0"/>
            <w:vAlign w:val="center"/>
          </w:tcPr>
          <w:p>
            <w:pPr>
              <w:jc w:val="center"/>
            </w:pPr>
            <w:r>
              <w:rPr>
                <w:rFonts w:ascii="宋体" w:hAnsi="宋体" w:eastAsia="宋体" w:cs="宋体"/>
                <w:b w:val="0"/>
                <w:i w:val="0"/>
                <w:color w:val="000000"/>
                <w:sz w:val="11"/>
              </w:rPr>
              <w:t>经营支出</w:t>
            </w:r>
          </w:p>
        </w:tc>
        <w:tc>
          <w:tcPr>
            <w:tcW w:w="926" w:type="dxa"/>
            <w:vMerge w:val="restart"/>
            <w:noWrap w:val="0"/>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noWrap w:val="0"/>
            <w:vAlign w:val="center"/>
          </w:tcPr>
          <w:p>
            <w:pPr>
              <w:jc w:val="center"/>
            </w:pPr>
            <w:r>
              <w:rPr>
                <w:rFonts w:ascii="宋体" w:hAnsi="宋体" w:eastAsia="宋体" w:cs="宋体"/>
                <w:b w:val="0"/>
                <w:i w:val="0"/>
                <w:color w:val="000000"/>
                <w:sz w:val="11"/>
              </w:rPr>
              <w:t>支出功能分类科目编码</w:t>
            </w:r>
          </w:p>
        </w:tc>
        <w:tc>
          <w:tcPr>
            <w:tcW w:w="1760" w:type="dxa"/>
            <w:vMerge w:val="restart"/>
            <w:noWrap w:val="0"/>
            <w:vAlign w:val="center"/>
          </w:tcPr>
          <w:p>
            <w:pPr>
              <w:jc w:val="center"/>
            </w:pPr>
            <w:r>
              <w:rPr>
                <w:rFonts w:ascii="宋体" w:hAnsi="宋体" w:eastAsia="宋体" w:cs="宋体"/>
                <w:b w:val="0"/>
                <w:i w:val="0"/>
                <w:color w:val="000000"/>
                <w:sz w:val="11"/>
              </w:rPr>
              <w:t>科目名称</w:t>
            </w:r>
          </w:p>
        </w:tc>
        <w:tc>
          <w:tcPr>
            <w:tcW w:w="940" w:type="dxa"/>
            <w:vMerge w:val="continue"/>
            <w:noWrap w:val="0"/>
            <w:vAlign w:val="center"/>
          </w:tcPr>
          <w:p/>
        </w:tc>
        <w:tc>
          <w:tcPr>
            <w:tcW w:w="1000" w:type="dxa"/>
            <w:vMerge w:val="continue"/>
            <w:noWrap w:val="0"/>
            <w:vAlign w:val="center"/>
          </w:tcPr>
          <w:p/>
        </w:tc>
        <w:tc>
          <w:tcPr>
            <w:tcW w:w="980" w:type="dxa"/>
            <w:vMerge w:val="continue"/>
            <w:noWrap w:val="0"/>
            <w:vAlign w:val="center"/>
          </w:tcPr>
          <w:p/>
        </w:tc>
        <w:tc>
          <w:tcPr>
            <w:tcW w:w="920" w:type="dxa"/>
            <w:vMerge w:val="continue"/>
            <w:noWrap w:val="0"/>
            <w:vAlign w:val="center"/>
          </w:tcPr>
          <w:p/>
        </w:tc>
        <w:tc>
          <w:tcPr>
            <w:tcW w:w="960" w:type="dxa"/>
            <w:vMerge w:val="continue"/>
            <w:noWrap w:val="0"/>
            <w:vAlign w:val="center"/>
          </w:tcPr>
          <w:p/>
        </w:tc>
        <w:tc>
          <w:tcPr>
            <w:tcW w:w="9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noWrap w:val="0"/>
            <w:vAlign w:val="center"/>
          </w:tcPr>
          <w:p/>
        </w:tc>
        <w:tc>
          <w:tcPr>
            <w:tcW w:w="1760" w:type="dxa"/>
            <w:vMerge w:val="continue"/>
            <w:noWrap w:val="0"/>
            <w:vAlign w:val="center"/>
          </w:tcPr>
          <w:p/>
        </w:tc>
        <w:tc>
          <w:tcPr>
            <w:tcW w:w="940" w:type="dxa"/>
            <w:vMerge w:val="continue"/>
            <w:noWrap w:val="0"/>
            <w:vAlign w:val="center"/>
          </w:tcPr>
          <w:p/>
        </w:tc>
        <w:tc>
          <w:tcPr>
            <w:tcW w:w="1000" w:type="dxa"/>
            <w:vMerge w:val="continue"/>
            <w:noWrap w:val="0"/>
            <w:vAlign w:val="center"/>
          </w:tcPr>
          <w:p/>
        </w:tc>
        <w:tc>
          <w:tcPr>
            <w:tcW w:w="980" w:type="dxa"/>
            <w:vMerge w:val="continue"/>
            <w:noWrap w:val="0"/>
            <w:vAlign w:val="center"/>
          </w:tcPr>
          <w:p/>
        </w:tc>
        <w:tc>
          <w:tcPr>
            <w:tcW w:w="920" w:type="dxa"/>
            <w:vMerge w:val="continue"/>
            <w:noWrap w:val="0"/>
            <w:vAlign w:val="center"/>
          </w:tcPr>
          <w:p/>
        </w:tc>
        <w:tc>
          <w:tcPr>
            <w:tcW w:w="960" w:type="dxa"/>
            <w:vMerge w:val="continue"/>
            <w:noWrap w:val="0"/>
            <w:vAlign w:val="center"/>
          </w:tcPr>
          <w:p/>
        </w:tc>
        <w:tc>
          <w:tcPr>
            <w:tcW w:w="9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noWrap w:val="0"/>
            <w:vAlign w:val="center"/>
          </w:tcPr>
          <w:p/>
        </w:tc>
        <w:tc>
          <w:tcPr>
            <w:tcW w:w="1760" w:type="dxa"/>
            <w:vMerge w:val="continue"/>
            <w:noWrap w:val="0"/>
            <w:vAlign w:val="center"/>
          </w:tcPr>
          <w:p/>
        </w:tc>
        <w:tc>
          <w:tcPr>
            <w:tcW w:w="940" w:type="dxa"/>
            <w:vMerge w:val="continue"/>
            <w:noWrap w:val="0"/>
            <w:vAlign w:val="center"/>
          </w:tcPr>
          <w:p/>
        </w:tc>
        <w:tc>
          <w:tcPr>
            <w:tcW w:w="1000" w:type="dxa"/>
            <w:vMerge w:val="continue"/>
            <w:noWrap w:val="0"/>
            <w:vAlign w:val="center"/>
          </w:tcPr>
          <w:p/>
        </w:tc>
        <w:tc>
          <w:tcPr>
            <w:tcW w:w="980" w:type="dxa"/>
            <w:vMerge w:val="continue"/>
            <w:noWrap w:val="0"/>
            <w:vAlign w:val="center"/>
          </w:tcPr>
          <w:p/>
        </w:tc>
        <w:tc>
          <w:tcPr>
            <w:tcW w:w="920" w:type="dxa"/>
            <w:vMerge w:val="continue"/>
            <w:noWrap w:val="0"/>
            <w:vAlign w:val="center"/>
          </w:tcPr>
          <w:p/>
        </w:tc>
        <w:tc>
          <w:tcPr>
            <w:tcW w:w="960" w:type="dxa"/>
            <w:vMerge w:val="continue"/>
            <w:noWrap w:val="0"/>
            <w:vAlign w:val="center"/>
          </w:tcPr>
          <w:p/>
        </w:tc>
        <w:tc>
          <w:tcPr>
            <w:tcW w:w="9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noWrap w:val="0"/>
            <w:vAlign w:val="center"/>
          </w:tcPr>
          <w:p>
            <w:pPr>
              <w:jc w:val="center"/>
            </w:pPr>
            <w:r>
              <w:rPr>
                <w:rFonts w:ascii="宋体" w:hAnsi="宋体" w:eastAsia="宋体" w:cs="宋体"/>
                <w:b w:val="0"/>
                <w:i w:val="0"/>
                <w:color w:val="000000"/>
                <w:sz w:val="11"/>
              </w:rPr>
              <w:t>类</w:t>
            </w:r>
          </w:p>
        </w:tc>
        <w:tc>
          <w:tcPr>
            <w:tcW w:w="260" w:type="dxa"/>
            <w:vMerge w:val="restart"/>
            <w:noWrap w:val="0"/>
            <w:vAlign w:val="center"/>
          </w:tcPr>
          <w:p>
            <w:pPr>
              <w:jc w:val="center"/>
            </w:pPr>
            <w:r>
              <w:rPr>
                <w:rFonts w:ascii="宋体" w:hAnsi="宋体" w:eastAsia="宋体" w:cs="宋体"/>
                <w:b w:val="0"/>
                <w:i w:val="0"/>
                <w:color w:val="000000"/>
                <w:sz w:val="11"/>
              </w:rPr>
              <w:t>款</w:t>
            </w:r>
          </w:p>
        </w:tc>
        <w:tc>
          <w:tcPr>
            <w:tcW w:w="280" w:type="dxa"/>
            <w:vMerge w:val="restart"/>
            <w:noWrap w:val="0"/>
            <w:vAlign w:val="center"/>
          </w:tcPr>
          <w:p>
            <w:pPr>
              <w:jc w:val="center"/>
            </w:pPr>
            <w:r>
              <w:rPr>
                <w:rFonts w:ascii="宋体" w:hAnsi="宋体" w:eastAsia="宋体" w:cs="宋体"/>
                <w:b w:val="0"/>
                <w:i w:val="0"/>
                <w:color w:val="000000"/>
                <w:sz w:val="11"/>
              </w:rPr>
              <w:t>项</w:t>
            </w:r>
          </w:p>
        </w:tc>
        <w:tc>
          <w:tcPr>
            <w:tcW w:w="1760" w:type="dxa"/>
            <w:noWrap w:val="0"/>
            <w:vAlign w:val="center"/>
          </w:tcPr>
          <w:p>
            <w:pPr>
              <w:jc w:val="center"/>
            </w:pPr>
            <w:r>
              <w:rPr>
                <w:rFonts w:ascii="宋体" w:hAnsi="宋体" w:eastAsia="宋体" w:cs="宋体"/>
                <w:b w:val="0"/>
                <w:i w:val="0"/>
                <w:color w:val="000000"/>
                <w:sz w:val="11"/>
              </w:rPr>
              <w:t>栏次</w:t>
            </w:r>
          </w:p>
        </w:tc>
        <w:tc>
          <w:tcPr>
            <w:tcW w:w="940" w:type="dxa"/>
            <w:noWrap w:val="0"/>
            <w:vAlign w:val="center"/>
          </w:tcPr>
          <w:p>
            <w:pPr>
              <w:jc w:val="center"/>
            </w:pPr>
            <w:r>
              <w:rPr>
                <w:rFonts w:ascii="宋体" w:hAnsi="宋体" w:eastAsia="宋体" w:cs="宋体"/>
                <w:b w:val="0"/>
                <w:i w:val="0"/>
                <w:color w:val="000000"/>
                <w:sz w:val="11"/>
              </w:rPr>
              <w:t>1</w:t>
            </w:r>
          </w:p>
        </w:tc>
        <w:tc>
          <w:tcPr>
            <w:tcW w:w="1000" w:type="dxa"/>
            <w:noWrap w:val="0"/>
            <w:vAlign w:val="center"/>
          </w:tcPr>
          <w:p>
            <w:pPr>
              <w:jc w:val="center"/>
            </w:pPr>
            <w:r>
              <w:rPr>
                <w:rFonts w:ascii="宋体" w:hAnsi="宋体" w:eastAsia="宋体" w:cs="宋体"/>
                <w:b w:val="0"/>
                <w:i w:val="0"/>
                <w:color w:val="000000"/>
                <w:sz w:val="11"/>
              </w:rPr>
              <w:t>2</w:t>
            </w:r>
          </w:p>
        </w:tc>
        <w:tc>
          <w:tcPr>
            <w:tcW w:w="980" w:type="dxa"/>
            <w:noWrap w:val="0"/>
            <w:vAlign w:val="center"/>
          </w:tcPr>
          <w:p>
            <w:pPr>
              <w:jc w:val="center"/>
            </w:pPr>
            <w:r>
              <w:rPr>
                <w:rFonts w:ascii="宋体" w:hAnsi="宋体" w:eastAsia="宋体" w:cs="宋体"/>
                <w:b w:val="0"/>
                <w:i w:val="0"/>
                <w:color w:val="000000"/>
                <w:sz w:val="11"/>
              </w:rPr>
              <w:t>3</w:t>
            </w:r>
          </w:p>
        </w:tc>
        <w:tc>
          <w:tcPr>
            <w:tcW w:w="920" w:type="dxa"/>
            <w:noWrap w:val="0"/>
            <w:vAlign w:val="center"/>
          </w:tcPr>
          <w:p>
            <w:pPr>
              <w:jc w:val="center"/>
            </w:pPr>
            <w:r>
              <w:rPr>
                <w:rFonts w:ascii="宋体" w:hAnsi="宋体" w:eastAsia="宋体" w:cs="宋体"/>
                <w:b w:val="0"/>
                <w:i w:val="0"/>
                <w:color w:val="000000"/>
                <w:sz w:val="11"/>
              </w:rPr>
              <w:t>4</w:t>
            </w:r>
          </w:p>
        </w:tc>
        <w:tc>
          <w:tcPr>
            <w:tcW w:w="960" w:type="dxa"/>
            <w:noWrap w:val="0"/>
            <w:vAlign w:val="center"/>
          </w:tcPr>
          <w:p>
            <w:pPr>
              <w:jc w:val="center"/>
            </w:pPr>
            <w:r>
              <w:rPr>
                <w:rFonts w:ascii="宋体" w:hAnsi="宋体" w:eastAsia="宋体" w:cs="宋体"/>
                <w:b w:val="0"/>
                <w:i w:val="0"/>
                <w:color w:val="000000"/>
                <w:sz w:val="11"/>
              </w:rPr>
              <w:t>5</w:t>
            </w:r>
          </w:p>
        </w:tc>
        <w:tc>
          <w:tcPr>
            <w:tcW w:w="926" w:type="dxa"/>
            <w:noWrap w:val="0"/>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noWrap w:val="0"/>
            <w:vAlign w:val="center"/>
          </w:tcPr>
          <w:p/>
        </w:tc>
        <w:tc>
          <w:tcPr>
            <w:tcW w:w="260" w:type="dxa"/>
            <w:vMerge w:val="continue"/>
            <w:noWrap w:val="0"/>
            <w:vAlign w:val="center"/>
          </w:tcPr>
          <w:p/>
        </w:tc>
        <w:tc>
          <w:tcPr>
            <w:tcW w:w="280" w:type="dxa"/>
            <w:vMerge w:val="continue"/>
            <w:noWrap w:val="0"/>
            <w:vAlign w:val="center"/>
          </w:tcPr>
          <w:p/>
        </w:tc>
        <w:tc>
          <w:tcPr>
            <w:tcW w:w="1760" w:type="dxa"/>
            <w:noWrap w:val="0"/>
            <w:vAlign w:val="center"/>
          </w:tcPr>
          <w:p>
            <w:pPr>
              <w:jc w:val="center"/>
            </w:pPr>
            <w:r>
              <w:rPr>
                <w:rFonts w:ascii="宋体" w:hAnsi="宋体" w:eastAsia="宋体" w:cs="宋体"/>
                <w:b w:val="0"/>
                <w:i w:val="0"/>
                <w:color w:val="000000"/>
                <w:sz w:val="11"/>
              </w:rPr>
              <w:t>合计</w:t>
            </w:r>
          </w:p>
        </w:tc>
        <w:tc>
          <w:tcPr>
            <w:tcW w:w="940" w:type="dxa"/>
            <w:noWrap w:val="0"/>
            <w:vAlign w:val="center"/>
          </w:tcPr>
          <w:p>
            <w:pPr>
              <w:jc w:val="right"/>
            </w:pPr>
            <w:r>
              <w:rPr>
                <w:rFonts w:ascii="宋体" w:hAnsi="宋体" w:eastAsia="宋体" w:cs="宋体"/>
                <w:b w:val="0"/>
                <w:i w:val="0"/>
                <w:color w:val="000000"/>
                <w:sz w:val="11"/>
              </w:rPr>
              <w:t>557.83</w:t>
            </w:r>
          </w:p>
        </w:tc>
        <w:tc>
          <w:tcPr>
            <w:tcW w:w="1000" w:type="dxa"/>
            <w:noWrap w:val="0"/>
            <w:vAlign w:val="center"/>
          </w:tcPr>
          <w:p>
            <w:pPr>
              <w:jc w:val="right"/>
            </w:pPr>
            <w:r>
              <w:rPr>
                <w:rFonts w:ascii="宋体" w:hAnsi="宋体" w:eastAsia="宋体" w:cs="宋体"/>
                <w:b w:val="0"/>
                <w:i w:val="0"/>
                <w:color w:val="000000"/>
                <w:sz w:val="11"/>
              </w:rPr>
              <w:t>247.76</w:t>
            </w:r>
          </w:p>
        </w:tc>
        <w:tc>
          <w:tcPr>
            <w:tcW w:w="980" w:type="dxa"/>
            <w:noWrap w:val="0"/>
            <w:vAlign w:val="center"/>
          </w:tcPr>
          <w:p>
            <w:pPr>
              <w:jc w:val="right"/>
            </w:pPr>
            <w:r>
              <w:rPr>
                <w:rFonts w:ascii="宋体" w:hAnsi="宋体" w:eastAsia="宋体" w:cs="宋体"/>
                <w:b w:val="0"/>
                <w:i w:val="0"/>
                <w:color w:val="000000"/>
                <w:sz w:val="11"/>
              </w:rPr>
              <w:t>310.07</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201</w:t>
            </w:r>
          </w:p>
        </w:tc>
        <w:tc>
          <w:tcPr>
            <w:tcW w:w="1760" w:type="dxa"/>
            <w:noWrap w:val="0"/>
            <w:vAlign w:val="center"/>
          </w:tcPr>
          <w:p>
            <w:pPr>
              <w:jc w:val="left"/>
            </w:pPr>
            <w:r>
              <w:rPr>
                <w:rFonts w:ascii="宋体" w:hAnsi="宋体" w:eastAsia="宋体" w:cs="宋体"/>
                <w:b w:val="0"/>
                <w:i w:val="0"/>
                <w:color w:val="000000"/>
                <w:sz w:val="11"/>
              </w:rPr>
              <w:t>一般公共服务支出</w:t>
            </w:r>
          </w:p>
        </w:tc>
        <w:tc>
          <w:tcPr>
            <w:tcW w:w="940" w:type="dxa"/>
            <w:noWrap w:val="0"/>
            <w:vAlign w:val="center"/>
          </w:tcPr>
          <w:p>
            <w:pPr>
              <w:jc w:val="right"/>
            </w:pPr>
            <w:r>
              <w:rPr>
                <w:rFonts w:ascii="宋体" w:hAnsi="宋体" w:eastAsia="宋体" w:cs="宋体"/>
                <w:b w:val="0"/>
                <w:i w:val="0"/>
                <w:color w:val="000000"/>
                <w:sz w:val="11"/>
              </w:rPr>
              <w:t>488.70</w:t>
            </w:r>
          </w:p>
        </w:tc>
        <w:tc>
          <w:tcPr>
            <w:tcW w:w="1000" w:type="dxa"/>
            <w:noWrap w:val="0"/>
            <w:vAlign w:val="center"/>
          </w:tcPr>
          <w:p>
            <w:pPr>
              <w:jc w:val="right"/>
            </w:pPr>
            <w:r>
              <w:rPr>
                <w:rFonts w:ascii="宋体" w:hAnsi="宋体" w:eastAsia="宋体" w:cs="宋体"/>
                <w:b w:val="0"/>
                <w:i w:val="0"/>
                <w:color w:val="000000"/>
                <w:sz w:val="11"/>
              </w:rPr>
              <w:t>192.05</w:t>
            </w:r>
          </w:p>
        </w:tc>
        <w:tc>
          <w:tcPr>
            <w:tcW w:w="980" w:type="dxa"/>
            <w:noWrap w:val="0"/>
            <w:vAlign w:val="center"/>
          </w:tcPr>
          <w:p>
            <w:pPr>
              <w:jc w:val="right"/>
            </w:pPr>
            <w:r>
              <w:rPr>
                <w:rFonts w:ascii="宋体" w:hAnsi="宋体" w:eastAsia="宋体" w:cs="宋体"/>
                <w:b w:val="0"/>
                <w:i w:val="0"/>
                <w:color w:val="000000"/>
                <w:sz w:val="11"/>
              </w:rPr>
              <w:t>296.64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20129</w:t>
            </w:r>
          </w:p>
        </w:tc>
        <w:tc>
          <w:tcPr>
            <w:tcW w:w="1760" w:type="dxa"/>
            <w:noWrap w:val="0"/>
            <w:vAlign w:val="center"/>
          </w:tcPr>
          <w:p>
            <w:pPr>
              <w:jc w:val="left"/>
            </w:pPr>
            <w:r>
              <w:rPr>
                <w:rFonts w:ascii="宋体" w:hAnsi="宋体" w:eastAsia="宋体" w:cs="宋体"/>
                <w:b w:val="0"/>
                <w:i w:val="0"/>
                <w:color w:val="000000"/>
                <w:sz w:val="11"/>
              </w:rPr>
              <w:t>群众团体事务</w:t>
            </w:r>
          </w:p>
        </w:tc>
        <w:tc>
          <w:tcPr>
            <w:tcW w:w="940" w:type="dxa"/>
            <w:noWrap w:val="0"/>
            <w:vAlign w:val="center"/>
          </w:tcPr>
          <w:p>
            <w:pPr>
              <w:jc w:val="right"/>
            </w:pPr>
            <w:r>
              <w:rPr>
                <w:rFonts w:ascii="宋体" w:hAnsi="宋体" w:eastAsia="宋体" w:cs="宋体"/>
                <w:b w:val="0"/>
                <w:i w:val="0"/>
                <w:color w:val="000000"/>
                <w:sz w:val="11"/>
              </w:rPr>
              <w:t>488.70</w:t>
            </w:r>
          </w:p>
        </w:tc>
        <w:tc>
          <w:tcPr>
            <w:tcW w:w="1000" w:type="dxa"/>
            <w:noWrap w:val="0"/>
            <w:vAlign w:val="center"/>
          </w:tcPr>
          <w:p>
            <w:pPr>
              <w:jc w:val="right"/>
            </w:pPr>
            <w:r>
              <w:rPr>
                <w:rFonts w:ascii="宋体" w:hAnsi="宋体" w:eastAsia="宋体" w:cs="宋体"/>
                <w:b w:val="0"/>
                <w:i w:val="0"/>
                <w:color w:val="000000"/>
                <w:sz w:val="11"/>
              </w:rPr>
              <w:t>192.05</w:t>
            </w:r>
          </w:p>
        </w:tc>
        <w:tc>
          <w:tcPr>
            <w:tcW w:w="980" w:type="dxa"/>
            <w:noWrap w:val="0"/>
            <w:vAlign w:val="center"/>
          </w:tcPr>
          <w:p>
            <w:pPr>
              <w:jc w:val="right"/>
            </w:pPr>
            <w:r>
              <w:rPr>
                <w:rFonts w:ascii="宋体" w:hAnsi="宋体" w:eastAsia="宋体" w:cs="宋体"/>
                <w:b w:val="0"/>
                <w:i w:val="0"/>
                <w:color w:val="000000"/>
                <w:sz w:val="11"/>
              </w:rPr>
              <w:t>296.64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2012901</w:t>
            </w:r>
          </w:p>
        </w:tc>
        <w:tc>
          <w:tcPr>
            <w:tcW w:w="1760" w:type="dxa"/>
            <w:noWrap w:val="0"/>
            <w:vAlign w:val="center"/>
          </w:tcPr>
          <w:p>
            <w:pPr>
              <w:jc w:val="left"/>
            </w:pPr>
            <w:r>
              <w:rPr>
                <w:rFonts w:ascii="宋体" w:hAnsi="宋体" w:eastAsia="宋体" w:cs="宋体"/>
                <w:b w:val="0"/>
                <w:i w:val="0"/>
                <w:color w:val="000000"/>
                <w:sz w:val="11"/>
              </w:rPr>
              <w:t>行政运行</w:t>
            </w:r>
          </w:p>
        </w:tc>
        <w:tc>
          <w:tcPr>
            <w:tcW w:w="940" w:type="dxa"/>
            <w:noWrap w:val="0"/>
            <w:vAlign w:val="center"/>
          </w:tcPr>
          <w:p>
            <w:pPr>
              <w:jc w:val="right"/>
            </w:pPr>
            <w:r>
              <w:rPr>
                <w:rFonts w:ascii="宋体" w:hAnsi="宋体" w:eastAsia="宋体" w:cs="宋体"/>
                <w:b w:val="0"/>
                <w:i w:val="0"/>
                <w:color w:val="000000"/>
                <w:sz w:val="11"/>
              </w:rPr>
              <w:t>488.70</w:t>
            </w:r>
          </w:p>
        </w:tc>
        <w:tc>
          <w:tcPr>
            <w:tcW w:w="1000" w:type="dxa"/>
            <w:noWrap w:val="0"/>
            <w:vAlign w:val="center"/>
          </w:tcPr>
          <w:p>
            <w:pPr>
              <w:jc w:val="right"/>
            </w:pPr>
            <w:r>
              <w:rPr>
                <w:rFonts w:ascii="宋体" w:hAnsi="宋体" w:eastAsia="宋体" w:cs="宋体"/>
                <w:b w:val="0"/>
                <w:i w:val="0"/>
                <w:color w:val="000000"/>
                <w:sz w:val="11"/>
              </w:rPr>
              <w:t>192.05</w:t>
            </w:r>
          </w:p>
        </w:tc>
        <w:tc>
          <w:tcPr>
            <w:tcW w:w="980" w:type="dxa"/>
            <w:noWrap w:val="0"/>
            <w:vAlign w:val="center"/>
          </w:tcPr>
          <w:p>
            <w:pPr>
              <w:jc w:val="right"/>
            </w:pPr>
            <w:r>
              <w:rPr>
                <w:rFonts w:ascii="宋体" w:hAnsi="宋体" w:eastAsia="宋体" w:cs="宋体"/>
                <w:b w:val="0"/>
                <w:i w:val="0"/>
                <w:color w:val="000000"/>
                <w:sz w:val="11"/>
              </w:rPr>
              <w:t>296.64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w:t>
            </w:r>
          </w:p>
        </w:tc>
        <w:tc>
          <w:tcPr>
            <w:tcW w:w="1760" w:type="dxa"/>
            <w:noWrap w:val="0"/>
            <w:vAlign w:val="center"/>
          </w:tcPr>
          <w:p>
            <w:pPr>
              <w:jc w:val="left"/>
            </w:pPr>
            <w:r>
              <w:rPr>
                <w:rFonts w:ascii="宋体" w:hAnsi="宋体" w:eastAsia="宋体" w:cs="宋体"/>
                <w:b w:val="0"/>
                <w:i w:val="0"/>
                <w:color w:val="000000"/>
                <w:sz w:val="11"/>
              </w:rPr>
              <w:t>社会保障和就业支出</w:t>
            </w:r>
          </w:p>
        </w:tc>
        <w:tc>
          <w:tcPr>
            <w:tcW w:w="940" w:type="dxa"/>
            <w:noWrap w:val="0"/>
            <w:vAlign w:val="center"/>
          </w:tcPr>
          <w:p>
            <w:pPr>
              <w:jc w:val="right"/>
            </w:pPr>
            <w:r>
              <w:rPr>
                <w:rFonts w:ascii="宋体" w:hAnsi="宋体" w:eastAsia="宋体" w:cs="宋体"/>
                <w:b w:val="0"/>
                <w:i w:val="0"/>
                <w:color w:val="000000"/>
                <w:sz w:val="11"/>
              </w:rPr>
              <w:t>39.70</w:t>
            </w:r>
          </w:p>
        </w:tc>
        <w:tc>
          <w:tcPr>
            <w:tcW w:w="1000" w:type="dxa"/>
            <w:noWrap w:val="0"/>
            <w:vAlign w:val="center"/>
          </w:tcPr>
          <w:p>
            <w:pPr>
              <w:jc w:val="right"/>
            </w:pPr>
            <w:r>
              <w:rPr>
                <w:rFonts w:ascii="宋体" w:hAnsi="宋体" w:eastAsia="宋体" w:cs="宋体"/>
                <w:b w:val="0"/>
                <w:i w:val="0"/>
                <w:color w:val="000000"/>
                <w:sz w:val="11"/>
              </w:rPr>
              <w:t>28.02</w:t>
            </w:r>
          </w:p>
        </w:tc>
        <w:tc>
          <w:tcPr>
            <w:tcW w:w="980" w:type="dxa"/>
            <w:noWrap w:val="0"/>
            <w:vAlign w:val="center"/>
          </w:tcPr>
          <w:p>
            <w:pPr>
              <w:jc w:val="right"/>
            </w:pPr>
            <w:r>
              <w:rPr>
                <w:rFonts w:ascii="宋体" w:hAnsi="宋体" w:eastAsia="宋体" w:cs="宋体"/>
                <w:b w:val="0"/>
                <w:i w:val="0"/>
                <w:color w:val="000000"/>
                <w:sz w:val="11"/>
              </w:rPr>
              <w:t>11.69</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20805</w:t>
            </w:r>
          </w:p>
        </w:tc>
        <w:tc>
          <w:tcPr>
            <w:tcW w:w="1760" w:type="dxa"/>
            <w:noWrap w:val="0"/>
            <w:vAlign w:val="center"/>
          </w:tcPr>
          <w:p>
            <w:pPr>
              <w:jc w:val="left"/>
            </w:pPr>
            <w:r>
              <w:rPr>
                <w:rFonts w:ascii="宋体" w:hAnsi="宋体" w:eastAsia="宋体" w:cs="宋体"/>
                <w:b w:val="0"/>
                <w:i w:val="0"/>
                <w:color w:val="000000"/>
                <w:sz w:val="11"/>
              </w:rPr>
              <w:t>行政事业单位养老支出</w:t>
            </w:r>
          </w:p>
        </w:tc>
        <w:tc>
          <w:tcPr>
            <w:tcW w:w="940" w:type="dxa"/>
            <w:noWrap w:val="0"/>
            <w:vAlign w:val="center"/>
          </w:tcPr>
          <w:p>
            <w:pPr>
              <w:jc w:val="right"/>
            </w:pPr>
            <w:r>
              <w:rPr>
                <w:rFonts w:ascii="宋体" w:hAnsi="宋体" w:eastAsia="宋体" w:cs="宋体"/>
                <w:b w:val="0"/>
                <w:i w:val="0"/>
                <w:color w:val="000000"/>
                <w:sz w:val="11"/>
              </w:rPr>
              <w:t>39.29</w:t>
            </w:r>
          </w:p>
        </w:tc>
        <w:tc>
          <w:tcPr>
            <w:tcW w:w="1000" w:type="dxa"/>
            <w:noWrap w:val="0"/>
            <w:vAlign w:val="center"/>
          </w:tcPr>
          <w:p>
            <w:pPr>
              <w:jc w:val="right"/>
            </w:pPr>
            <w:r>
              <w:rPr>
                <w:rFonts w:ascii="宋体" w:hAnsi="宋体" w:eastAsia="宋体" w:cs="宋体"/>
                <w:b w:val="0"/>
                <w:i w:val="0"/>
                <w:color w:val="000000"/>
                <w:sz w:val="11"/>
              </w:rPr>
              <w:t>27.62</w:t>
            </w:r>
          </w:p>
        </w:tc>
        <w:tc>
          <w:tcPr>
            <w:tcW w:w="980" w:type="dxa"/>
            <w:noWrap w:val="0"/>
            <w:vAlign w:val="center"/>
          </w:tcPr>
          <w:p>
            <w:pPr>
              <w:jc w:val="right"/>
            </w:pPr>
            <w:r>
              <w:rPr>
                <w:rFonts w:ascii="宋体" w:hAnsi="宋体" w:eastAsia="宋体" w:cs="宋体"/>
                <w:b w:val="0"/>
                <w:i w:val="0"/>
                <w:color w:val="000000"/>
                <w:sz w:val="11"/>
              </w:rPr>
              <w:t>11.67</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2080505</w:t>
            </w:r>
          </w:p>
        </w:tc>
        <w:tc>
          <w:tcPr>
            <w:tcW w:w="1760" w:type="dxa"/>
            <w:noWrap w:val="0"/>
            <w:vAlign w:val="center"/>
          </w:tcPr>
          <w:p>
            <w:pPr>
              <w:jc w:val="left"/>
            </w:pPr>
            <w:r>
              <w:rPr>
                <w:rFonts w:ascii="宋体" w:hAnsi="宋体" w:eastAsia="宋体" w:cs="宋体"/>
                <w:b w:val="0"/>
                <w:i w:val="0"/>
                <w:color w:val="000000"/>
                <w:sz w:val="11"/>
              </w:rPr>
              <w:t>机关事业单位基本养老保险缴费支出</w:t>
            </w:r>
          </w:p>
        </w:tc>
        <w:tc>
          <w:tcPr>
            <w:tcW w:w="940" w:type="dxa"/>
            <w:noWrap w:val="0"/>
            <w:vAlign w:val="center"/>
          </w:tcPr>
          <w:p>
            <w:pPr>
              <w:jc w:val="right"/>
            </w:pPr>
            <w:r>
              <w:rPr>
                <w:rFonts w:ascii="宋体" w:hAnsi="宋体" w:eastAsia="宋体" w:cs="宋体"/>
                <w:b w:val="0"/>
                <w:i w:val="0"/>
                <w:color w:val="000000"/>
                <w:sz w:val="11"/>
              </w:rPr>
              <w:t>27.36</w:t>
            </w:r>
          </w:p>
        </w:tc>
        <w:tc>
          <w:tcPr>
            <w:tcW w:w="1000" w:type="dxa"/>
            <w:noWrap w:val="0"/>
            <w:vAlign w:val="center"/>
          </w:tcPr>
          <w:p>
            <w:pPr>
              <w:jc w:val="right"/>
            </w:pPr>
            <w:r>
              <w:rPr>
                <w:rFonts w:ascii="宋体" w:hAnsi="宋体" w:eastAsia="宋体" w:cs="宋体"/>
                <w:b w:val="0"/>
                <w:i w:val="0"/>
                <w:color w:val="000000"/>
                <w:sz w:val="11"/>
              </w:rPr>
              <w:t>19.57</w:t>
            </w:r>
          </w:p>
        </w:tc>
        <w:tc>
          <w:tcPr>
            <w:tcW w:w="980" w:type="dxa"/>
            <w:noWrap w:val="0"/>
            <w:vAlign w:val="center"/>
          </w:tcPr>
          <w:p>
            <w:pPr>
              <w:jc w:val="right"/>
            </w:pPr>
            <w:r>
              <w:rPr>
                <w:rFonts w:ascii="宋体" w:hAnsi="宋体" w:eastAsia="宋体" w:cs="宋体"/>
                <w:b w:val="0"/>
                <w:i w:val="0"/>
                <w:color w:val="000000"/>
                <w:sz w:val="11"/>
              </w:rPr>
              <w:t>7.79</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2080506</w:t>
            </w:r>
          </w:p>
        </w:tc>
        <w:tc>
          <w:tcPr>
            <w:tcW w:w="1760" w:type="dxa"/>
            <w:noWrap w:val="0"/>
            <w:vAlign w:val="center"/>
          </w:tcPr>
          <w:p>
            <w:pPr>
              <w:jc w:val="left"/>
            </w:pPr>
            <w:r>
              <w:rPr>
                <w:rFonts w:ascii="宋体" w:hAnsi="宋体" w:eastAsia="宋体" w:cs="宋体"/>
                <w:b w:val="0"/>
                <w:i w:val="0"/>
                <w:color w:val="000000"/>
                <w:sz w:val="11"/>
              </w:rPr>
              <w:t>机关事业单位职业年金缴费支出</w:t>
            </w:r>
          </w:p>
        </w:tc>
        <w:tc>
          <w:tcPr>
            <w:tcW w:w="940" w:type="dxa"/>
            <w:noWrap w:val="0"/>
            <w:vAlign w:val="center"/>
          </w:tcPr>
          <w:p>
            <w:pPr>
              <w:jc w:val="right"/>
            </w:pPr>
            <w:r>
              <w:rPr>
                <w:rFonts w:ascii="宋体" w:hAnsi="宋体" w:eastAsia="宋体" w:cs="宋体"/>
                <w:b w:val="0"/>
                <w:i w:val="0"/>
                <w:color w:val="000000"/>
                <w:sz w:val="11"/>
              </w:rPr>
              <w:t>11.94</w:t>
            </w:r>
          </w:p>
        </w:tc>
        <w:tc>
          <w:tcPr>
            <w:tcW w:w="1000" w:type="dxa"/>
            <w:noWrap w:val="0"/>
            <w:vAlign w:val="center"/>
          </w:tcPr>
          <w:p>
            <w:pPr>
              <w:jc w:val="right"/>
            </w:pPr>
            <w:r>
              <w:rPr>
                <w:rFonts w:ascii="宋体" w:hAnsi="宋体" w:eastAsia="宋体" w:cs="宋体"/>
                <w:b w:val="0"/>
                <w:i w:val="0"/>
                <w:color w:val="000000"/>
                <w:sz w:val="11"/>
              </w:rPr>
              <w:t>8.05</w:t>
            </w:r>
          </w:p>
        </w:tc>
        <w:tc>
          <w:tcPr>
            <w:tcW w:w="980" w:type="dxa"/>
            <w:noWrap w:val="0"/>
            <w:vAlign w:val="center"/>
          </w:tcPr>
          <w:p>
            <w:pPr>
              <w:jc w:val="right"/>
            </w:pPr>
            <w:r>
              <w:rPr>
                <w:rFonts w:ascii="宋体" w:hAnsi="宋体" w:eastAsia="宋体" w:cs="宋体"/>
                <w:b w:val="0"/>
                <w:i w:val="0"/>
                <w:color w:val="000000"/>
                <w:sz w:val="11"/>
              </w:rPr>
              <w:t>3.89</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20808</w:t>
            </w:r>
          </w:p>
        </w:tc>
        <w:tc>
          <w:tcPr>
            <w:tcW w:w="1760" w:type="dxa"/>
            <w:noWrap w:val="0"/>
            <w:vAlign w:val="center"/>
          </w:tcPr>
          <w:p>
            <w:pPr>
              <w:jc w:val="left"/>
            </w:pPr>
            <w:r>
              <w:rPr>
                <w:rFonts w:ascii="宋体" w:hAnsi="宋体" w:eastAsia="宋体" w:cs="宋体"/>
                <w:b w:val="0"/>
                <w:i w:val="0"/>
                <w:color w:val="000000"/>
                <w:sz w:val="11"/>
              </w:rPr>
              <w:t>抚恤</w:t>
            </w:r>
          </w:p>
        </w:tc>
        <w:tc>
          <w:tcPr>
            <w:tcW w:w="940" w:type="dxa"/>
            <w:noWrap w:val="0"/>
            <w:vAlign w:val="center"/>
          </w:tcPr>
          <w:p>
            <w:pPr>
              <w:jc w:val="right"/>
            </w:pPr>
            <w:r>
              <w:rPr>
                <w:rFonts w:ascii="宋体" w:hAnsi="宋体" w:eastAsia="宋体" w:cs="宋体"/>
                <w:b w:val="0"/>
                <w:i w:val="0"/>
                <w:color w:val="000000"/>
                <w:sz w:val="11"/>
              </w:rPr>
              <w:t>0.01</w:t>
            </w:r>
          </w:p>
        </w:tc>
        <w:tc>
          <w:tcPr>
            <w:tcW w:w="1000" w:type="dxa"/>
            <w:noWrap w:val="0"/>
            <w:vAlign w:val="center"/>
          </w:tcPr>
          <w:p/>
        </w:tc>
        <w:tc>
          <w:tcPr>
            <w:tcW w:w="980" w:type="dxa"/>
            <w:noWrap w:val="0"/>
            <w:vAlign w:val="center"/>
          </w:tcPr>
          <w:p>
            <w:pPr>
              <w:jc w:val="right"/>
            </w:pPr>
            <w:r>
              <w:rPr>
                <w:rFonts w:ascii="宋体" w:hAnsi="宋体" w:eastAsia="宋体" w:cs="宋体"/>
                <w:b w:val="0"/>
                <w:i w:val="0"/>
                <w:color w:val="000000"/>
                <w:sz w:val="11"/>
              </w:rPr>
              <w:t>0.01</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2080801</w:t>
            </w:r>
          </w:p>
        </w:tc>
        <w:tc>
          <w:tcPr>
            <w:tcW w:w="1760" w:type="dxa"/>
            <w:noWrap w:val="0"/>
            <w:vAlign w:val="center"/>
          </w:tcPr>
          <w:p>
            <w:pPr>
              <w:jc w:val="left"/>
            </w:pPr>
            <w:r>
              <w:rPr>
                <w:rFonts w:ascii="宋体" w:hAnsi="宋体" w:eastAsia="宋体" w:cs="宋体"/>
                <w:b w:val="0"/>
                <w:i w:val="0"/>
                <w:color w:val="000000"/>
                <w:sz w:val="11"/>
              </w:rPr>
              <w:t>死亡抚恤</w:t>
            </w:r>
          </w:p>
        </w:tc>
        <w:tc>
          <w:tcPr>
            <w:tcW w:w="940" w:type="dxa"/>
            <w:noWrap w:val="0"/>
            <w:vAlign w:val="center"/>
          </w:tcPr>
          <w:p>
            <w:pPr>
              <w:jc w:val="right"/>
            </w:pPr>
            <w:r>
              <w:rPr>
                <w:rFonts w:ascii="宋体" w:hAnsi="宋体" w:eastAsia="宋体" w:cs="宋体"/>
                <w:b w:val="0"/>
                <w:i w:val="0"/>
                <w:color w:val="000000"/>
                <w:sz w:val="11"/>
              </w:rPr>
              <w:t>0.01</w:t>
            </w:r>
          </w:p>
        </w:tc>
        <w:tc>
          <w:tcPr>
            <w:tcW w:w="1000" w:type="dxa"/>
            <w:noWrap w:val="0"/>
            <w:vAlign w:val="center"/>
          </w:tcPr>
          <w:p/>
        </w:tc>
        <w:tc>
          <w:tcPr>
            <w:tcW w:w="980" w:type="dxa"/>
            <w:noWrap w:val="0"/>
            <w:vAlign w:val="center"/>
          </w:tcPr>
          <w:p>
            <w:pPr>
              <w:jc w:val="right"/>
            </w:pPr>
            <w:r>
              <w:rPr>
                <w:rFonts w:ascii="宋体" w:hAnsi="宋体" w:eastAsia="宋体" w:cs="宋体"/>
                <w:b w:val="0"/>
                <w:i w:val="0"/>
                <w:color w:val="000000"/>
                <w:sz w:val="11"/>
              </w:rPr>
              <w:t>0.01</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20899</w:t>
            </w:r>
          </w:p>
        </w:tc>
        <w:tc>
          <w:tcPr>
            <w:tcW w:w="1760" w:type="dxa"/>
            <w:noWrap w:val="0"/>
            <w:vAlign w:val="center"/>
          </w:tcPr>
          <w:p>
            <w:pPr>
              <w:jc w:val="left"/>
            </w:pPr>
            <w:r>
              <w:rPr>
                <w:rFonts w:ascii="宋体" w:hAnsi="宋体" w:eastAsia="宋体" w:cs="宋体"/>
                <w:b w:val="0"/>
                <w:i w:val="0"/>
                <w:color w:val="000000"/>
                <w:sz w:val="11"/>
              </w:rPr>
              <w:t>其他社会保障和就业支出</w:t>
            </w:r>
          </w:p>
        </w:tc>
        <w:tc>
          <w:tcPr>
            <w:tcW w:w="940" w:type="dxa"/>
            <w:noWrap w:val="0"/>
            <w:vAlign w:val="center"/>
          </w:tcPr>
          <w:p>
            <w:pPr>
              <w:jc w:val="right"/>
            </w:pPr>
            <w:r>
              <w:rPr>
                <w:rFonts w:ascii="宋体" w:hAnsi="宋体" w:eastAsia="宋体" w:cs="宋体"/>
                <w:b w:val="0"/>
                <w:i w:val="0"/>
                <w:color w:val="000000"/>
                <w:sz w:val="11"/>
              </w:rPr>
              <w:t>0.40</w:t>
            </w:r>
          </w:p>
        </w:tc>
        <w:tc>
          <w:tcPr>
            <w:tcW w:w="1000" w:type="dxa"/>
            <w:noWrap w:val="0"/>
            <w:vAlign w:val="center"/>
          </w:tcPr>
          <w:p>
            <w:pPr>
              <w:jc w:val="right"/>
            </w:pPr>
            <w:r>
              <w:rPr>
                <w:rFonts w:ascii="宋体" w:hAnsi="宋体" w:eastAsia="宋体" w:cs="宋体"/>
                <w:b w:val="0"/>
                <w:i w:val="0"/>
                <w:color w:val="000000"/>
                <w:sz w:val="11"/>
              </w:rPr>
              <w:t>0.40</w:t>
            </w:r>
          </w:p>
        </w:tc>
        <w:tc>
          <w:tcPr>
            <w:tcW w:w="980" w:type="dxa"/>
            <w:noWrap w:val="0"/>
            <w:vAlign w:val="center"/>
          </w:tcP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2089999</w:t>
            </w:r>
          </w:p>
        </w:tc>
        <w:tc>
          <w:tcPr>
            <w:tcW w:w="1760" w:type="dxa"/>
            <w:noWrap w:val="0"/>
            <w:vAlign w:val="center"/>
          </w:tcPr>
          <w:p>
            <w:pPr>
              <w:jc w:val="left"/>
            </w:pPr>
            <w:r>
              <w:rPr>
                <w:rFonts w:ascii="宋体" w:hAnsi="宋体" w:eastAsia="宋体" w:cs="宋体"/>
                <w:b w:val="0"/>
                <w:i w:val="0"/>
                <w:color w:val="000000"/>
                <w:sz w:val="11"/>
              </w:rPr>
              <w:t>其他社会保障和就业支出</w:t>
            </w:r>
          </w:p>
        </w:tc>
        <w:tc>
          <w:tcPr>
            <w:tcW w:w="940" w:type="dxa"/>
            <w:noWrap w:val="0"/>
            <w:vAlign w:val="center"/>
          </w:tcPr>
          <w:p>
            <w:pPr>
              <w:jc w:val="right"/>
            </w:pPr>
            <w:r>
              <w:rPr>
                <w:rFonts w:ascii="宋体" w:hAnsi="宋体" w:eastAsia="宋体" w:cs="宋体"/>
                <w:b w:val="0"/>
                <w:i w:val="0"/>
                <w:color w:val="000000"/>
                <w:sz w:val="11"/>
              </w:rPr>
              <w:t>0.40</w:t>
            </w:r>
          </w:p>
        </w:tc>
        <w:tc>
          <w:tcPr>
            <w:tcW w:w="1000" w:type="dxa"/>
            <w:noWrap w:val="0"/>
            <w:vAlign w:val="center"/>
          </w:tcPr>
          <w:p>
            <w:pPr>
              <w:jc w:val="right"/>
            </w:pPr>
            <w:r>
              <w:rPr>
                <w:rFonts w:ascii="宋体" w:hAnsi="宋体" w:eastAsia="宋体" w:cs="宋体"/>
                <w:b w:val="0"/>
                <w:i w:val="0"/>
                <w:color w:val="000000"/>
                <w:sz w:val="11"/>
              </w:rPr>
              <w:t>0.40</w:t>
            </w:r>
          </w:p>
        </w:tc>
        <w:tc>
          <w:tcPr>
            <w:tcW w:w="980" w:type="dxa"/>
            <w:noWrap w:val="0"/>
            <w:vAlign w:val="center"/>
          </w:tcP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210</w:t>
            </w:r>
          </w:p>
        </w:tc>
        <w:tc>
          <w:tcPr>
            <w:tcW w:w="1760" w:type="dxa"/>
            <w:noWrap w:val="0"/>
            <w:vAlign w:val="center"/>
          </w:tcPr>
          <w:p>
            <w:pPr>
              <w:jc w:val="left"/>
            </w:pPr>
            <w:r>
              <w:rPr>
                <w:rFonts w:ascii="宋体" w:hAnsi="宋体" w:eastAsia="宋体" w:cs="宋体"/>
                <w:b w:val="0"/>
                <w:i w:val="0"/>
                <w:color w:val="000000"/>
                <w:sz w:val="11"/>
              </w:rPr>
              <w:t>卫生健康支出</w:t>
            </w:r>
          </w:p>
        </w:tc>
        <w:tc>
          <w:tcPr>
            <w:tcW w:w="940" w:type="dxa"/>
            <w:noWrap w:val="0"/>
            <w:vAlign w:val="center"/>
          </w:tcPr>
          <w:p>
            <w:pPr>
              <w:jc w:val="right"/>
            </w:pPr>
            <w:r>
              <w:rPr>
                <w:rFonts w:ascii="宋体" w:hAnsi="宋体" w:eastAsia="宋体" w:cs="宋体"/>
                <w:b w:val="0"/>
                <w:i w:val="0"/>
                <w:color w:val="000000"/>
                <w:sz w:val="11"/>
              </w:rPr>
              <w:t>10.65</w:t>
            </w:r>
          </w:p>
        </w:tc>
        <w:tc>
          <w:tcPr>
            <w:tcW w:w="1000" w:type="dxa"/>
            <w:noWrap w:val="0"/>
            <w:vAlign w:val="center"/>
          </w:tcPr>
          <w:p>
            <w:pPr>
              <w:jc w:val="right"/>
            </w:pPr>
            <w:r>
              <w:rPr>
                <w:rFonts w:ascii="宋体" w:hAnsi="宋体" w:eastAsia="宋体" w:cs="宋体"/>
                <w:b w:val="0"/>
                <w:i w:val="0"/>
                <w:color w:val="000000"/>
                <w:sz w:val="11"/>
              </w:rPr>
              <w:t>8.91</w:t>
            </w:r>
          </w:p>
        </w:tc>
        <w:tc>
          <w:tcPr>
            <w:tcW w:w="980" w:type="dxa"/>
            <w:noWrap w:val="0"/>
            <w:vAlign w:val="center"/>
          </w:tcPr>
          <w:p>
            <w:pPr>
              <w:jc w:val="right"/>
            </w:pPr>
            <w:r>
              <w:rPr>
                <w:rFonts w:ascii="宋体" w:hAnsi="宋体" w:eastAsia="宋体" w:cs="宋体"/>
                <w:b w:val="0"/>
                <w:i w:val="0"/>
                <w:color w:val="000000"/>
                <w:sz w:val="11"/>
              </w:rPr>
              <w:t>1.74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21011</w:t>
            </w:r>
          </w:p>
        </w:tc>
        <w:tc>
          <w:tcPr>
            <w:tcW w:w="1760" w:type="dxa"/>
            <w:noWrap w:val="0"/>
            <w:vAlign w:val="center"/>
          </w:tcPr>
          <w:p>
            <w:pPr>
              <w:jc w:val="left"/>
            </w:pPr>
            <w:r>
              <w:rPr>
                <w:rFonts w:ascii="宋体" w:hAnsi="宋体" w:eastAsia="宋体" w:cs="宋体"/>
                <w:b w:val="0"/>
                <w:i w:val="0"/>
                <w:color w:val="000000"/>
                <w:sz w:val="11"/>
              </w:rPr>
              <w:t>行政事业单位医疗</w:t>
            </w:r>
          </w:p>
        </w:tc>
        <w:tc>
          <w:tcPr>
            <w:tcW w:w="940" w:type="dxa"/>
            <w:noWrap w:val="0"/>
            <w:vAlign w:val="center"/>
          </w:tcPr>
          <w:p>
            <w:pPr>
              <w:jc w:val="right"/>
            </w:pPr>
            <w:r>
              <w:rPr>
                <w:rFonts w:ascii="宋体" w:hAnsi="宋体" w:eastAsia="宋体" w:cs="宋体"/>
                <w:b w:val="0"/>
                <w:i w:val="0"/>
                <w:color w:val="000000"/>
                <w:sz w:val="11"/>
              </w:rPr>
              <w:t>10.65</w:t>
            </w:r>
          </w:p>
        </w:tc>
        <w:tc>
          <w:tcPr>
            <w:tcW w:w="1000" w:type="dxa"/>
            <w:noWrap w:val="0"/>
            <w:vAlign w:val="center"/>
          </w:tcPr>
          <w:p>
            <w:pPr>
              <w:jc w:val="right"/>
            </w:pPr>
            <w:r>
              <w:rPr>
                <w:rFonts w:ascii="宋体" w:hAnsi="宋体" w:eastAsia="宋体" w:cs="宋体"/>
                <w:b w:val="0"/>
                <w:i w:val="0"/>
                <w:color w:val="000000"/>
                <w:sz w:val="11"/>
              </w:rPr>
              <w:t>8.91</w:t>
            </w:r>
          </w:p>
        </w:tc>
        <w:tc>
          <w:tcPr>
            <w:tcW w:w="980" w:type="dxa"/>
            <w:noWrap w:val="0"/>
            <w:vAlign w:val="center"/>
          </w:tcPr>
          <w:p>
            <w:pPr>
              <w:jc w:val="right"/>
            </w:pPr>
            <w:r>
              <w:rPr>
                <w:rFonts w:ascii="宋体" w:hAnsi="宋体" w:eastAsia="宋体" w:cs="宋体"/>
                <w:b w:val="0"/>
                <w:i w:val="0"/>
                <w:color w:val="000000"/>
                <w:sz w:val="11"/>
              </w:rPr>
              <w:t>1.74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2101101</w:t>
            </w:r>
          </w:p>
        </w:tc>
        <w:tc>
          <w:tcPr>
            <w:tcW w:w="1760" w:type="dxa"/>
            <w:noWrap w:val="0"/>
            <w:vAlign w:val="center"/>
          </w:tcPr>
          <w:p>
            <w:pPr>
              <w:jc w:val="left"/>
            </w:pPr>
            <w:r>
              <w:rPr>
                <w:rFonts w:ascii="宋体" w:hAnsi="宋体" w:eastAsia="宋体" w:cs="宋体"/>
                <w:b w:val="0"/>
                <w:i w:val="0"/>
                <w:color w:val="000000"/>
                <w:sz w:val="11"/>
              </w:rPr>
              <w:t>行政单位医疗</w:t>
            </w:r>
          </w:p>
        </w:tc>
        <w:tc>
          <w:tcPr>
            <w:tcW w:w="940" w:type="dxa"/>
            <w:noWrap w:val="0"/>
            <w:vAlign w:val="center"/>
          </w:tcPr>
          <w:p>
            <w:pPr>
              <w:jc w:val="right"/>
            </w:pPr>
            <w:r>
              <w:rPr>
                <w:rFonts w:ascii="宋体" w:hAnsi="宋体" w:eastAsia="宋体" w:cs="宋体"/>
                <w:b w:val="0"/>
                <w:i w:val="0"/>
                <w:color w:val="000000"/>
                <w:sz w:val="11"/>
              </w:rPr>
              <w:t>10.65</w:t>
            </w:r>
          </w:p>
        </w:tc>
        <w:tc>
          <w:tcPr>
            <w:tcW w:w="1000" w:type="dxa"/>
            <w:noWrap w:val="0"/>
            <w:vAlign w:val="center"/>
          </w:tcPr>
          <w:p>
            <w:pPr>
              <w:jc w:val="right"/>
            </w:pPr>
            <w:r>
              <w:rPr>
                <w:rFonts w:ascii="宋体" w:hAnsi="宋体" w:eastAsia="宋体" w:cs="宋体"/>
                <w:b w:val="0"/>
                <w:i w:val="0"/>
                <w:color w:val="000000"/>
                <w:sz w:val="11"/>
              </w:rPr>
              <w:t>8.91</w:t>
            </w:r>
          </w:p>
        </w:tc>
        <w:tc>
          <w:tcPr>
            <w:tcW w:w="980" w:type="dxa"/>
            <w:noWrap w:val="0"/>
            <w:vAlign w:val="center"/>
          </w:tcPr>
          <w:p>
            <w:pPr>
              <w:jc w:val="right"/>
            </w:pPr>
            <w:r>
              <w:rPr>
                <w:rFonts w:ascii="宋体" w:hAnsi="宋体" w:eastAsia="宋体" w:cs="宋体"/>
                <w:b w:val="0"/>
                <w:i w:val="0"/>
                <w:color w:val="000000"/>
                <w:sz w:val="11"/>
              </w:rPr>
              <w:t>1.74</w:t>
            </w: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221</w:t>
            </w:r>
          </w:p>
        </w:tc>
        <w:tc>
          <w:tcPr>
            <w:tcW w:w="1760" w:type="dxa"/>
            <w:noWrap w:val="0"/>
            <w:vAlign w:val="center"/>
          </w:tcPr>
          <w:p>
            <w:pPr>
              <w:jc w:val="left"/>
            </w:pPr>
            <w:r>
              <w:rPr>
                <w:rFonts w:ascii="宋体" w:hAnsi="宋体" w:eastAsia="宋体" w:cs="宋体"/>
                <w:b w:val="0"/>
                <w:i w:val="0"/>
                <w:color w:val="000000"/>
                <w:sz w:val="11"/>
              </w:rPr>
              <w:t>住房保障支出</w:t>
            </w:r>
          </w:p>
        </w:tc>
        <w:tc>
          <w:tcPr>
            <w:tcW w:w="940" w:type="dxa"/>
            <w:noWrap w:val="0"/>
            <w:vAlign w:val="center"/>
          </w:tcPr>
          <w:p>
            <w:pPr>
              <w:jc w:val="right"/>
            </w:pPr>
            <w:r>
              <w:rPr>
                <w:rFonts w:ascii="宋体" w:hAnsi="宋体" w:eastAsia="宋体" w:cs="宋体"/>
                <w:b w:val="0"/>
                <w:i w:val="0"/>
                <w:color w:val="000000"/>
                <w:sz w:val="11"/>
              </w:rPr>
              <w:t>18.78</w:t>
            </w:r>
          </w:p>
        </w:tc>
        <w:tc>
          <w:tcPr>
            <w:tcW w:w="1000" w:type="dxa"/>
            <w:noWrap w:val="0"/>
            <w:vAlign w:val="center"/>
          </w:tcPr>
          <w:p>
            <w:pPr>
              <w:jc w:val="right"/>
            </w:pPr>
            <w:r>
              <w:rPr>
                <w:rFonts w:ascii="宋体" w:hAnsi="宋体" w:eastAsia="宋体" w:cs="宋体"/>
                <w:b w:val="0"/>
                <w:i w:val="0"/>
                <w:color w:val="000000"/>
                <w:sz w:val="11"/>
              </w:rPr>
              <w:t>18.78</w:t>
            </w:r>
          </w:p>
        </w:tc>
        <w:tc>
          <w:tcPr>
            <w:tcW w:w="980" w:type="dxa"/>
            <w:noWrap w:val="0"/>
            <w:vAlign w:val="center"/>
          </w:tcP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22102</w:t>
            </w:r>
          </w:p>
        </w:tc>
        <w:tc>
          <w:tcPr>
            <w:tcW w:w="1760" w:type="dxa"/>
            <w:noWrap w:val="0"/>
            <w:vAlign w:val="center"/>
          </w:tcPr>
          <w:p>
            <w:pPr>
              <w:jc w:val="left"/>
            </w:pPr>
            <w:r>
              <w:rPr>
                <w:rFonts w:ascii="宋体" w:hAnsi="宋体" w:eastAsia="宋体" w:cs="宋体"/>
                <w:b w:val="0"/>
                <w:i w:val="0"/>
                <w:color w:val="000000"/>
                <w:sz w:val="11"/>
              </w:rPr>
              <w:t>住房改革支出</w:t>
            </w:r>
          </w:p>
        </w:tc>
        <w:tc>
          <w:tcPr>
            <w:tcW w:w="940" w:type="dxa"/>
            <w:noWrap w:val="0"/>
            <w:vAlign w:val="center"/>
          </w:tcPr>
          <w:p>
            <w:pPr>
              <w:jc w:val="right"/>
            </w:pPr>
            <w:r>
              <w:rPr>
                <w:rFonts w:ascii="宋体" w:hAnsi="宋体" w:eastAsia="宋体" w:cs="宋体"/>
                <w:b w:val="0"/>
                <w:i w:val="0"/>
                <w:color w:val="000000"/>
                <w:sz w:val="11"/>
              </w:rPr>
              <w:t>18.78</w:t>
            </w:r>
          </w:p>
        </w:tc>
        <w:tc>
          <w:tcPr>
            <w:tcW w:w="1000" w:type="dxa"/>
            <w:noWrap w:val="0"/>
            <w:vAlign w:val="center"/>
          </w:tcPr>
          <w:p>
            <w:pPr>
              <w:jc w:val="right"/>
            </w:pPr>
            <w:r>
              <w:rPr>
                <w:rFonts w:ascii="宋体" w:hAnsi="宋体" w:eastAsia="宋体" w:cs="宋体"/>
                <w:b w:val="0"/>
                <w:i w:val="0"/>
                <w:color w:val="000000"/>
                <w:sz w:val="11"/>
              </w:rPr>
              <w:t>18.78</w:t>
            </w:r>
          </w:p>
        </w:tc>
        <w:tc>
          <w:tcPr>
            <w:tcW w:w="980" w:type="dxa"/>
            <w:noWrap w:val="0"/>
            <w:vAlign w:val="center"/>
          </w:tcP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noWrap w:val="0"/>
            <w:vAlign w:val="center"/>
          </w:tcPr>
          <w:p>
            <w:pPr>
              <w:jc w:val="left"/>
            </w:pPr>
            <w:r>
              <w:rPr>
                <w:rFonts w:ascii="宋体" w:hAnsi="宋体" w:eastAsia="宋体" w:cs="宋体"/>
                <w:b w:val="0"/>
                <w:i w:val="0"/>
                <w:color w:val="000000"/>
                <w:sz w:val="11"/>
              </w:rPr>
              <w:t>2210201</w:t>
            </w:r>
          </w:p>
        </w:tc>
        <w:tc>
          <w:tcPr>
            <w:tcW w:w="1760" w:type="dxa"/>
            <w:noWrap w:val="0"/>
            <w:vAlign w:val="center"/>
          </w:tcPr>
          <w:p>
            <w:pPr>
              <w:jc w:val="left"/>
            </w:pPr>
            <w:r>
              <w:rPr>
                <w:rFonts w:ascii="宋体" w:hAnsi="宋体" w:eastAsia="宋体" w:cs="宋体"/>
                <w:b w:val="0"/>
                <w:i w:val="0"/>
                <w:color w:val="000000"/>
                <w:sz w:val="11"/>
              </w:rPr>
              <w:t>住房公积金</w:t>
            </w:r>
          </w:p>
        </w:tc>
        <w:tc>
          <w:tcPr>
            <w:tcW w:w="940" w:type="dxa"/>
            <w:noWrap w:val="0"/>
            <w:vAlign w:val="center"/>
          </w:tcPr>
          <w:p>
            <w:pPr>
              <w:jc w:val="right"/>
            </w:pPr>
            <w:r>
              <w:rPr>
                <w:rFonts w:ascii="宋体" w:hAnsi="宋体" w:eastAsia="宋体" w:cs="宋体"/>
                <w:b w:val="0"/>
                <w:i w:val="0"/>
                <w:color w:val="000000"/>
                <w:sz w:val="11"/>
              </w:rPr>
              <w:t>18.78</w:t>
            </w:r>
          </w:p>
        </w:tc>
        <w:tc>
          <w:tcPr>
            <w:tcW w:w="1000" w:type="dxa"/>
            <w:noWrap w:val="0"/>
            <w:vAlign w:val="center"/>
          </w:tcPr>
          <w:p>
            <w:pPr>
              <w:jc w:val="right"/>
            </w:pPr>
            <w:r>
              <w:rPr>
                <w:rFonts w:ascii="宋体" w:hAnsi="宋体" w:eastAsia="宋体" w:cs="宋体"/>
                <w:b w:val="0"/>
                <w:i w:val="0"/>
                <w:color w:val="000000"/>
                <w:sz w:val="11"/>
              </w:rPr>
              <w:t>18.78</w:t>
            </w:r>
          </w:p>
        </w:tc>
        <w:tc>
          <w:tcPr>
            <w:tcW w:w="980" w:type="dxa"/>
            <w:noWrap w:val="0"/>
            <w:vAlign w:val="center"/>
          </w:tcPr>
          <w:p/>
        </w:tc>
        <w:tc>
          <w:tcPr>
            <w:tcW w:w="920" w:type="dxa"/>
            <w:noWrap w:val="0"/>
            <w:vAlign w:val="center"/>
          </w:tcPr>
          <w:p/>
        </w:tc>
        <w:tc>
          <w:tcPr>
            <w:tcW w:w="960" w:type="dxa"/>
            <w:noWrap w:val="0"/>
            <w:vAlign w:val="center"/>
          </w:tcPr>
          <w:p/>
        </w:tc>
        <w:tc>
          <w:tcPr>
            <w:tcW w:w="9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noWrap w:val="0"/>
            <w:vAlign w:val="top"/>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5979"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noWrap w:val="0"/>
            <w:vAlign w:val="center"/>
          </w:tcPr>
          <w:p>
            <w:pPr>
              <w:jc w:val="center"/>
            </w:pPr>
            <w:r>
              <w:rPr>
                <w:rFonts w:ascii="宋体" w:hAnsi="宋体" w:eastAsia="宋体" w:cs="宋体"/>
                <w:b w:val="0"/>
                <w:i w:val="0"/>
                <w:color w:val="000000"/>
                <w:sz w:val="17"/>
              </w:rPr>
              <w:t>收     入</w:t>
            </w:r>
          </w:p>
        </w:tc>
        <w:tc>
          <w:tcPr>
            <w:tcW w:w="2980" w:type="dxa"/>
            <w:gridSpan w:val="6"/>
            <w:noWrap w:val="0"/>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noWrap w:val="0"/>
            <w:vAlign w:val="center"/>
          </w:tcPr>
          <w:p>
            <w:pPr>
              <w:jc w:val="center"/>
            </w:pPr>
            <w:r>
              <w:rPr>
                <w:rFonts w:ascii="宋体" w:hAnsi="宋体" w:eastAsia="宋体" w:cs="宋体"/>
                <w:b w:val="0"/>
                <w:i w:val="0"/>
                <w:color w:val="000000"/>
                <w:sz w:val="17"/>
              </w:rPr>
              <w:t>项    目</w:t>
            </w:r>
          </w:p>
        </w:tc>
        <w:tc>
          <w:tcPr>
            <w:tcW w:w="420" w:type="dxa"/>
            <w:vMerge w:val="restart"/>
            <w:noWrap w:val="0"/>
            <w:vAlign w:val="center"/>
          </w:tcPr>
          <w:p>
            <w:pPr>
              <w:jc w:val="center"/>
            </w:pPr>
            <w:r>
              <w:rPr>
                <w:rFonts w:ascii="宋体" w:hAnsi="宋体" w:eastAsia="宋体" w:cs="宋体"/>
                <w:b w:val="0"/>
                <w:i w:val="0"/>
                <w:color w:val="000000"/>
                <w:sz w:val="17"/>
              </w:rPr>
              <w:t>行次</w:t>
            </w:r>
          </w:p>
        </w:tc>
        <w:tc>
          <w:tcPr>
            <w:tcW w:w="1480" w:type="dxa"/>
            <w:vMerge w:val="restart"/>
            <w:noWrap w:val="0"/>
            <w:vAlign w:val="center"/>
          </w:tcPr>
          <w:p>
            <w:pPr>
              <w:jc w:val="center"/>
            </w:pPr>
            <w:r>
              <w:rPr>
                <w:rFonts w:ascii="宋体" w:hAnsi="宋体" w:eastAsia="宋体" w:cs="宋体"/>
                <w:b w:val="0"/>
                <w:i w:val="0"/>
                <w:color w:val="000000"/>
                <w:sz w:val="17"/>
              </w:rPr>
              <w:t>决算数</w:t>
            </w:r>
          </w:p>
        </w:tc>
        <w:tc>
          <w:tcPr>
            <w:tcW w:w="2980" w:type="dxa"/>
            <w:vMerge w:val="restart"/>
            <w:noWrap w:val="0"/>
            <w:vAlign w:val="center"/>
          </w:tcPr>
          <w:p>
            <w:pPr>
              <w:jc w:val="center"/>
            </w:pPr>
            <w:r>
              <w:rPr>
                <w:rFonts w:ascii="宋体" w:hAnsi="宋体" w:eastAsia="宋体" w:cs="宋体"/>
                <w:b w:val="0"/>
                <w:i w:val="0"/>
                <w:color w:val="000000"/>
                <w:sz w:val="17"/>
              </w:rPr>
              <w:t>项目（按功能分类）</w:t>
            </w:r>
          </w:p>
        </w:tc>
        <w:tc>
          <w:tcPr>
            <w:tcW w:w="420" w:type="dxa"/>
            <w:vMerge w:val="restart"/>
            <w:noWrap w:val="0"/>
            <w:vAlign w:val="center"/>
          </w:tcPr>
          <w:p>
            <w:pPr>
              <w:jc w:val="center"/>
            </w:pPr>
            <w:r>
              <w:rPr>
                <w:rFonts w:ascii="宋体" w:hAnsi="宋体" w:eastAsia="宋体" w:cs="宋体"/>
                <w:b w:val="0"/>
                <w:i w:val="0"/>
                <w:color w:val="000000"/>
                <w:sz w:val="17"/>
              </w:rPr>
              <w:t>行次</w:t>
            </w:r>
          </w:p>
        </w:tc>
        <w:tc>
          <w:tcPr>
            <w:tcW w:w="1460" w:type="dxa"/>
            <w:vMerge w:val="restart"/>
            <w:noWrap w:val="0"/>
            <w:vAlign w:val="center"/>
          </w:tcPr>
          <w:p>
            <w:pPr>
              <w:jc w:val="center"/>
            </w:pPr>
            <w:r>
              <w:rPr>
                <w:rFonts w:ascii="宋体" w:hAnsi="宋体" w:eastAsia="宋体" w:cs="宋体"/>
                <w:b w:val="0"/>
                <w:i w:val="0"/>
                <w:color w:val="000000"/>
                <w:sz w:val="17"/>
              </w:rPr>
              <w:t>小计</w:t>
            </w:r>
          </w:p>
        </w:tc>
        <w:tc>
          <w:tcPr>
            <w:tcW w:w="1460" w:type="dxa"/>
            <w:vMerge w:val="restart"/>
            <w:noWrap w:val="0"/>
            <w:vAlign w:val="center"/>
          </w:tcPr>
          <w:p>
            <w:pPr>
              <w:jc w:val="center"/>
            </w:pPr>
            <w:r>
              <w:rPr>
                <w:rFonts w:ascii="宋体" w:hAnsi="宋体" w:eastAsia="宋体" w:cs="宋体"/>
                <w:b w:val="0"/>
                <w:i w:val="0"/>
                <w:color w:val="000000"/>
                <w:sz w:val="17"/>
              </w:rPr>
              <w:t>一般公共预算财政拨款</w:t>
            </w:r>
          </w:p>
        </w:tc>
        <w:tc>
          <w:tcPr>
            <w:tcW w:w="1460" w:type="dxa"/>
            <w:vMerge w:val="restart"/>
            <w:noWrap w:val="0"/>
            <w:vAlign w:val="center"/>
          </w:tcPr>
          <w:p>
            <w:pPr>
              <w:jc w:val="center"/>
            </w:pPr>
            <w:r>
              <w:rPr>
                <w:rFonts w:ascii="宋体" w:hAnsi="宋体" w:eastAsia="宋体" w:cs="宋体"/>
                <w:b w:val="0"/>
                <w:i w:val="0"/>
                <w:color w:val="000000"/>
                <w:sz w:val="17"/>
              </w:rPr>
              <w:t>政府性基金预算财政拨款</w:t>
            </w:r>
          </w:p>
        </w:tc>
        <w:tc>
          <w:tcPr>
            <w:tcW w:w="1438" w:type="dxa"/>
            <w:vMerge w:val="restart"/>
            <w:noWrap w:val="0"/>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noWrap w:val="0"/>
            <w:vAlign w:val="center"/>
          </w:tcPr>
          <w:p/>
        </w:tc>
        <w:tc>
          <w:tcPr>
            <w:tcW w:w="420" w:type="dxa"/>
            <w:vMerge w:val="continue"/>
            <w:noWrap w:val="0"/>
            <w:vAlign w:val="center"/>
          </w:tcPr>
          <w:p/>
        </w:tc>
        <w:tc>
          <w:tcPr>
            <w:tcW w:w="1480" w:type="dxa"/>
            <w:vMerge w:val="continue"/>
            <w:noWrap w:val="0"/>
            <w:vAlign w:val="center"/>
          </w:tcPr>
          <w:p/>
        </w:tc>
        <w:tc>
          <w:tcPr>
            <w:tcW w:w="2980" w:type="dxa"/>
            <w:vMerge w:val="continue"/>
            <w:noWrap w:val="0"/>
            <w:vAlign w:val="center"/>
          </w:tcPr>
          <w:p/>
        </w:tc>
        <w:tc>
          <w:tcPr>
            <w:tcW w:w="420" w:type="dxa"/>
            <w:vMerge w:val="continue"/>
            <w:noWrap w:val="0"/>
            <w:vAlign w:val="center"/>
          </w:tcPr>
          <w:p/>
        </w:tc>
        <w:tc>
          <w:tcPr>
            <w:tcW w:w="1460" w:type="dxa"/>
            <w:vMerge w:val="continue"/>
            <w:noWrap w:val="0"/>
            <w:vAlign w:val="center"/>
          </w:tcPr>
          <w:p/>
        </w:tc>
        <w:tc>
          <w:tcPr>
            <w:tcW w:w="1460" w:type="dxa"/>
            <w:vMerge w:val="continue"/>
            <w:noWrap w:val="0"/>
            <w:vAlign w:val="center"/>
          </w:tcPr>
          <w:p/>
        </w:tc>
        <w:tc>
          <w:tcPr>
            <w:tcW w:w="1460" w:type="dxa"/>
            <w:vMerge w:val="continue"/>
            <w:noWrap w:val="0"/>
            <w:vAlign w:val="center"/>
          </w:tcPr>
          <w:p/>
        </w:tc>
        <w:tc>
          <w:tcPr>
            <w:tcW w:w="1438"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noWrap w:val="0"/>
            <w:vAlign w:val="center"/>
          </w:tcPr>
          <w:p>
            <w:pPr>
              <w:jc w:val="center"/>
            </w:pPr>
            <w:r>
              <w:rPr>
                <w:rFonts w:ascii="宋体" w:hAnsi="宋体" w:eastAsia="宋体" w:cs="宋体"/>
                <w:b w:val="0"/>
                <w:i w:val="0"/>
                <w:color w:val="000000"/>
                <w:sz w:val="17"/>
              </w:rPr>
              <w:t>栏    次</w:t>
            </w:r>
          </w:p>
        </w:tc>
        <w:tc>
          <w:tcPr>
            <w:tcW w:w="420" w:type="dxa"/>
            <w:noWrap w:val="0"/>
            <w:vAlign w:val="center"/>
          </w:tcPr>
          <w:p/>
        </w:tc>
        <w:tc>
          <w:tcPr>
            <w:tcW w:w="1480" w:type="dxa"/>
            <w:noWrap w:val="0"/>
            <w:vAlign w:val="center"/>
          </w:tcPr>
          <w:p>
            <w:pPr>
              <w:jc w:val="center"/>
            </w:pPr>
            <w:r>
              <w:rPr>
                <w:rFonts w:ascii="宋体" w:hAnsi="宋体" w:eastAsia="宋体" w:cs="宋体"/>
                <w:b w:val="0"/>
                <w:i w:val="0"/>
                <w:color w:val="000000"/>
                <w:sz w:val="17"/>
              </w:rPr>
              <w:t>1</w:t>
            </w:r>
          </w:p>
        </w:tc>
        <w:tc>
          <w:tcPr>
            <w:tcW w:w="2980" w:type="dxa"/>
            <w:noWrap w:val="0"/>
            <w:vAlign w:val="center"/>
          </w:tcPr>
          <w:p>
            <w:pPr>
              <w:jc w:val="center"/>
            </w:pPr>
            <w:r>
              <w:rPr>
                <w:rFonts w:ascii="宋体" w:hAnsi="宋体" w:eastAsia="宋体" w:cs="宋体"/>
                <w:b w:val="0"/>
                <w:i w:val="0"/>
                <w:color w:val="000000"/>
                <w:sz w:val="17"/>
              </w:rPr>
              <w:t>栏    次</w:t>
            </w:r>
          </w:p>
        </w:tc>
        <w:tc>
          <w:tcPr>
            <w:tcW w:w="420" w:type="dxa"/>
            <w:noWrap w:val="0"/>
            <w:vAlign w:val="center"/>
          </w:tcPr>
          <w:p/>
        </w:tc>
        <w:tc>
          <w:tcPr>
            <w:tcW w:w="1460" w:type="dxa"/>
            <w:noWrap w:val="0"/>
            <w:vAlign w:val="center"/>
          </w:tcPr>
          <w:p>
            <w:pPr>
              <w:jc w:val="center"/>
            </w:pPr>
            <w:r>
              <w:rPr>
                <w:rFonts w:ascii="宋体" w:hAnsi="宋体" w:eastAsia="宋体" w:cs="宋体"/>
                <w:b w:val="0"/>
                <w:i w:val="0"/>
                <w:color w:val="000000"/>
                <w:sz w:val="17"/>
              </w:rPr>
              <w:t>2</w:t>
            </w:r>
          </w:p>
        </w:tc>
        <w:tc>
          <w:tcPr>
            <w:tcW w:w="1460" w:type="dxa"/>
            <w:noWrap w:val="0"/>
            <w:vAlign w:val="center"/>
          </w:tcPr>
          <w:p>
            <w:pPr>
              <w:jc w:val="center"/>
            </w:pPr>
            <w:r>
              <w:rPr>
                <w:rFonts w:ascii="宋体" w:hAnsi="宋体" w:eastAsia="宋体" w:cs="宋体"/>
                <w:b w:val="0"/>
                <w:i w:val="0"/>
                <w:color w:val="000000"/>
                <w:sz w:val="17"/>
              </w:rPr>
              <w:t>3</w:t>
            </w:r>
          </w:p>
        </w:tc>
        <w:tc>
          <w:tcPr>
            <w:tcW w:w="1460" w:type="dxa"/>
            <w:noWrap w:val="0"/>
            <w:vAlign w:val="center"/>
          </w:tcPr>
          <w:p>
            <w:pPr>
              <w:jc w:val="center"/>
            </w:pPr>
            <w:r>
              <w:rPr>
                <w:rFonts w:ascii="宋体" w:hAnsi="宋体" w:eastAsia="宋体" w:cs="宋体"/>
                <w:b w:val="0"/>
                <w:i w:val="0"/>
                <w:color w:val="000000"/>
                <w:sz w:val="17"/>
              </w:rPr>
              <w:t>4</w:t>
            </w:r>
          </w:p>
        </w:tc>
        <w:tc>
          <w:tcPr>
            <w:tcW w:w="1438" w:type="dxa"/>
            <w:noWrap w:val="0"/>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left"/>
            </w:pPr>
            <w:r>
              <w:rPr>
                <w:rFonts w:ascii="宋体" w:hAnsi="宋体" w:eastAsia="宋体" w:cs="宋体"/>
                <w:b w:val="0"/>
                <w:i w:val="0"/>
                <w:color w:val="000000"/>
                <w:sz w:val="17"/>
              </w:rPr>
              <w:t>一、一般公共预算财政拨款</w:t>
            </w:r>
          </w:p>
        </w:tc>
        <w:tc>
          <w:tcPr>
            <w:tcW w:w="420" w:type="dxa"/>
            <w:noWrap w:val="0"/>
            <w:vAlign w:val="center"/>
          </w:tcPr>
          <w:p>
            <w:pPr>
              <w:jc w:val="center"/>
            </w:pPr>
            <w:r>
              <w:rPr>
                <w:rFonts w:ascii="宋体" w:hAnsi="宋体" w:eastAsia="宋体" w:cs="宋体"/>
                <w:b w:val="0"/>
                <w:i w:val="0"/>
                <w:color w:val="000000"/>
                <w:sz w:val="17"/>
              </w:rPr>
              <w:t>1</w:t>
            </w:r>
          </w:p>
        </w:tc>
        <w:tc>
          <w:tcPr>
            <w:tcW w:w="1480" w:type="dxa"/>
            <w:noWrap w:val="0"/>
            <w:vAlign w:val="center"/>
          </w:tcPr>
          <w:p>
            <w:pPr>
              <w:jc w:val="right"/>
            </w:pPr>
            <w:r>
              <w:rPr>
                <w:rFonts w:ascii="宋体" w:hAnsi="宋体" w:eastAsia="宋体" w:cs="宋体"/>
                <w:b w:val="0"/>
                <w:i w:val="0"/>
                <w:color w:val="000000"/>
                <w:sz w:val="17"/>
              </w:rPr>
              <w:t>557.83</w:t>
            </w:r>
          </w:p>
        </w:tc>
        <w:tc>
          <w:tcPr>
            <w:tcW w:w="2980" w:type="dxa"/>
            <w:noWrap w:val="0"/>
            <w:vAlign w:val="center"/>
          </w:tcPr>
          <w:p>
            <w:pPr>
              <w:jc w:val="left"/>
            </w:pPr>
            <w:r>
              <w:rPr>
                <w:rFonts w:ascii="宋体" w:hAnsi="宋体" w:eastAsia="宋体" w:cs="宋体"/>
                <w:b w:val="0"/>
                <w:i w:val="0"/>
                <w:color w:val="000000"/>
                <w:sz w:val="17"/>
              </w:rPr>
              <w:t>一、一般公共服务支出</w:t>
            </w:r>
          </w:p>
        </w:tc>
        <w:tc>
          <w:tcPr>
            <w:tcW w:w="420" w:type="dxa"/>
            <w:noWrap w:val="0"/>
            <w:vAlign w:val="center"/>
          </w:tcPr>
          <w:p>
            <w:pPr>
              <w:jc w:val="center"/>
            </w:pPr>
            <w:r>
              <w:rPr>
                <w:rFonts w:ascii="宋体" w:hAnsi="宋体" w:eastAsia="宋体" w:cs="宋体"/>
                <w:b w:val="0"/>
                <w:i w:val="0"/>
                <w:color w:val="000000"/>
                <w:sz w:val="17"/>
              </w:rPr>
              <w:t>33</w:t>
            </w:r>
          </w:p>
        </w:tc>
        <w:tc>
          <w:tcPr>
            <w:tcW w:w="1460" w:type="dxa"/>
            <w:noWrap w:val="0"/>
            <w:vAlign w:val="center"/>
          </w:tcPr>
          <w:p>
            <w:pPr>
              <w:jc w:val="right"/>
            </w:pPr>
            <w:r>
              <w:rPr>
                <w:rFonts w:ascii="宋体" w:hAnsi="宋体" w:eastAsia="宋体" w:cs="宋体"/>
                <w:b w:val="0"/>
                <w:i w:val="0"/>
                <w:color w:val="000000"/>
                <w:sz w:val="17"/>
              </w:rPr>
              <w:t>488.70</w:t>
            </w:r>
          </w:p>
        </w:tc>
        <w:tc>
          <w:tcPr>
            <w:tcW w:w="1460" w:type="dxa"/>
            <w:noWrap w:val="0"/>
            <w:vAlign w:val="center"/>
          </w:tcPr>
          <w:p>
            <w:pPr>
              <w:jc w:val="right"/>
            </w:pPr>
            <w:r>
              <w:rPr>
                <w:rFonts w:ascii="宋体" w:hAnsi="宋体" w:eastAsia="宋体" w:cs="宋体"/>
                <w:b w:val="0"/>
                <w:i w:val="0"/>
                <w:color w:val="000000"/>
                <w:sz w:val="17"/>
              </w:rPr>
              <w:t>488.70</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left"/>
            </w:pPr>
            <w:r>
              <w:rPr>
                <w:rFonts w:ascii="宋体" w:hAnsi="宋体" w:eastAsia="宋体" w:cs="宋体"/>
                <w:b w:val="0"/>
                <w:i w:val="0"/>
                <w:color w:val="000000"/>
                <w:sz w:val="17"/>
              </w:rPr>
              <w:t>二、政府性基金预算财政拨款</w:t>
            </w:r>
          </w:p>
        </w:tc>
        <w:tc>
          <w:tcPr>
            <w:tcW w:w="420" w:type="dxa"/>
            <w:noWrap w:val="0"/>
            <w:vAlign w:val="center"/>
          </w:tcPr>
          <w:p>
            <w:pPr>
              <w:jc w:val="center"/>
            </w:pPr>
            <w:r>
              <w:rPr>
                <w:rFonts w:ascii="宋体" w:hAnsi="宋体" w:eastAsia="宋体" w:cs="宋体"/>
                <w:b w:val="0"/>
                <w:i w:val="0"/>
                <w:color w:val="000000"/>
                <w:sz w:val="17"/>
              </w:rPr>
              <w:t>2</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二、外交支出</w:t>
            </w:r>
          </w:p>
        </w:tc>
        <w:tc>
          <w:tcPr>
            <w:tcW w:w="420" w:type="dxa"/>
            <w:noWrap w:val="0"/>
            <w:vAlign w:val="center"/>
          </w:tcPr>
          <w:p>
            <w:pPr>
              <w:jc w:val="center"/>
            </w:pPr>
            <w:r>
              <w:rPr>
                <w:rFonts w:ascii="宋体" w:hAnsi="宋体" w:eastAsia="宋体" w:cs="宋体"/>
                <w:b w:val="0"/>
                <w:i w:val="0"/>
                <w:color w:val="000000"/>
                <w:sz w:val="17"/>
              </w:rPr>
              <w:t>34</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left"/>
            </w:pPr>
            <w:r>
              <w:rPr>
                <w:rFonts w:ascii="宋体" w:hAnsi="宋体" w:eastAsia="宋体" w:cs="宋体"/>
                <w:b w:val="0"/>
                <w:i w:val="0"/>
                <w:color w:val="000000"/>
                <w:sz w:val="17"/>
              </w:rPr>
              <w:t>三、国有资本经营预算财政拨款</w:t>
            </w:r>
          </w:p>
        </w:tc>
        <w:tc>
          <w:tcPr>
            <w:tcW w:w="420" w:type="dxa"/>
            <w:noWrap w:val="0"/>
            <w:vAlign w:val="center"/>
          </w:tcPr>
          <w:p>
            <w:pPr>
              <w:jc w:val="center"/>
            </w:pPr>
            <w:r>
              <w:rPr>
                <w:rFonts w:ascii="宋体" w:hAnsi="宋体" w:eastAsia="宋体" w:cs="宋体"/>
                <w:b w:val="0"/>
                <w:i w:val="0"/>
                <w:color w:val="000000"/>
                <w:sz w:val="17"/>
              </w:rPr>
              <w:t>3</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三、国防支出</w:t>
            </w:r>
          </w:p>
        </w:tc>
        <w:tc>
          <w:tcPr>
            <w:tcW w:w="420" w:type="dxa"/>
            <w:noWrap w:val="0"/>
            <w:vAlign w:val="center"/>
          </w:tcPr>
          <w:p>
            <w:pPr>
              <w:jc w:val="center"/>
            </w:pPr>
            <w:r>
              <w:rPr>
                <w:rFonts w:ascii="宋体" w:hAnsi="宋体" w:eastAsia="宋体" w:cs="宋体"/>
                <w:b w:val="0"/>
                <w:i w:val="0"/>
                <w:color w:val="000000"/>
                <w:sz w:val="17"/>
              </w:rPr>
              <w:t>35</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4</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四、公共安全支出</w:t>
            </w:r>
          </w:p>
        </w:tc>
        <w:tc>
          <w:tcPr>
            <w:tcW w:w="420" w:type="dxa"/>
            <w:noWrap w:val="0"/>
            <w:vAlign w:val="center"/>
          </w:tcPr>
          <w:p>
            <w:pPr>
              <w:jc w:val="center"/>
            </w:pPr>
            <w:r>
              <w:rPr>
                <w:rFonts w:ascii="宋体" w:hAnsi="宋体" w:eastAsia="宋体" w:cs="宋体"/>
                <w:b w:val="0"/>
                <w:i w:val="0"/>
                <w:color w:val="000000"/>
                <w:sz w:val="17"/>
              </w:rPr>
              <w:t>36</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5</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五、教育支出</w:t>
            </w:r>
          </w:p>
        </w:tc>
        <w:tc>
          <w:tcPr>
            <w:tcW w:w="420" w:type="dxa"/>
            <w:noWrap w:val="0"/>
            <w:vAlign w:val="center"/>
          </w:tcPr>
          <w:p>
            <w:pPr>
              <w:jc w:val="center"/>
            </w:pPr>
            <w:r>
              <w:rPr>
                <w:rFonts w:ascii="宋体" w:hAnsi="宋体" w:eastAsia="宋体" w:cs="宋体"/>
                <w:b w:val="0"/>
                <w:i w:val="0"/>
                <w:color w:val="000000"/>
                <w:sz w:val="17"/>
              </w:rPr>
              <w:t>37</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6</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六、科学技术支出</w:t>
            </w:r>
          </w:p>
        </w:tc>
        <w:tc>
          <w:tcPr>
            <w:tcW w:w="420" w:type="dxa"/>
            <w:noWrap w:val="0"/>
            <w:vAlign w:val="center"/>
          </w:tcPr>
          <w:p>
            <w:pPr>
              <w:jc w:val="center"/>
            </w:pPr>
            <w:r>
              <w:rPr>
                <w:rFonts w:ascii="宋体" w:hAnsi="宋体" w:eastAsia="宋体" w:cs="宋体"/>
                <w:b w:val="0"/>
                <w:i w:val="0"/>
                <w:color w:val="000000"/>
                <w:sz w:val="17"/>
              </w:rPr>
              <w:t>38</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7</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七、文化旅游体育与传媒支出</w:t>
            </w:r>
          </w:p>
        </w:tc>
        <w:tc>
          <w:tcPr>
            <w:tcW w:w="420" w:type="dxa"/>
            <w:noWrap w:val="0"/>
            <w:vAlign w:val="center"/>
          </w:tcPr>
          <w:p>
            <w:pPr>
              <w:jc w:val="center"/>
            </w:pPr>
            <w:r>
              <w:rPr>
                <w:rFonts w:ascii="宋体" w:hAnsi="宋体" w:eastAsia="宋体" w:cs="宋体"/>
                <w:b w:val="0"/>
                <w:i w:val="0"/>
                <w:color w:val="000000"/>
                <w:sz w:val="17"/>
              </w:rPr>
              <w:t>39</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8</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八、社会保障和就业支出</w:t>
            </w:r>
          </w:p>
        </w:tc>
        <w:tc>
          <w:tcPr>
            <w:tcW w:w="420" w:type="dxa"/>
            <w:noWrap w:val="0"/>
            <w:vAlign w:val="center"/>
          </w:tcPr>
          <w:p>
            <w:pPr>
              <w:jc w:val="center"/>
            </w:pPr>
            <w:r>
              <w:rPr>
                <w:rFonts w:ascii="宋体" w:hAnsi="宋体" w:eastAsia="宋体" w:cs="宋体"/>
                <w:b w:val="0"/>
                <w:i w:val="0"/>
                <w:color w:val="000000"/>
                <w:sz w:val="17"/>
              </w:rPr>
              <w:t>40</w:t>
            </w:r>
          </w:p>
        </w:tc>
        <w:tc>
          <w:tcPr>
            <w:tcW w:w="1460" w:type="dxa"/>
            <w:noWrap w:val="0"/>
            <w:vAlign w:val="center"/>
          </w:tcPr>
          <w:p>
            <w:pPr>
              <w:jc w:val="right"/>
            </w:pPr>
            <w:r>
              <w:rPr>
                <w:rFonts w:ascii="宋体" w:hAnsi="宋体" w:eastAsia="宋体" w:cs="宋体"/>
                <w:b w:val="0"/>
                <w:i w:val="0"/>
                <w:color w:val="000000"/>
                <w:sz w:val="17"/>
              </w:rPr>
              <w:t>39.70</w:t>
            </w:r>
          </w:p>
        </w:tc>
        <w:tc>
          <w:tcPr>
            <w:tcW w:w="1460" w:type="dxa"/>
            <w:noWrap w:val="0"/>
            <w:vAlign w:val="center"/>
          </w:tcPr>
          <w:p>
            <w:pPr>
              <w:jc w:val="right"/>
            </w:pPr>
            <w:r>
              <w:rPr>
                <w:rFonts w:ascii="宋体" w:hAnsi="宋体" w:eastAsia="宋体" w:cs="宋体"/>
                <w:b w:val="0"/>
                <w:i w:val="0"/>
                <w:color w:val="000000"/>
                <w:sz w:val="17"/>
              </w:rPr>
              <w:t>39.70</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9</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九、卫生健康支出</w:t>
            </w:r>
          </w:p>
        </w:tc>
        <w:tc>
          <w:tcPr>
            <w:tcW w:w="420" w:type="dxa"/>
            <w:noWrap w:val="0"/>
            <w:vAlign w:val="center"/>
          </w:tcPr>
          <w:p>
            <w:pPr>
              <w:jc w:val="center"/>
            </w:pPr>
            <w:r>
              <w:rPr>
                <w:rFonts w:ascii="宋体" w:hAnsi="宋体" w:eastAsia="宋体" w:cs="宋体"/>
                <w:b w:val="0"/>
                <w:i w:val="0"/>
                <w:color w:val="000000"/>
                <w:sz w:val="17"/>
              </w:rPr>
              <w:t>41</w:t>
            </w:r>
          </w:p>
        </w:tc>
        <w:tc>
          <w:tcPr>
            <w:tcW w:w="1460" w:type="dxa"/>
            <w:noWrap w:val="0"/>
            <w:vAlign w:val="center"/>
          </w:tcPr>
          <w:p>
            <w:pPr>
              <w:jc w:val="right"/>
            </w:pPr>
            <w:r>
              <w:rPr>
                <w:rFonts w:ascii="宋体" w:hAnsi="宋体" w:eastAsia="宋体" w:cs="宋体"/>
                <w:b w:val="0"/>
                <w:i w:val="0"/>
                <w:color w:val="000000"/>
                <w:sz w:val="17"/>
              </w:rPr>
              <w:t>10.65</w:t>
            </w:r>
          </w:p>
        </w:tc>
        <w:tc>
          <w:tcPr>
            <w:tcW w:w="1460" w:type="dxa"/>
            <w:noWrap w:val="0"/>
            <w:vAlign w:val="center"/>
          </w:tcPr>
          <w:p>
            <w:pPr>
              <w:jc w:val="right"/>
            </w:pPr>
            <w:r>
              <w:rPr>
                <w:rFonts w:ascii="宋体" w:hAnsi="宋体" w:eastAsia="宋体" w:cs="宋体"/>
                <w:b w:val="0"/>
                <w:i w:val="0"/>
                <w:color w:val="000000"/>
                <w:sz w:val="17"/>
              </w:rPr>
              <w:t>10.65</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10</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十、节能环保支出</w:t>
            </w:r>
          </w:p>
        </w:tc>
        <w:tc>
          <w:tcPr>
            <w:tcW w:w="420" w:type="dxa"/>
            <w:noWrap w:val="0"/>
            <w:vAlign w:val="center"/>
          </w:tcPr>
          <w:p>
            <w:pPr>
              <w:jc w:val="center"/>
            </w:pPr>
            <w:r>
              <w:rPr>
                <w:rFonts w:ascii="宋体" w:hAnsi="宋体" w:eastAsia="宋体" w:cs="宋体"/>
                <w:b w:val="0"/>
                <w:i w:val="0"/>
                <w:color w:val="000000"/>
                <w:sz w:val="17"/>
              </w:rPr>
              <w:t>42</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11</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十一、城乡社区支出</w:t>
            </w:r>
          </w:p>
        </w:tc>
        <w:tc>
          <w:tcPr>
            <w:tcW w:w="420" w:type="dxa"/>
            <w:noWrap w:val="0"/>
            <w:vAlign w:val="center"/>
          </w:tcPr>
          <w:p>
            <w:pPr>
              <w:jc w:val="center"/>
            </w:pPr>
            <w:r>
              <w:rPr>
                <w:rFonts w:ascii="宋体" w:hAnsi="宋体" w:eastAsia="宋体" w:cs="宋体"/>
                <w:b w:val="0"/>
                <w:i w:val="0"/>
                <w:color w:val="000000"/>
                <w:sz w:val="17"/>
              </w:rPr>
              <w:t>43</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12</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十二、农林水支出</w:t>
            </w:r>
          </w:p>
        </w:tc>
        <w:tc>
          <w:tcPr>
            <w:tcW w:w="420" w:type="dxa"/>
            <w:noWrap w:val="0"/>
            <w:vAlign w:val="center"/>
          </w:tcPr>
          <w:p>
            <w:pPr>
              <w:jc w:val="center"/>
            </w:pPr>
            <w:r>
              <w:rPr>
                <w:rFonts w:ascii="宋体" w:hAnsi="宋体" w:eastAsia="宋体" w:cs="宋体"/>
                <w:b w:val="0"/>
                <w:i w:val="0"/>
                <w:color w:val="000000"/>
                <w:sz w:val="17"/>
              </w:rPr>
              <w:t>44</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13</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十三、交通运输支出</w:t>
            </w:r>
          </w:p>
        </w:tc>
        <w:tc>
          <w:tcPr>
            <w:tcW w:w="420" w:type="dxa"/>
            <w:noWrap w:val="0"/>
            <w:vAlign w:val="center"/>
          </w:tcPr>
          <w:p>
            <w:pPr>
              <w:jc w:val="center"/>
            </w:pPr>
            <w:r>
              <w:rPr>
                <w:rFonts w:ascii="宋体" w:hAnsi="宋体" w:eastAsia="宋体" w:cs="宋体"/>
                <w:b w:val="0"/>
                <w:i w:val="0"/>
                <w:color w:val="000000"/>
                <w:sz w:val="17"/>
              </w:rPr>
              <w:t>45</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14</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十四、资源勘探工业信息等支出</w:t>
            </w:r>
          </w:p>
        </w:tc>
        <w:tc>
          <w:tcPr>
            <w:tcW w:w="420" w:type="dxa"/>
            <w:noWrap w:val="0"/>
            <w:vAlign w:val="center"/>
          </w:tcPr>
          <w:p>
            <w:pPr>
              <w:jc w:val="center"/>
            </w:pPr>
            <w:r>
              <w:rPr>
                <w:rFonts w:ascii="宋体" w:hAnsi="宋体" w:eastAsia="宋体" w:cs="宋体"/>
                <w:b w:val="0"/>
                <w:i w:val="0"/>
                <w:color w:val="000000"/>
                <w:sz w:val="17"/>
              </w:rPr>
              <w:t>46</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15</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十五、商业服务业等支出</w:t>
            </w:r>
          </w:p>
        </w:tc>
        <w:tc>
          <w:tcPr>
            <w:tcW w:w="420" w:type="dxa"/>
            <w:noWrap w:val="0"/>
            <w:vAlign w:val="center"/>
          </w:tcPr>
          <w:p>
            <w:pPr>
              <w:jc w:val="center"/>
            </w:pPr>
            <w:r>
              <w:rPr>
                <w:rFonts w:ascii="宋体" w:hAnsi="宋体" w:eastAsia="宋体" w:cs="宋体"/>
                <w:b w:val="0"/>
                <w:i w:val="0"/>
                <w:color w:val="000000"/>
                <w:sz w:val="17"/>
              </w:rPr>
              <w:t>47</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16</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十六、金融支出</w:t>
            </w:r>
          </w:p>
        </w:tc>
        <w:tc>
          <w:tcPr>
            <w:tcW w:w="420" w:type="dxa"/>
            <w:noWrap w:val="0"/>
            <w:vAlign w:val="center"/>
          </w:tcPr>
          <w:p>
            <w:pPr>
              <w:jc w:val="center"/>
            </w:pPr>
            <w:r>
              <w:rPr>
                <w:rFonts w:ascii="宋体" w:hAnsi="宋体" w:eastAsia="宋体" w:cs="宋体"/>
                <w:b w:val="0"/>
                <w:i w:val="0"/>
                <w:color w:val="000000"/>
                <w:sz w:val="17"/>
              </w:rPr>
              <w:t>48</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17</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十七、援助其他地区支出</w:t>
            </w:r>
          </w:p>
        </w:tc>
        <w:tc>
          <w:tcPr>
            <w:tcW w:w="420" w:type="dxa"/>
            <w:noWrap w:val="0"/>
            <w:vAlign w:val="center"/>
          </w:tcPr>
          <w:p>
            <w:pPr>
              <w:jc w:val="center"/>
            </w:pPr>
            <w:r>
              <w:rPr>
                <w:rFonts w:ascii="宋体" w:hAnsi="宋体" w:eastAsia="宋体" w:cs="宋体"/>
                <w:b w:val="0"/>
                <w:i w:val="0"/>
                <w:color w:val="000000"/>
                <w:sz w:val="17"/>
              </w:rPr>
              <w:t>49</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18</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十八、自然资源海洋气象等支出</w:t>
            </w:r>
          </w:p>
        </w:tc>
        <w:tc>
          <w:tcPr>
            <w:tcW w:w="420" w:type="dxa"/>
            <w:noWrap w:val="0"/>
            <w:vAlign w:val="center"/>
          </w:tcPr>
          <w:p>
            <w:pPr>
              <w:jc w:val="center"/>
            </w:pPr>
            <w:r>
              <w:rPr>
                <w:rFonts w:ascii="宋体" w:hAnsi="宋体" w:eastAsia="宋体" w:cs="宋体"/>
                <w:b w:val="0"/>
                <w:i w:val="0"/>
                <w:color w:val="000000"/>
                <w:sz w:val="17"/>
              </w:rPr>
              <w:t>50</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19</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十九、住房保障支出</w:t>
            </w:r>
          </w:p>
        </w:tc>
        <w:tc>
          <w:tcPr>
            <w:tcW w:w="420" w:type="dxa"/>
            <w:noWrap w:val="0"/>
            <w:vAlign w:val="center"/>
          </w:tcPr>
          <w:p>
            <w:pPr>
              <w:jc w:val="center"/>
            </w:pPr>
            <w:r>
              <w:rPr>
                <w:rFonts w:ascii="宋体" w:hAnsi="宋体" w:eastAsia="宋体" w:cs="宋体"/>
                <w:b w:val="0"/>
                <w:i w:val="0"/>
                <w:color w:val="000000"/>
                <w:sz w:val="17"/>
              </w:rPr>
              <w:t>51</w:t>
            </w:r>
          </w:p>
        </w:tc>
        <w:tc>
          <w:tcPr>
            <w:tcW w:w="1460" w:type="dxa"/>
            <w:noWrap w:val="0"/>
            <w:vAlign w:val="center"/>
          </w:tcPr>
          <w:p>
            <w:pPr>
              <w:jc w:val="right"/>
            </w:pPr>
            <w:r>
              <w:rPr>
                <w:rFonts w:ascii="宋体" w:hAnsi="宋体" w:eastAsia="宋体" w:cs="宋体"/>
                <w:b w:val="0"/>
                <w:i w:val="0"/>
                <w:color w:val="000000"/>
                <w:sz w:val="17"/>
              </w:rPr>
              <w:t>18.78</w:t>
            </w:r>
          </w:p>
        </w:tc>
        <w:tc>
          <w:tcPr>
            <w:tcW w:w="1460" w:type="dxa"/>
            <w:noWrap w:val="0"/>
            <w:vAlign w:val="center"/>
          </w:tcPr>
          <w:p>
            <w:pPr>
              <w:jc w:val="right"/>
            </w:pPr>
            <w:r>
              <w:rPr>
                <w:rFonts w:ascii="宋体" w:hAnsi="宋体" w:eastAsia="宋体" w:cs="宋体"/>
                <w:b w:val="0"/>
                <w:i w:val="0"/>
                <w:color w:val="000000"/>
                <w:sz w:val="17"/>
              </w:rPr>
              <w:t>18.78</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20</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二十、粮油物资储备支出</w:t>
            </w:r>
          </w:p>
        </w:tc>
        <w:tc>
          <w:tcPr>
            <w:tcW w:w="420" w:type="dxa"/>
            <w:noWrap w:val="0"/>
            <w:vAlign w:val="center"/>
          </w:tcPr>
          <w:p>
            <w:pPr>
              <w:jc w:val="center"/>
            </w:pPr>
            <w:r>
              <w:rPr>
                <w:rFonts w:ascii="宋体" w:hAnsi="宋体" w:eastAsia="宋体" w:cs="宋体"/>
                <w:b w:val="0"/>
                <w:i w:val="0"/>
                <w:color w:val="000000"/>
                <w:sz w:val="17"/>
              </w:rPr>
              <w:t>52</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21</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二十一、国有资本经营预算支出</w:t>
            </w:r>
          </w:p>
        </w:tc>
        <w:tc>
          <w:tcPr>
            <w:tcW w:w="420" w:type="dxa"/>
            <w:noWrap w:val="0"/>
            <w:vAlign w:val="center"/>
          </w:tcPr>
          <w:p>
            <w:pPr>
              <w:jc w:val="center"/>
            </w:pPr>
            <w:r>
              <w:rPr>
                <w:rFonts w:ascii="宋体" w:hAnsi="宋体" w:eastAsia="宋体" w:cs="宋体"/>
                <w:b w:val="0"/>
                <w:i w:val="0"/>
                <w:color w:val="000000"/>
                <w:sz w:val="17"/>
              </w:rPr>
              <w:t>53</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22</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二十二、灾害防治及应急管理支出</w:t>
            </w:r>
          </w:p>
        </w:tc>
        <w:tc>
          <w:tcPr>
            <w:tcW w:w="420" w:type="dxa"/>
            <w:noWrap w:val="0"/>
            <w:vAlign w:val="center"/>
          </w:tcPr>
          <w:p>
            <w:pPr>
              <w:jc w:val="center"/>
            </w:pPr>
            <w:r>
              <w:rPr>
                <w:rFonts w:ascii="宋体" w:hAnsi="宋体" w:eastAsia="宋体" w:cs="宋体"/>
                <w:b w:val="0"/>
                <w:i w:val="0"/>
                <w:color w:val="000000"/>
                <w:sz w:val="17"/>
              </w:rPr>
              <w:t>54</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23</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二十三、其他支出</w:t>
            </w:r>
          </w:p>
        </w:tc>
        <w:tc>
          <w:tcPr>
            <w:tcW w:w="420" w:type="dxa"/>
            <w:noWrap w:val="0"/>
            <w:vAlign w:val="center"/>
          </w:tcPr>
          <w:p>
            <w:pPr>
              <w:jc w:val="center"/>
            </w:pPr>
            <w:r>
              <w:rPr>
                <w:rFonts w:ascii="宋体" w:hAnsi="宋体" w:eastAsia="宋体" w:cs="宋体"/>
                <w:b w:val="0"/>
                <w:i w:val="0"/>
                <w:color w:val="000000"/>
                <w:sz w:val="17"/>
              </w:rPr>
              <w:t>55</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24</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二十四、债务还本支出</w:t>
            </w:r>
          </w:p>
        </w:tc>
        <w:tc>
          <w:tcPr>
            <w:tcW w:w="420" w:type="dxa"/>
            <w:noWrap w:val="0"/>
            <w:vAlign w:val="center"/>
          </w:tcPr>
          <w:p>
            <w:pPr>
              <w:jc w:val="center"/>
            </w:pPr>
            <w:r>
              <w:rPr>
                <w:rFonts w:ascii="宋体" w:hAnsi="宋体" w:eastAsia="宋体" w:cs="宋体"/>
                <w:b w:val="0"/>
                <w:i w:val="0"/>
                <w:color w:val="000000"/>
                <w:sz w:val="17"/>
              </w:rPr>
              <w:t>56</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25</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二十五、债务付息支出</w:t>
            </w:r>
          </w:p>
        </w:tc>
        <w:tc>
          <w:tcPr>
            <w:tcW w:w="420" w:type="dxa"/>
            <w:noWrap w:val="0"/>
            <w:vAlign w:val="center"/>
          </w:tcPr>
          <w:p>
            <w:pPr>
              <w:jc w:val="center"/>
            </w:pPr>
            <w:r>
              <w:rPr>
                <w:rFonts w:ascii="宋体" w:hAnsi="宋体" w:eastAsia="宋体" w:cs="宋体"/>
                <w:b w:val="0"/>
                <w:i w:val="0"/>
                <w:color w:val="000000"/>
                <w:sz w:val="17"/>
              </w:rPr>
              <w:t>57</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tc>
        <w:tc>
          <w:tcPr>
            <w:tcW w:w="420" w:type="dxa"/>
            <w:noWrap w:val="0"/>
            <w:vAlign w:val="center"/>
          </w:tcPr>
          <w:p>
            <w:pPr>
              <w:jc w:val="center"/>
            </w:pPr>
            <w:r>
              <w:rPr>
                <w:rFonts w:ascii="宋体" w:hAnsi="宋体" w:eastAsia="宋体" w:cs="宋体"/>
                <w:b w:val="0"/>
                <w:i w:val="0"/>
                <w:color w:val="000000"/>
                <w:sz w:val="17"/>
              </w:rPr>
              <w:t>26</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二十六、抗疫特别国债安排的支出</w:t>
            </w:r>
          </w:p>
        </w:tc>
        <w:tc>
          <w:tcPr>
            <w:tcW w:w="420" w:type="dxa"/>
            <w:noWrap w:val="0"/>
            <w:vAlign w:val="center"/>
          </w:tcPr>
          <w:p>
            <w:pPr>
              <w:jc w:val="center"/>
            </w:pPr>
            <w:r>
              <w:rPr>
                <w:rFonts w:ascii="宋体" w:hAnsi="宋体" w:eastAsia="宋体" w:cs="宋体"/>
                <w:b w:val="0"/>
                <w:i w:val="0"/>
                <w:color w:val="000000"/>
                <w:sz w:val="17"/>
              </w:rPr>
              <w:t>58</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center"/>
            </w:pPr>
            <w:r>
              <w:rPr>
                <w:rFonts w:ascii="宋体" w:hAnsi="宋体" w:eastAsia="宋体" w:cs="宋体"/>
                <w:b/>
                <w:i w:val="0"/>
                <w:color w:val="000000"/>
                <w:sz w:val="17"/>
              </w:rPr>
              <w:t>本年收入合计</w:t>
            </w:r>
          </w:p>
        </w:tc>
        <w:tc>
          <w:tcPr>
            <w:tcW w:w="420" w:type="dxa"/>
            <w:noWrap w:val="0"/>
            <w:vAlign w:val="center"/>
          </w:tcPr>
          <w:p>
            <w:pPr>
              <w:jc w:val="center"/>
            </w:pPr>
            <w:r>
              <w:rPr>
                <w:rFonts w:ascii="宋体" w:hAnsi="宋体" w:eastAsia="宋体" w:cs="宋体"/>
                <w:b w:val="0"/>
                <w:i w:val="0"/>
                <w:color w:val="000000"/>
                <w:sz w:val="17"/>
              </w:rPr>
              <w:t>27</w:t>
            </w:r>
          </w:p>
        </w:tc>
        <w:tc>
          <w:tcPr>
            <w:tcW w:w="1480" w:type="dxa"/>
            <w:noWrap w:val="0"/>
            <w:vAlign w:val="center"/>
          </w:tcPr>
          <w:p>
            <w:pPr>
              <w:jc w:val="right"/>
            </w:pPr>
            <w:r>
              <w:rPr>
                <w:rFonts w:ascii="宋体" w:hAnsi="宋体" w:eastAsia="宋体" w:cs="宋体"/>
                <w:b w:val="0"/>
                <w:i w:val="0"/>
                <w:color w:val="000000"/>
                <w:sz w:val="17"/>
              </w:rPr>
              <w:t>557.83</w:t>
            </w:r>
          </w:p>
        </w:tc>
        <w:tc>
          <w:tcPr>
            <w:tcW w:w="2980" w:type="dxa"/>
            <w:noWrap w:val="0"/>
            <w:vAlign w:val="center"/>
          </w:tcPr>
          <w:p>
            <w:pPr>
              <w:jc w:val="center"/>
            </w:pPr>
            <w:r>
              <w:rPr>
                <w:rFonts w:ascii="宋体" w:hAnsi="宋体" w:eastAsia="宋体" w:cs="宋体"/>
                <w:b/>
                <w:i w:val="0"/>
                <w:color w:val="000000"/>
                <w:sz w:val="17"/>
              </w:rPr>
              <w:t>本年支出合计</w:t>
            </w:r>
          </w:p>
        </w:tc>
        <w:tc>
          <w:tcPr>
            <w:tcW w:w="420" w:type="dxa"/>
            <w:noWrap w:val="0"/>
            <w:vAlign w:val="center"/>
          </w:tcPr>
          <w:p>
            <w:pPr>
              <w:jc w:val="center"/>
            </w:pPr>
            <w:r>
              <w:rPr>
                <w:rFonts w:ascii="宋体" w:hAnsi="宋体" w:eastAsia="宋体" w:cs="宋体"/>
                <w:b w:val="0"/>
                <w:i w:val="0"/>
                <w:color w:val="000000"/>
                <w:sz w:val="17"/>
              </w:rPr>
              <w:t>59</w:t>
            </w:r>
          </w:p>
        </w:tc>
        <w:tc>
          <w:tcPr>
            <w:tcW w:w="1460" w:type="dxa"/>
            <w:noWrap w:val="0"/>
            <w:vAlign w:val="center"/>
          </w:tcPr>
          <w:p>
            <w:pPr>
              <w:jc w:val="right"/>
            </w:pPr>
            <w:r>
              <w:rPr>
                <w:rFonts w:ascii="宋体" w:hAnsi="宋体" w:eastAsia="宋体" w:cs="宋体"/>
                <w:b w:val="0"/>
                <w:i w:val="0"/>
                <w:color w:val="000000"/>
                <w:sz w:val="17"/>
              </w:rPr>
              <w:t>557.83</w:t>
            </w:r>
          </w:p>
        </w:tc>
        <w:tc>
          <w:tcPr>
            <w:tcW w:w="1460" w:type="dxa"/>
            <w:noWrap w:val="0"/>
            <w:vAlign w:val="center"/>
          </w:tcPr>
          <w:p>
            <w:pPr>
              <w:jc w:val="right"/>
            </w:pPr>
            <w:r>
              <w:rPr>
                <w:rFonts w:ascii="宋体" w:hAnsi="宋体" w:eastAsia="宋体" w:cs="宋体"/>
                <w:b w:val="0"/>
                <w:i w:val="0"/>
                <w:color w:val="000000"/>
                <w:sz w:val="17"/>
              </w:rPr>
              <w:t>557.83</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left"/>
            </w:pPr>
            <w:r>
              <w:rPr>
                <w:rFonts w:ascii="宋体" w:hAnsi="宋体" w:eastAsia="宋体" w:cs="宋体"/>
                <w:b w:val="0"/>
                <w:i w:val="0"/>
                <w:color w:val="000000"/>
                <w:sz w:val="17"/>
              </w:rPr>
              <w:t>年初财政拨款结转和结余</w:t>
            </w:r>
          </w:p>
        </w:tc>
        <w:tc>
          <w:tcPr>
            <w:tcW w:w="420" w:type="dxa"/>
            <w:noWrap w:val="0"/>
            <w:vAlign w:val="center"/>
          </w:tcPr>
          <w:p>
            <w:pPr>
              <w:jc w:val="center"/>
            </w:pPr>
            <w:r>
              <w:rPr>
                <w:rFonts w:ascii="宋体" w:hAnsi="宋体" w:eastAsia="宋体" w:cs="宋体"/>
                <w:b w:val="0"/>
                <w:i w:val="0"/>
                <w:color w:val="000000"/>
                <w:sz w:val="17"/>
              </w:rPr>
              <w:t>28</w:t>
            </w:r>
          </w:p>
        </w:tc>
        <w:tc>
          <w:tcPr>
            <w:tcW w:w="1480" w:type="dxa"/>
            <w:noWrap w:val="0"/>
            <w:vAlign w:val="center"/>
          </w:tcPr>
          <w:p/>
        </w:tc>
        <w:tc>
          <w:tcPr>
            <w:tcW w:w="2980" w:type="dxa"/>
            <w:noWrap w:val="0"/>
            <w:vAlign w:val="center"/>
          </w:tcPr>
          <w:p>
            <w:pPr>
              <w:jc w:val="left"/>
            </w:pPr>
            <w:r>
              <w:rPr>
                <w:rFonts w:ascii="宋体" w:hAnsi="宋体" w:eastAsia="宋体" w:cs="宋体"/>
                <w:b w:val="0"/>
                <w:i w:val="0"/>
                <w:color w:val="000000"/>
                <w:sz w:val="17"/>
              </w:rPr>
              <w:t>年末财政拨款结转和结余</w:t>
            </w:r>
          </w:p>
        </w:tc>
        <w:tc>
          <w:tcPr>
            <w:tcW w:w="420" w:type="dxa"/>
            <w:noWrap w:val="0"/>
            <w:vAlign w:val="center"/>
          </w:tcPr>
          <w:p>
            <w:pPr>
              <w:jc w:val="center"/>
            </w:pPr>
            <w:r>
              <w:rPr>
                <w:rFonts w:ascii="宋体" w:hAnsi="宋体" w:eastAsia="宋体" w:cs="宋体"/>
                <w:b w:val="0"/>
                <w:i w:val="0"/>
                <w:color w:val="000000"/>
                <w:sz w:val="17"/>
              </w:rPr>
              <w:t>60</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noWrap w:val="0"/>
            <w:vAlign w:val="center"/>
          </w:tcPr>
          <w:p>
            <w:pPr>
              <w:jc w:val="left"/>
            </w:pPr>
            <w:r>
              <w:rPr>
                <w:rFonts w:ascii="宋体" w:hAnsi="宋体" w:eastAsia="宋体" w:cs="宋体"/>
                <w:b w:val="0"/>
                <w:i w:val="0"/>
                <w:color w:val="000000"/>
                <w:sz w:val="17"/>
              </w:rPr>
              <w:t>一、一般公共预算财政拨款</w:t>
            </w:r>
          </w:p>
        </w:tc>
        <w:tc>
          <w:tcPr>
            <w:tcW w:w="420" w:type="dxa"/>
            <w:noWrap w:val="0"/>
            <w:vAlign w:val="center"/>
          </w:tcPr>
          <w:p>
            <w:pPr>
              <w:jc w:val="center"/>
            </w:pPr>
            <w:r>
              <w:rPr>
                <w:rFonts w:ascii="宋体" w:hAnsi="宋体" w:eastAsia="宋体" w:cs="宋体"/>
                <w:b w:val="0"/>
                <w:i w:val="0"/>
                <w:color w:val="000000"/>
                <w:sz w:val="17"/>
              </w:rPr>
              <w:t>29</w:t>
            </w:r>
          </w:p>
        </w:tc>
        <w:tc>
          <w:tcPr>
            <w:tcW w:w="1480" w:type="dxa"/>
            <w:noWrap w:val="0"/>
            <w:vAlign w:val="center"/>
          </w:tcPr>
          <w:p/>
        </w:tc>
        <w:tc>
          <w:tcPr>
            <w:tcW w:w="2980" w:type="dxa"/>
            <w:noWrap w:val="0"/>
            <w:vAlign w:val="center"/>
          </w:tcPr>
          <w:p/>
        </w:tc>
        <w:tc>
          <w:tcPr>
            <w:tcW w:w="420" w:type="dxa"/>
            <w:noWrap w:val="0"/>
            <w:vAlign w:val="center"/>
          </w:tcPr>
          <w:p>
            <w:pPr>
              <w:jc w:val="center"/>
            </w:pPr>
            <w:r>
              <w:rPr>
                <w:rFonts w:ascii="宋体" w:hAnsi="宋体" w:eastAsia="宋体" w:cs="宋体"/>
                <w:b w:val="0"/>
                <w:i w:val="0"/>
                <w:color w:val="000000"/>
                <w:sz w:val="17"/>
              </w:rPr>
              <w:t>61</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noWrap w:val="0"/>
            <w:vAlign w:val="center"/>
          </w:tcPr>
          <w:p>
            <w:pPr>
              <w:jc w:val="left"/>
            </w:pPr>
            <w:r>
              <w:rPr>
                <w:rFonts w:ascii="宋体" w:hAnsi="宋体" w:eastAsia="宋体" w:cs="宋体"/>
                <w:b w:val="0"/>
                <w:i w:val="0"/>
                <w:color w:val="000000"/>
                <w:sz w:val="17"/>
              </w:rPr>
              <w:t>二、政府性基金预算财政拨款</w:t>
            </w:r>
          </w:p>
        </w:tc>
        <w:tc>
          <w:tcPr>
            <w:tcW w:w="420" w:type="dxa"/>
            <w:noWrap w:val="0"/>
            <w:vAlign w:val="center"/>
          </w:tcPr>
          <w:p>
            <w:pPr>
              <w:jc w:val="center"/>
            </w:pPr>
            <w:r>
              <w:rPr>
                <w:rFonts w:ascii="宋体" w:hAnsi="宋体" w:eastAsia="宋体" w:cs="宋体"/>
                <w:b w:val="0"/>
                <w:i w:val="0"/>
                <w:color w:val="000000"/>
                <w:sz w:val="17"/>
              </w:rPr>
              <w:t>30</w:t>
            </w:r>
          </w:p>
        </w:tc>
        <w:tc>
          <w:tcPr>
            <w:tcW w:w="1480" w:type="dxa"/>
            <w:noWrap w:val="0"/>
            <w:vAlign w:val="center"/>
          </w:tcPr>
          <w:p/>
        </w:tc>
        <w:tc>
          <w:tcPr>
            <w:tcW w:w="2980" w:type="dxa"/>
            <w:noWrap w:val="0"/>
            <w:vAlign w:val="center"/>
          </w:tcPr>
          <w:p/>
        </w:tc>
        <w:tc>
          <w:tcPr>
            <w:tcW w:w="420" w:type="dxa"/>
            <w:noWrap w:val="0"/>
            <w:vAlign w:val="center"/>
          </w:tcPr>
          <w:p>
            <w:pPr>
              <w:jc w:val="center"/>
            </w:pPr>
            <w:r>
              <w:rPr>
                <w:rFonts w:ascii="宋体" w:hAnsi="宋体" w:eastAsia="宋体" w:cs="宋体"/>
                <w:b w:val="0"/>
                <w:i w:val="0"/>
                <w:color w:val="000000"/>
                <w:sz w:val="17"/>
              </w:rPr>
              <w:t>62</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noWrap w:val="0"/>
            <w:vAlign w:val="center"/>
          </w:tcPr>
          <w:p>
            <w:pPr>
              <w:jc w:val="left"/>
            </w:pPr>
            <w:r>
              <w:rPr>
                <w:rFonts w:ascii="宋体" w:hAnsi="宋体" w:eastAsia="宋体" w:cs="宋体"/>
                <w:b w:val="0"/>
                <w:i w:val="0"/>
                <w:color w:val="000000"/>
                <w:sz w:val="17"/>
              </w:rPr>
              <w:t>三、国有资本经营预算财政拨款</w:t>
            </w:r>
          </w:p>
        </w:tc>
        <w:tc>
          <w:tcPr>
            <w:tcW w:w="420" w:type="dxa"/>
            <w:noWrap w:val="0"/>
            <w:vAlign w:val="center"/>
          </w:tcPr>
          <w:p>
            <w:pPr>
              <w:jc w:val="center"/>
            </w:pPr>
            <w:r>
              <w:rPr>
                <w:rFonts w:ascii="宋体" w:hAnsi="宋体" w:eastAsia="宋体" w:cs="宋体"/>
                <w:b w:val="0"/>
                <w:i w:val="0"/>
                <w:color w:val="000000"/>
                <w:sz w:val="17"/>
              </w:rPr>
              <w:t>31</w:t>
            </w:r>
          </w:p>
        </w:tc>
        <w:tc>
          <w:tcPr>
            <w:tcW w:w="1480" w:type="dxa"/>
            <w:noWrap w:val="0"/>
            <w:vAlign w:val="center"/>
          </w:tcPr>
          <w:p/>
        </w:tc>
        <w:tc>
          <w:tcPr>
            <w:tcW w:w="2980" w:type="dxa"/>
            <w:noWrap w:val="0"/>
            <w:vAlign w:val="center"/>
          </w:tcPr>
          <w:p/>
        </w:tc>
        <w:tc>
          <w:tcPr>
            <w:tcW w:w="420" w:type="dxa"/>
            <w:noWrap w:val="0"/>
            <w:vAlign w:val="center"/>
          </w:tcPr>
          <w:p>
            <w:pPr>
              <w:jc w:val="center"/>
            </w:pPr>
            <w:r>
              <w:rPr>
                <w:rFonts w:ascii="宋体" w:hAnsi="宋体" w:eastAsia="宋体" w:cs="宋体"/>
                <w:b w:val="0"/>
                <w:i w:val="0"/>
                <w:color w:val="000000"/>
                <w:sz w:val="17"/>
              </w:rPr>
              <w:t>63</w:t>
            </w:r>
          </w:p>
        </w:tc>
        <w:tc>
          <w:tcPr>
            <w:tcW w:w="1460" w:type="dxa"/>
            <w:noWrap w:val="0"/>
            <w:vAlign w:val="center"/>
          </w:tcPr>
          <w:p/>
        </w:tc>
        <w:tc>
          <w:tcPr>
            <w:tcW w:w="1460" w:type="dxa"/>
            <w:noWrap w:val="0"/>
            <w:vAlign w:val="center"/>
          </w:tcP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noWrap w:val="0"/>
            <w:vAlign w:val="center"/>
          </w:tcPr>
          <w:p>
            <w:pPr>
              <w:jc w:val="center"/>
            </w:pPr>
            <w:r>
              <w:rPr>
                <w:rFonts w:ascii="宋体" w:hAnsi="宋体" w:eastAsia="宋体" w:cs="宋体"/>
                <w:b/>
                <w:i w:val="0"/>
                <w:color w:val="000000"/>
                <w:sz w:val="17"/>
              </w:rPr>
              <w:t>总计</w:t>
            </w:r>
          </w:p>
        </w:tc>
        <w:tc>
          <w:tcPr>
            <w:tcW w:w="420" w:type="dxa"/>
            <w:noWrap w:val="0"/>
            <w:vAlign w:val="center"/>
          </w:tcPr>
          <w:p>
            <w:pPr>
              <w:jc w:val="center"/>
            </w:pPr>
            <w:r>
              <w:rPr>
                <w:rFonts w:ascii="宋体" w:hAnsi="宋体" w:eastAsia="宋体" w:cs="宋体"/>
                <w:b w:val="0"/>
                <w:i w:val="0"/>
                <w:color w:val="000000"/>
                <w:sz w:val="17"/>
              </w:rPr>
              <w:t>32</w:t>
            </w:r>
          </w:p>
        </w:tc>
        <w:tc>
          <w:tcPr>
            <w:tcW w:w="1480" w:type="dxa"/>
            <w:noWrap w:val="0"/>
            <w:vAlign w:val="center"/>
          </w:tcPr>
          <w:p>
            <w:pPr>
              <w:jc w:val="right"/>
            </w:pPr>
            <w:r>
              <w:rPr>
                <w:rFonts w:ascii="宋体" w:hAnsi="宋体" w:eastAsia="宋体" w:cs="宋体"/>
                <w:b w:val="0"/>
                <w:i w:val="0"/>
                <w:color w:val="000000"/>
                <w:sz w:val="17"/>
              </w:rPr>
              <w:t>557.83</w:t>
            </w:r>
          </w:p>
        </w:tc>
        <w:tc>
          <w:tcPr>
            <w:tcW w:w="2980" w:type="dxa"/>
            <w:noWrap w:val="0"/>
            <w:vAlign w:val="center"/>
          </w:tcPr>
          <w:p>
            <w:pPr>
              <w:jc w:val="center"/>
            </w:pPr>
            <w:r>
              <w:rPr>
                <w:rFonts w:ascii="宋体" w:hAnsi="宋体" w:eastAsia="宋体" w:cs="宋体"/>
                <w:b/>
                <w:i w:val="0"/>
                <w:color w:val="000000"/>
                <w:sz w:val="17"/>
              </w:rPr>
              <w:t>总计</w:t>
            </w:r>
          </w:p>
        </w:tc>
        <w:tc>
          <w:tcPr>
            <w:tcW w:w="420" w:type="dxa"/>
            <w:noWrap w:val="0"/>
            <w:vAlign w:val="center"/>
          </w:tcPr>
          <w:p>
            <w:pPr>
              <w:jc w:val="center"/>
            </w:pPr>
            <w:r>
              <w:rPr>
                <w:rFonts w:ascii="宋体" w:hAnsi="宋体" w:eastAsia="宋体" w:cs="宋体"/>
                <w:b w:val="0"/>
                <w:i w:val="0"/>
                <w:color w:val="000000"/>
                <w:sz w:val="17"/>
              </w:rPr>
              <w:t>64</w:t>
            </w:r>
          </w:p>
        </w:tc>
        <w:tc>
          <w:tcPr>
            <w:tcW w:w="1460" w:type="dxa"/>
            <w:noWrap w:val="0"/>
            <w:vAlign w:val="center"/>
          </w:tcPr>
          <w:p>
            <w:pPr>
              <w:jc w:val="right"/>
            </w:pPr>
            <w:r>
              <w:rPr>
                <w:rFonts w:ascii="宋体" w:hAnsi="宋体" w:eastAsia="宋体" w:cs="宋体"/>
                <w:b w:val="0"/>
                <w:i w:val="0"/>
                <w:color w:val="000000"/>
                <w:sz w:val="17"/>
              </w:rPr>
              <w:t>557.83</w:t>
            </w:r>
          </w:p>
        </w:tc>
        <w:tc>
          <w:tcPr>
            <w:tcW w:w="1460" w:type="dxa"/>
            <w:noWrap w:val="0"/>
            <w:vAlign w:val="center"/>
          </w:tcPr>
          <w:p>
            <w:pPr>
              <w:jc w:val="right"/>
            </w:pPr>
            <w:r>
              <w:rPr>
                <w:rFonts w:ascii="宋体" w:hAnsi="宋体" w:eastAsia="宋体" w:cs="宋体"/>
                <w:b w:val="0"/>
                <w:i w:val="0"/>
                <w:color w:val="000000"/>
                <w:sz w:val="17"/>
              </w:rPr>
              <w:t>557.83</w:t>
            </w:r>
          </w:p>
        </w:tc>
        <w:tc>
          <w:tcPr>
            <w:tcW w:w="1460" w:type="dxa"/>
            <w:noWrap w:val="0"/>
            <w:vAlign w:val="center"/>
          </w:tcPr>
          <w:p/>
        </w:tc>
        <w:tc>
          <w:tcPr>
            <w:tcW w:w="1438"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noWrap w:val="0"/>
            <w:vAlign w:val="center"/>
          </w:tcPr>
          <w:p>
            <w:pPr>
              <w:jc w:val="center"/>
            </w:pPr>
            <w:r>
              <w:rPr>
                <w:rFonts w:ascii="宋体" w:hAnsi="宋体" w:eastAsia="宋体" w:cs="宋体"/>
                <w:b w:val="0"/>
                <w:i w:val="0"/>
                <w:color w:val="000000"/>
                <w:sz w:val="16"/>
              </w:rPr>
              <w:t>项    目</w:t>
            </w:r>
          </w:p>
        </w:tc>
        <w:tc>
          <w:tcPr>
            <w:tcW w:w="1420" w:type="dxa"/>
            <w:vMerge w:val="restart"/>
            <w:noWrap w:val="0"/>
            <w:vAlign w:val="center"/>
          </w:tcPr>
          <w:p>
            <w:pPr>
              <w:jc w:val="center"/>
            </w:pPr>
            <w:r>
              <w:rPr>
                <w:rFonts w:ascii="宋体" w:hAnsi="宋体" w:eastAsia="宋体" w:cs="宋体"/>
                <w:b w:val="0"/>
                <w:i w:val="0"/>
                <w:color w:val="000000"/>
                <w:sz w:val="16"/>
              </w:rPr>
              <w:t>本年支出合计</w:t>
            </w:r>
          </w:p>
        </w:tc>
        <w:tc>
          <w:tcPr>
            <w:tcW w:w="1520" w:type="dxa"/>
            <w:vMerge w:val="restart"/>
            <w:noWrap w:val="0"/>
            <w:vAlign w:val="center"/>
          </w:tcPr>
          <w:p>
            <w:pPr>
              <w:jc w:val="center"/>
            </w:pPr>
            <w:r>
              <w:rPr>
                <w:rFonts w:ascii="宋体" w:hAnsi="宋体" w:eastAsia="宋体" w:cs="宋体"/>
                <w:b w:val="0"/>
                <w:i w:val="0"/>
                <w:color w:val="000000"/>
                <w:sz w:val="16"/>
              </w:rPr>
              <w:t>基本支出</w:t>
            </w:r>
          </w:p>
        </w:tc>
        <w:tc>
          <w:tcPr>
            <w:tcW w:w="1526" w:type="dxa"/>
            <w:vMerge w:val="restart"/>
            <w:noWrap w:val="0"/>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noWrap w:val="0"/>
            <w:vAlign w:val="center"/>
          </w:tcPr>
          <w:p>
            <w:pPr>
              <w:jc w:val="center"/>
            </w:pPr>
            <w:r>
              <w:rPr>
                <w:rFonts w:ascii="宋体" w:hAnsi="宋体" w:eastAsia="宋体" w:cs="宋体"/>
                <w:b w:val="0"/>
                <w:i w:val="0"/>
                <w:color w:val="000000"/>
                <w:sz w:val="16"/>
              </w:rPr>
              <w:t>支出功能分类科目编码</w:t>
            </w:r>
          </w:p>
        </w:tc>
        <w:tc>
          <w:tcPr>
            <w:tcW w:w="2700" w:type="dxa"/>
            <w:vMerge w:val="restart"/>
            <w:noWrap w:val="0"/>
            <w:vAlign w:val="center"/>
          </w:tcPr>
          <w:p>
            <w:pPr>
              <w:jc w:val="center"/>
            </w:pPr>
            <w:r>
              <w:rPr>
                <w:rFonts w:ascii="宋体" w:hAnsi="宋体" w:eastAsia="宋体" w:cs="宋体"/>
                <w:b w:val="0"/>
                <w:i w:val="0"/>
                <w:color w:val="000000"/>
                <w:sz w:val="16"/>
              </w:rPr>
              <w:t>科目名称</w:t>
            </w:r>
          </w:p>
        </w:tc>
        <w:tc>
          <w:tcPr>
            <w:tcW w:w="1420" w:type="dxa"/>
            <w:vMerge w:val="continue"/>
            <w:noWrap w:val="0"/>
            <w:vAlign w:val="center"/>
          </w:tcPr>
          <w:p/>
        </w:tc>
        <w:tc>
          <w:tcPr>
            <w:tcW w:w="1520" w:type="dxa"/>
            <w:vMerge w:val="continue"/>
            <w:noWrap w:val="0"/>
            <w:vAlign w:val="center"/>
          </w:tcPr>
          <w:p/>
        </w:tc>
        <w:tc>
          <w:tcPr>
            <w:tcW w:w="15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noWrap w:val="0"/>
            <w:vAlign w:val="center"/>
          </w:tcPr>
          <w:p/>
        </w:tc>
        <w:tc>
          <w:tcPr>
            <w:tcW w:w="2700" w:type="dxa"/>
            <w:vMerge w:val="continue"/>
            <w:noWrap w:val="0"/>
            <w:vAlign w:val="center"/>
          </w:tcPr>
          <w:p/>
        </w:tc>
        <w:tc>
          <w:tcPr>
            <w:tcW w:w="1420" w:type="dxa"/>
            <w:vMerge w:val="continue"/>
            <w:noWrap w:val="0"/>
            <w:vAlign w:val="center"/>
          </w:tcPr>
          <w:p/>
        </w:tc>
        <w:tc>
          <w:tcPr>
            <w:tcW w:w="1520" w:type="dxa"/>
            <w:vMerge w:val="continue"/>
            <w:noWrap w:val="0"/>
            <w:vAlign w:val="center"/>
          </w:tcPr>
          <w:p/>
        </w:tc>
        <w:tc>
          <w:tcPr>
            <w:tcW w:w="15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noWrap w:val="0"/>
            <w:vAlign w:val="center"/>
          </w:tcPr>
          <w:p/>
        </w:tc>
        <w:tc>
          <w:tcPr>
            <w:tcW w:w="2700" w:type="dxa"/>
            <w:vMerge w:val="continue"/>
            <w:noWrap w:val="0"/>
            <w:vAlign w:val="center"/>
          </w:tcPr>
          <w:p/>
        </w:tc>
        <w:tc>
          <w:tcPr>
            <w:tcW w:w="1420" w:type="dxa"/>
            <w:vMerge w:val="continue"/>
            <w:noWrap w:val="0"/>
            <w:vAlign w:val="center"/>
          </w:tcPr>
          <w:p/>
        </w:tc>
        <w:tc>
          <w:tcPr>
            <w:tcW w:w="1520" w:type="dxa"/>
            <w:vMerge w:val="continue"/>
            <w:noWrap w:val="0"/>
            <w:vAlign w:val="center"/>
          </w:tcPr>
          <w:p/>
        </w:tc>
        <w:tc>
          <w:tcPr>
            <w:tcW w:w="152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noWrap w:val="0"/>
            <w:vAlign w:val="center"/>
          </w:tcPr>
          <w:p>
            <w:pPr>
              <w:jc w:val="center"/>
            </w:pPr>
            <w:r>
              <w:rPr>
                <w:rFonts w:ascii="宋体" w:hAnsi="宋体" w:eastAsia="宋体" w:cs="宋体"/>
                <w:b w:val="0"/>
                <w:i w:val="0"/>
                <w:color w:val="000000"/>
                <w:sz w:val="16"/>
              </w:rPr>
              <w:t>类</w:t>
            </w:r>
          </w:p>
        </w:tc>
        <w:tc>
          <w:tcPr>
            <w:tcW w:w="400" w:type="dxa"/>
            <w:vMerge w:val="restart"/>
            <w:noWrap w:val="0"/>
            <w:vAlign w:val="center"/>
          </w:tcPr>
          <w:p>
            <w:pPr>
              <w:jc w:val="center"/>
            </w:pPr>
            <w:r>
              <w:rPr>
                <w:rFonts w:ascii="宋体" w:hAnsi="宋体" w:eastAsia="宋体" w:cs="宋体"/>
                <w:b w:val="0"/>
                <w:i w:val="0"/>
                <w:color w:val="000000"/>
                <w:sz w:val="16"/>
              </w:rPr>
              <w:t>款</w:t>
            </w:r>
          </w:p>
        </w:tc>
        <w:tc>
          <w:tcPr>
            <w:tcW w:w="380" w:type="dxa"/>
            <w:vMerge w:val="restart"/>
            <w:noWrap w:val="0"/>
            <w:vAlign w:val="center"/>
          </w:tcPr>
          <w:p>
            <w:pPr>
              <w:jc w:val="center"/>
            </w:pPr>
            <w:r>
              <w:rPr>
                <w:rFonts w:ascii="宋体" w:hAnsi="宋体" w:eastAsia="宋体" w:cs="宋体"/>
                <w:b w:val="0"/>
                <w:i w:val="0"/>
                <w:color w:val="000000"/>
                <w:sz w:val="16"/>
              </w:rPr>
              <w:t>项</w:t>
            </w:r>
          </w:p>
        </w:tc>
        <w:tc>
          <w:tcPr>
            <w:tcW w:w="2700" w:type="dxa"/>
            <w:noWrap w:val="0"/>
            <w:vAlign w:val="center"/>
          </w:tcPr>
          <w:p>
            <w:pPr>
              <w:jc w:val="center"/>
            </w:pPr>
            <w:r>
              <w:rPr>
                <w:rFonts w:ascii="宋体" w:hAnsi="宋体" w:eastAsia="宋体" w:cs="宋体"/>
                <w:b w:val="0"/>
                <w:i w:val="0"/>
                <w:color w:val="000000"/>
                <w:sz w:val="16"/>
              </w:rPr>
              <w:t>栏次</w:t>
            </w:r>
          </w:p>
        </w:tc>
        <w:tc>
          <w:tcPr>
            <w:tcW w:w="1420" w:type="dxa"/>
            <w:noWrap w:val="0"/>
            <w:vAlign w:val="center"/>
          </w:tcPr>
          <w:p>
            <w:pPr>
              <w:jc w:val="center"/>
            </w:pPr>
            <w:r>
              <w:rPr>
                <w:rFonts w:ascii="宋体" w:hAnsi="宋体" w:eastAsia="宋体" w:cs="宋体"/>
                <w:b w:val="0"/>
                <w:i w:val="0"/>
                <w:color w:val="000000"/>
                <w:sz w:val="16"/>
              </w:rPr>
              <w:t>1</w:t>
            </w:r>
          </w:p>
        </w:tc>
        <w:tc>
          <w:tcPr>
            <w:tcW w:w="1520" w:type="dxa"/>
            <w:noWrap w:val="0"/>
            <w:vAlign w:val="center"/>
          </w:tcPr>
          <w:p>
            <w:pPr>
              <w:jc w:val="center"/>
            </w:pPr>
            <w:r>
              <w:rPr>
                <w:rFonts w:ascii="宋体" w:hAnsi="宋体" w:eastAsia="宋体" w:cs="宋体"/>
                <w:b w:val="0"/>
                <w:i w:val="0"/>
                <w:color w:val="000000"/>
                <w:sz w:val="16"/>
              </w:rPr>
              <w:t>2</w:t>
            </w:r>
          </w:p>
        </w:tc>
        <w:tc>
          <w:tcPr>
            <w:tcW w:w="1526" w:type="dxa"/>
            <w:noWrap w:val="0"/>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noWrap w:val="0"/>
            <w:vAlign w:val="center"/>
          </w:tcPr>
          <w:p/>
        </w:tc>
        <w:tc>
          <w:tcPr>
            <w:tcW w:w="400" w:type="dxa"/>
            <w:vMerge w:val="continue"/>
            <w:noWrap w:val="0"/>
            <w:vAlign w:val="center"/>
          </w:tcPr>
          <w:p/>
        </w:tc>
        <w:tc>
          <w:tcPr>
            <w:tcW w:w="380" w:type="dxa"/>
            <w:vMerge w:val="continue"/>
            <w:noWrap w:val="0"/>
            <w:vAlign w:val="center"/>
          </w:tcPr>
          <w:p/>
        </w:tc>
        <w:tc>
          <w:tcPr>
            <w:tcW w:w="2700" w:type="dxa"/>
            <w:noWrap w:val="0"/>
            <w:vAlign w:val="center"/>
          </w:tcPr>
          <w:p>
            <w:pPr>
              <w:jc w:val="center"/>
            </w:pPr>
            <w:r>
              <w:rPr>
                <w:rFonts w:ascii="宋体" w:hAnsi="宋体" w:eastAsia="宋体" w:cs="宋体"/>
                <w:b w:val="0"/>
                <w:i w:val="0"/>
                <w:color w:val="000000"/>
                <w:sz w:val="16"/>
              </w:rPr>
              <w:t>合计</w:t>
            </w:r>
          </w:p>
        </w:tc>
        <w:tc>
          <w:tcPr>
            <w:tcW w:w="1420" w:type="dxa"/>
            <w:noWrap w:val="0"/>
            <w:vAlign w:val="center"/>
          </w:tcPr>
          <w:p>
            <w:pPr>
              <w:jc w:val="right"/>
            </w:pPr>
            <w:r>
              <w:rPr>
                <w:rFonts w:ascii="宋体" w:hAnsi="宋体" w:eastAsia="宋体" w:cs="宋体"/>
                <w:b w:val="0"/>
                <w:i w:val="0"/>
                <w:color w:val="000000"/>
                <w:sz w:val="16"/>
              </w:rPr>
              <w:t>557.83</w:t>
            </w:r>
          </w:p>
        </w:tc>
        <w:tc>
          <w:tcPr>
            <w:tcW w:w="1520" w:type="dxa"/>
            <w:noWrap w:val="0"/>
            <w:vAlign w:val="center"/>
          </w:tcPr>
          <w:p>
            <w:pPr>
              <w:jc w:val="right"/>
            </w:pPr>
            <w:r>
              <w:rPr>
                <w:rFonts w:ascii="宋体" w:hAnsi="宋体" w:eastAsia="宋体" w:cs="宋体"/>
                <w:b w:val="0"/>
                <w:i w:val="0"/>
                <w:color w:val="000000"/>
                <w:sz w:val="16"/>
              </w:rPr>
              <w:t>247.76</w:t>
            </w:r>
          </w:p>
        </w:tc>
        <w:tc>
          <w:tcPr>
            <w:tcW w:w="1526" w:type="dxa"/>
            <w:noWrap w:val="0"/>
            <w:vAlign w:val="center"/>
          </w:tcPr>
          <w:p>
            <w:pPr>
              <w:jc w:val="right"/>
            </w:pPr>
            <w:r>
              <w:rPr>
                <w:rFonts w:ascii="宋体" w:hAnsi="宋体" w:eastAsia="宋体" w:cs="宋体"/>
                <w:b w:val="0"/>
                <w:i w:val="0"/>
                <w:color w:val="000000"/>
                <w:sz w:val="16"/>
              </w:rPr>
              <w:t>310.07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201</w:t>
            </w:r>
          </w:p>
        </w:tc>
        <w:tc>
          <w:tcPr>
            <w:tcW w:w="2700" w:type="dxa"/>
            <w:noWrap w:val="0"/>
            <w:vAlign w:val="center"/>
          </w:tcPr>
          <w:p>
            <w:pPr>
              <w:jc w:val="left"/>
            </w:pPr>
            <w:r>
              <w:rPr>
                <w:rFonts w:ascii="宋体" w:hAnsi="宋体" w:eastAsia="宋体" w:cs="宋体"/>
                <w:b w:val="0"/>
                <w:i w:val="0"/>
                <w:color w:val="000000"/>
                <w:sz w:val="16"/>
              </w:rPr>
              <w:t>一般公共服务支出</w:t>
            </w:r>
          </w:p>
        </w:tc>
        <w:tc>
          <w:tcPr>
            <w:tcW w:w="1420" w:type="dxa"/>
            <w:noWrap w:val="0"/>
            <w:vAlign w:val="center"/>
          </w:tcPr>
          <w:p>
            <w:pPr>
              <w:jc w:val="right"/>
            </w:pPr>
            <w:r>
              <w:rPr>
                <w:rFonts w:ascii="宋体" w:hAnsi="宋体" w:eastAsia="宋体" w:cs="宋体"/>
                <w:b w:val="0"/>
                <w:i w:val="0"/>
                <w:color w:val="000000"/>
                <w:sz w:val="16"/>
              </w:rPr>
              <w:t>488.70</w:t>
            </w:r>
          </w:p>
        </w:tc>
        <w:tc>
          <w:tcPr>
            <w:tcW w:w="1520" w:type="dxa"/>
            <w:noWrap w:val="0"/>
            <w:vAlign w:val="center"/>
          </w:tcPr>
          <w:p>
            <w:pPr>
              <w:jc w:val="right"/>
            </w:pPr>
            <w:r>
              <w:rPr>
                <w:rFonts w:ascii="宋体" w:hAnsi="宋体" w:eastAsia="宋体" w:cs="宋体"/>
                <w:b w:val="0"/>
                <w:i w:val="0"/>
                <w:color w:val="000000"/>
                <w:sz w:val="16"/>
              </w:rPr>
              <w:t>192.05</w:t>
            </w:r>
          </w:p>
        </w:tc>
        <w:tc>
          <w:tcPr>
            <w:tcW w:w="1526" w:type="dxa"/>
            <w:noWrap w:val="0"/>
            <w:vAlign w:val="center"/>
          </w:tcPr>
          <w:p>
            <w:pPr>
              <w:jc w:val="right"/>
            </w:pPr>
            <w:r>
              <w:rPr>
                <w:rFonts w:ascii="宋体" w:hAnsi="宋体" w:eastAsia="宋体" w:cs="宋体"/>
                <w:b w:val="0"/>
                <w:i w:val="0"/>
                <w:color w:val="000000"/>
                <w:sz w:val="16"/>
              </w:rPr>
              <w:t>296.64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20129</w:t>
            </w:r>
          </w:p>
        </w:tc>
        <w:tc>
          <w:tcPr>
            <w:tcW w:w="2700" w:type="dxa"/>
            <w:noWrap w:val="0"/>
            <w:vAlign w:val="center"/>
          </w:tcPr>
          <w:p>
            <w:pPr>
              <w:jc w:val="left"/>
            </w:pPr>
            <w:r>
              <w:rPr>
                <w:rFonts w:ascii="宋体" w:hAnsi="宋体" w:eastAsia="宋体" w:cs="宋体"/>
                <w:b w:val="0"/>
                <w:i w:val="0"/>
                <w:color w:val="000000"/>
                <w:sz w:val="16"/>
              </w:rPr>
              <w:t>群众团体事务</w:t>
            </w:r>
          </w:p>
        </w:tc>
        <w:tc>
          <w:tcPr>
            <w:tcW w:w="1420" w:type="dxa"/>
            <w:noWrap w:val="0"/>
            <w:vAlign w:val="center"/>
          </w:tcPr>
          <w:p>
            <w:pPr>
              <w:jc w:val="right"/>
            </w:pPr>
            <w:r>
              <w:rPr>
                <w:rFonts w:ascii="宋体" w:hAnsi="宋体" w:eastAsia="宋体" w:cs="宋体"/>
                <w:b w:val="0"/>
                <w:i w:val="0"/>
                <w:color w:val="000000"/>
                <w:sz w:val="16"/>
              </w:rPr>
              <w:t>488.70</w:t>
            </w:r>
          </w:p>
        </w:tc>
        <w:tc>
          <w:tcPr>
            <w:tcW w:w="1520" w:type="dxa"/>
            <w:noWrap w:val="0"/>
            <w:vAlign w:val="center"/>
          </w:tcPr>
          <w:p>
            <w:pPr>
              <w:jc w:val="right"/>
            </w:pPr>
            <w:r>
              <w:rPr>
                <w:rFonts w:ascii="宋体" w:hAnsi="宋体" w:eastAsia="宋体" w:cs="宋体"/>
                <w:b w:val="0"/>
                <w:i w:val="0"/>
                <w:color w:val="000000"/>
                <w:sz w:val="16"/>
              </w:rPr>
              <w:t>192.05</w:t>
            </w:r>
          </w:p>
        </w:tc>
        <w:tc>
          <w:tcPr>
            <w:tcW w:w="1526" w:type="dxa"/>
            <w:noWrap w:val="0"/>
            <w:vAlign w:val="center"/>
          </w:tcPr>
          <w:p>
            <w:pPr>
              <w:jc w:val="right"/>
            </w:pPr>
            <w:r>
              <w:rPr>
                <w:rFonts w:ascii="宋体" w:hAnsi="宋体" w:eastAsia="宋体" w:cs="宋体"/>
                <w:b w:val="0"/>
                <w:i w:val="0"/>
                <w:color w:val="000000"/>
                <w:sz w:val="16"/>
              </w:rPr>
              <w:t>296.64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2012901</w:t>
            </w:r>
          </w:p>
        </w:tc>
        <w:tc>
          <w:tcPr>
            <w:tcW w:w="2700" w:type="dxa"/>
            <w:noWrap w:val="0"/>
            <w:vAlign w:val="center"/>
          </w:tcPr>
          <w:p>
            <w:pPr>
              <w:jc w:val="left"/>
            </w:pPr>
            <w:r>
              <w:rPr>
                <w:rFonts w:ascii="宋体" w:hAnsi="宋体" w:eastAsia="宋体" w:cs="宋体"/>
                <w:b w:val="0"/>
                <w:i w:val="0"/>
                <w:color w:val="000000"/>
                <w:sz w:val="16"/>
              </w:rPr>
              <w:t>行政运行</w:t>
            </w:r>
          </w:p>
        </w:tc>
        <w:tc>
          <w:tcPr>
            <w:tcW w:w="1420" w:type="dxa"/>
            <w:noWrap w:val="0"/>
            <w:vAlign w:val="center"/>
          </w:tcPr>
          <w:p>
            <w:pPr>
              <w:jc w:val="right"/>
            </w:pPr>
            <w:r>
              <w:rPr>
                <w:rFonts w:ascii="宋体" w:hAnsi="宋体" w:eastAsia="宋体" w:cs="宋体"/>
                <w:b w:val="0"/>
                <w:i w:val="0"/>
                <w:color w:val="000000"/>
                <w:sz w:val="16"/>
              </w:rPr>
              <w:t>488.70</w:t>
            </w:r>
          </w:p>
        </w:tc>
        <w:tc>
          <w:tcPr>
            <w:tcW w:w="1520" w:type="dxa"/>
            <w:noWrap w:val="0"/>
            <w:vAlign w:val="center"/>
          </w:tcPr>
          <w:p>
            <w:pPr>
              <w:jc w:val="right"/>
            </w:pPr>
            <w:r>
              <w:rPr>
                <w:rFonts w:ascii="宋体" w:hAnsi="宋体" w:eastAsia="宋体" w:cs="宋体"/>
                <w:b w:val="0"/>
                <w:i w:val="0"/>
                <w:color w:val="000000"/>
                <w:sz w:val="16"/>
              </w:rPr>
              <w:t>192.05</w:t>
            </w:r>
          </w:p>
        </w:tc>
        <w:tc>
          <w:tcPr>
            <w:tcW w:w="1526" w:type="dxa"/>
            <w:noWrap w:val="0"/>
            <w:vAlign w:val="center"/>
          </w:tcPr>
          <w:p>
            <w:pPr>
              <w:jc w:val="right"/>
            </w:pPr>
            <w:r>
              <w:rPr>
                <w:rFonts w:ascii="宋体" w:hAnsi="宋体" w:eastAsia="宋体" w:cs="宋体"/>
                <w:b w:val="0"/>
                <w:i w:val="0"/>
                <w:color w:val="000000"/>
                <w:sz w:val="16"/>
              </w:rPr>
              <w:t>296.64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w:t>
            </w:r>
          </w:p>
        </w:tc>
        <w:tc>
          <w:tcPr>
            <w:tcW w:w="2700" w:type="dxa"/>
            <w:noWrap w:val="0"/>
            <w:vAlign w:val="center"/>
          </w:tcPr>
          <w:p>
            <w:pPr>
              <w:jc w:val="left"/>
            </w:pPr>
            <w:r>
              <w:rPr>
                <w:rFonts w:ascii="宋体" w:hAnsi="宋体" w:eastAsia="宋体" w:cs="宋体"/>
                <w:b w:val="0"/>
                <w:i w:val="0"/>
                <w:color w:val="000000"/>
                <w:sz w:val="16"/>
              </w:rPr>
              <w:t>社会保障和就业支出</w:t>
            </w:r>
          </w:p>
        </w:tc>
        <w:tc>
          <w:tcPr>
            <w:tcW w:w="1420" w:type="dxa"/>
            <w:noWrap w:val="0"/>
            <w:vAlign w:val="center"/>
          </w:tcPr>
          <w:p>
            <w:pPr>
              <w:jc w:val="right"/>
            </w:pPr>
            <w:r>
              <w:rPr>
                <w:rFonts w:ascii="宋体" w:hAnsi="宋体" w:eastAsia="宋体" w:cs="宋体"/>
                <w:b w:val="0"/>
                <w:i w:val="0"/>
                <w:color w:val="000000"/>
                <w:sz w:val="16"/>
              </w:rPr>
              <w:t>39.70</w:t>
            </w:r>
          </w:p>
        </w:tc>
        <w:tc>
          <w:tcPr>
            <w:tcW w:w="1520" w:type="dxa"/>
            <w:noWrap w:val="0"/>
            <w:vAlign w:val="center"/>
          </w:tcPr>
          <w:p>
            <w:pPr>
              <w:jc w:val="right"/>
            </w:pPr>
            <w:r>
              <w:rPr>
                <w:rFonts w:ascii="宋体" w:hAnsi="宋体" w:eastAsia="宋体" w:cs="宋体"/>
                <w:b w:val="0"/>
                <w:i w:val="0"/>
                <w:color w:val="000000"/>
                <w:sz w:val="16"/>
              </w:rPr>
              <w:t>28.02</w:t>
            </w:r>
          </w:p>
        </w:tc>
        <w:tc>
          <w:tcPr>
            <w:tcW w:w="1526" w:type="dxa"/>
            <w:noWrap w:val="0"/>
            <w:vAlign w:val="center"/>
          </w:tcPr>
          <w:p>
            <w:pPr>
              <w:jc w:val="right"/>
            </w:pPr>
            <w:r>
              <w:rPr>
                <w:rFonts w:ascii="宋体" w:hAnsi="宋体" w:eastAsia="宋体" w:cs="宋体"/>
                <w:b w:val="0"/>
                <w:i w:val="0"/>
                <w:color w:val="000000"/>
                <w:sz w:val="16"/>
              </w:rPr>
              <w:t>11.69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20805</w:t>
            </w:r>
          </w:p>
        </w:tc>
        <w:tc>
          <w:tcPr>
            <w:tcW w:w="2700" w:type="dxa"/>
            <w:noWrap w:val="0"/>
            <w:vAlign w:val="center"/>
          </w:tcPr>
          <w:p>
            <w:pPr>
              <w:jc w:val="left"/>
            </w:pPr>
            <w:r>
              <w:rPr>
                <w:rFonts w:ascii="宋体" w:hAnsi="宋体" w:eastAsia="宋体" w:cs="宋体"/>
                <w:b w:val="0"/>
                <w:i w:val="0"/>
                <w:color w:val="000000"/>
                <w:sz w:val="16"/>
              </w:rPr>
              <w:t>行政事业单位养老支出</w:t>
            </w:r>
          </w:p>
        </w:tc>
        <w:tc>
          <w:tcPr>
            <w:tcW w:w="1420" w:type="dxa"/>
            <w:noWrap w:val="0"/>
            <w:vAlign w:val="center"/>
          </w:tcPr>
          <w:p>
            <w:pPr>
              <w:jc w:val="right"/>
            </w:pPr>
            <w:r>
              <w:rPr>
                <w:rFonts w:ascii="宋体" w:hAnsi="宋体" w:eastAsia="宋体" w:cs="宋体"/>
                <w:b w:val="0"/>
                <w:i w:val="0"/>
                <w:color w:val="000000"/>
                <w:sz w:val="16"/>
              </w:rPr>
              <w:t>39.29</w:t>
            </w:r>
          </w:p>
        </w:tc>
        <w:tc>
          <w:tcPr>
            <w:tcW w:w="1520" w:type="dxa"/>
            <w:noWrap w:val="0"/>
            <w:vAlign w:val="center"/>
          </w:tcPr>
          <w:p>
            <w:pPr>
              <w:jc w:val="right"/>
            </w:pPr>
            <w:r>
              <w:rPr>
                <w:rFonts w:ascii="宋体" w:hAnsi="宋体" w:eastAsia="宋体" w:cs="宋体"/>
                <w:b w:val="0"/>
                <w:i w:val="0"/>
                <w:color w:val="000000"/>
                <w:sz w:val="16"/>
              </w:rPr>
              <w:t>27.62</w:t>
            </w:r>
          </w:p>
        </w:tc>
        <w:tc>
          <w:tcPr>
            <w:tcW w:w="1526" w:type="dxa"/>
            <w:noWrap w:val="0"/>
            <w:vAlign w:val="center"/>
          </w:tcPr>
          <w:p>
            <w:pPr>
              <w:jc w:val="right"/>
            </w:pPr>
            <w:r>
              <w:rPr>
                <w:rFonts w:ascii="宋体" w:hAnsi="宋体" w:eastAsia="宋体" w:cs="宋体"/>
                <w:b w:val="0"/>
                <w:i w:val="0"/>
                <w:color w:val="000000"/>
                <w:sz w:val="16"/>
              </w:rPr>
              <w:t>11.67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2080505</w:t>
            </w:r>
          </w:p>
        </w:tc>
        <w:tc>
          <w:tcPr>
            <w:tcW w:w="2700" w:type="dxa"/>
            <w:noWrap w:val="0"/>
            <w:vAlign w:val="center"/>
          </w:tcPr>
          <w:p>
            <w:pPr>
              <w:jc w:val="left"/>
            </w:pPr>
            <w:r>
              <w:rPr>
                <w:rFonts w:ascii="宋体" w:hAnsi="宋体" w:eastAsia="宋体" w:cs="宋体"/>
                <w:b w:val="0"/>
                <w:i w:val="0"/>
                <w:color w:val="000000"/>
                <w:sz w:val="16"/>
              </w:rPr>
              <w:t>机关事业单位基本养老保险缴费支出</w:t>
            </w:r>
          </w:p>
        </w:tc>
        <w:tc>
          <w:tcPr>
            <w:tcW w:w="1420" w:type="dxa"/>
            <w:noWrap w:val="0"/>
            <w:vAlign w:val="center"/>
          </w:tcPr>
          <w:p>
            <w:pPr>
              <w:jc w:val="right"/>
            </w:pPr>
            <w:r>
              <w:rPr>
                <w:rFonts w:ascii="宋体" w:hAnsi="宋体" w:eastAsia="宋体" w:cs="宋体"/>
                <w:b w:val="0"/>
                <w:i w:val="0"/>
                <w:color w:val="000000"/>
                <w:sz w:val="16"/>
              </w:rPr>
              <w:t>27.36</w:t>
            </w:r>
          </w:p>
        </w:tc>
        <w:tc>
          <w:tcPr>
            <w:tcW w:w="1520" w:type="dxa"/>
            <w:noWrap w:val="0"/>
            <w:vAlign w:val="center"/>
          </w:tcPr>
          <w:p>
            <w:pPr>
              <w:jc w:val="right"/>
            </w:pPr>
            <w:r>
              <w:rPr>
                <w:rFonts w:ascii="宋体" w:hAnsi="宋体" w:eastAsia="宋体" w:cs="宋体"/>
                <w:b w:val="0"/>
                <w:i w:val="0"/>
                <w:color w:val="000000"/>
                <w:sz w:val="16"/>
              </w:rPr>
              <w:t>19.57</w:t>
            </w:r>
          </w:p>
        </w:tc>
        <w:tc>
          <w:tcPr>
            <w:tcW w:w="1526" w:type="dxa"/>
            <w:noWrap w:val="0"/>
            <w:vAlign w:val="center"/>
          </w:tcPr>
          <w:p>
            <w:pPr>
              <w:jc w:val="right"/>
            </w:pPr>
            <w:r>
              <w:rPr>
                <w:rFonts w:ascii="宋体" w:hAnsi="宋体" w:eastAsia="宋体" w:cs="宋体"/>
                <w:b w:val="0"/>
                <w:i w:val="0"/>
                <w:color w:val="000000"/>
                <w:sz w:val="16"/>
              </w:rPr>
              <w:t>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2080506</w:t>
            </w:r>
          </w:p>
        </w:tc>
        <w:tc>
          <w:tcPr>
            <w:tcW w:w="2700" w:type="dxa"/>
            <w:noWrap w:val="0"/>
            <w:vAlign w:val="center"/>
          </w:tcPr>
          <w:p>
            <w:pPr>
              <w:jc w:val="left"/>
            </w:pPr>
            <w:r>
              <w:rPr>
                <w:rFonts w:ascii="宋体" w:hAnsi="宋体" w:eastAsia="宋体" w:cs="宋体"/>
                <w:b w:val="0"/>
                <w:i w:val="0"/>
                <w:color w:val="000000"/>
                <w:sz w:val="16"/>
              </w:rPr>
              <w:t>机关事业单位职业年金缴费支出</w:t>
            </w:r>
          </w:p>
        </w:tc>
        <w:tc>
          <w:tcPr>
            <w:tcW w:w="1420" w:type="dxa"/>
            <w:noWrap w:val="0"/>
            <w:vAlign w:val="center"/>
          </w:tcPr>
          <w:p>
            <w:pPr>
              <w:jc w:val="right"/>
            </w:pPr>
            <w:r>
              <w:rPr>
                <w:rFonts w:ascii="宋体" w:hAnsi="宋体" w:eastAsia="宋体" w:cs="宋体"/>
                <w:b w:val="0"/>
                <w:i w:val="0"/>
                <w:color w:val="000000"/>
                <w:sz w:val="16"/>
              </w:rPr>
              <w:t>11.94</w:t>
            </w:r>
          </w:p>
        </w:tc>
        <w:tc>
          <w:tcPr>
            <w:tcW w:w="1520" w:type="dxa"/>
            <w:noWrap w:val="0"/>
            <w:vAlign w:val="center"/>
          </w:tcPr>
          <w:p>
            <w:pPr>
              <w:jc w:val="right"/>
            </w:pPr>
            <w:r>
              <w:rPr>
                <w:rFonts w:ascii="宋体" w:hAnsi="宋体" w:eastAsia="宋体" w:cs="宋体"/>
                <w:b w:val="0"/>
                <w:i w:val="0"/>
                <w:color w:val="000000"/>
                <w:sz w:val="16"/>
              </w:rPr>
              <w:t>8.05</w:t>
            </w:r>
          </w:p>
        </w:tc>
        <w:tc>
          <w:tcPr>
            <w:tcW w:w="1526" w:type="dxa"/>
            <w:noWrap w:val="0"/>
            <w:vAlign w:val="center"/>
          </w:tcPr>
          <w:p>
            <w:pPr>
              <w:jc w:val="right"/>
            </w:pPr>
            <w:r>
              <w:rPr>
                <w:rFonts w:ascii="宋体" w:hAnsi="宋体" w:eastAsia="宋体" w:cs="宋体"/>
                <w:b w:val="0"/>
                <w:i w:val="0"/>
                <w:color w:val="000000"/>
                <w:sz w:val="16"/>
              </w:rPr>
              <w:t>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20808</w:t>
            </w:r>
          </w:p>
        </w:tc>
        <w:tc>
          <w:tcPr>
            <w:tcW w:w="2700" w:type="dxa"/>
            <w:noWrap w:val="0"/>
            <w:vAlign w:val="center"/>
          </w:tcPr>
          <w:p>
            <w:pPr>
              <w:jc w:val="left"/>
            </w:pPr>
            <w:r>
              <w:rPr>
                <w:rFonts w:ascii="宋体" w:hAnsi="宋体" w:eastAsia="宋体" w:cs="宋体"/>
                <w:b w:val="0"/>
                <w:i w:val="0"/>
                <w:color w:val="000000"/>
                <w:sz w:val="16"/>
              </w:rPr>
              <w:t>抚恤</w:t>
            </w:r>
          </w:p>
        </w:tc>
        <w:tc>
          <w:tcPr>
            <w:tcW w:w="1420" w:type="dxa"/>
            <w:noWrap w:val="0"/>
            <w:vAlign w:val="center"/>
          </w:tcPr>
          <w:p>
            <w:pPr>
              <w:jc w:val="right"/>
            </w:pPr>
            <w:r>
              <w:rPr>
                <w:rFonts w:ascii="宋体" w:hAnsi="宋体" w:eastAsia="宋体" w:cs="宋体"/>
                <w:b w:val="0"/>
                <w:i w:val="0"/>
                <w:color w:val="000000"/>
                <w:sz w:val="16"/>
              </w:rPr>
              <w:t>0.01</w:t>
            </w:r>
          </w:p>
        </w:tc>
        <w:tc>
          <w:tcPr>
            <w:tcW w:w="1520" w:type="dxa"/>
            <w:noWrap w:val="0"/>
            <w:vAlign w:val="center"/>
          </w:tcPr>
          <w:p/>
        </w:tc>
        <w:tc>
          <w:tcPr>
            <w:tcW w:w="1526" w:type="dxa"/>
            <w:noWrap w:val="0"/>
            <w:vAlign w:val="center"/>
          </w:tcPr>
          <w:p>
            <w:pPr>
              <w:jc w:val="right"/>
            </w:pPr>
            <w:r>
              <w:rPr>
                <w:rFonts w:ascii="宋体" w:hAnsi="宋体" w:eastAsia="宋体" w:cs="宋体"/>
                <w:b w:val="0"/>
                <w:i w:val="0"/>
                <w:color w:val="000000"/>
                <w:sz w:val="16"/>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2080801</w:t>
            </w:r>
          </w:p>
        </w:tc>
        <w:tc>
          <w:tcPr>
            <w:tcW w:w="2700" w:type="dxa"/>
            <w:noWrap w:val="0"/>
            <w:vAlign w:val="center"/>
          </w:tcPr>
          <w:p>
            <w:pPr>
              <w:jc w:val="left"/>
            </w:pPr>
            <w:r>
              <w:rPr>
                <w:rFonts w:ascii="宋体" w:hAnsi="宋体" w:eastAsia="宋体" w:cs="宋体"/>
                <w:b w:val="0"/>
                <w:i w:val="0"/>
                <w:color w:val="000000"/>
                <w:sz w:val="16"/>
              </w:rPr>
              <w:t>死亡抚恤</w:t>
            </w:r>
          </w:p>
        </w:tc>
        <w:tc>
          <w:tcPr>
            <w:tcW w:w="1420" w:type="dxa"/>
            <w:noWrap w:val="0"/>
            <w:vAlign w:val="center"/>
          </w:tcPr>
          <w:p>
            <w:pPr>
              <w:jc w:val="right"/>
            </w:pPr>
            <w:r>
              <w:rPr>
                <w:rFonts w:ascii="宋体" w:hAnsi="宋体" w:eastAsia="宋体" w:cs="宋体"/>
                <w:b w:val="0"/>
                <w:i w:val="0"/>
                <w:color w:val="000000"/>
                <w:sz w:val="16"/>
              </w:rPr>
              <w:t>0.01</w:t>
            </w:r>
          </w:p>
        </w:tc>
        <w:tc>
          <w:tcPr>
            <w:tcW w:w="1520" w:type="dxa"/>
            <w:noWrap w:val="0"/>
            <w:vAlign w:val="center"/>
          </w:tcPr>
          <w:p/>
        </w:tc>
        <w:tc>
          <w:tcPr>
            <w:tcW w:w="1526" w:type="dxa"/>
            <w:noWrap w:val="0"/>
            <w:vAlign w:val="center"/>
          </w:tcPr>
          <w:p>
            <w:pPr>
              <w:jc w:val="right"/>
            </w:pPr>
            <w:r>
              <w:rPr>
                <w:rFonts w:ascii="宋体" w:hAnsi="宋体" w:eastAsia="宋体" w:cs="宋体"/>
                <w:b w:val="0"/>
                <w:i w:val="0"/>
                <w:color w:val="000000"/>
                <w:sz w:val="16"/>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20899</w:t>
            </w:r>
          </w:p>
        </w:tc>
        <w:tc>
          <w:tcPr>
            <w:tcW w:w="2700" w:type="dxa"/>
            <w:noWrap w:val="0"/>
            <w:vAlign w:val="center"/>
          </w:tcPr>
          <w:p>
            <w:pPr>
              <w:jc w:val="left"/>
            </w:pPr>
            <w:r>
              <w:rPr>
                <w:rFonts w:ascii="宋体" w:hAnsi="宋体" w:eastAsia="宋体" w:cs="宋体"/>
                <w:b w:val="0"/>
                <w:i w:val="0"/>
                <w:color w:val="000000"/>
                <w:sz w:val="16"/>
              </w:rPr>
              <w:t>其他社会保障和就业支出</w:t>
            </w:r>
          </w:p>
        </w:tc>
        <w:tc>
          <w:tcPr>
            <w:tcW w:w="1420" w:type="dxa"/>
            <w:noWrap w:val="0"/>
            <w:vAlign w:val="center"/>
          </w:tcPr>
          <w:p>
            <w:pPr>
              <w:jc w:val="right"/>
            </w:pPr>
            <w:r>
              <w:rPr>
                <w:rFonts w:ascii="宋体" w:hAnsi="宋体" w:eastAsia="宋体" w:cs="宋体"/>
                <w:b w:val="0"/>
                <w:i w:val="0"/>
                <w:color w:val="000000"/>
                <w:sz w:val="16"/>
              </w:rPr>
              <w:t>0.40</w:t>
            </w:r>
          </w:p>
        </w:tc>
        <w:tc>
          <w:tcPr>
            <w:tcW w:w="1520" w:type="dxa"/>
            <w:noWrap w:val="0"/>
            <w:vAlign w:val="center"/>
          </w:tcPr>
          <w:p>
            <w:pPr>
              <w:jc w:val="right"/>
            </w:pPr>
            <w:r>
              <w:rPr>
                <w:rFonts w:ascii="宋体" w:hAnsi="宋体" w:eastAsia="宋体" w:cs="宋体"/>
                <w:b w:val="0"/>
                <w:i w:val="0"/>
                <w:color w:val="000000"/>
                <w:sz w:val="16"/>
              </w:rPr>
              <w:t>0.40</w:t>
            </w:r>
          </w:p>
        </w:tc>
        <w:tc>
          <w:tcPr>
            <w:tcW w:w="15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2089999</w:t>
            </w:r>
          </w:p>
        </w:tc>
        <w:tc>
          <w:tcPr>
            <w:tcW w:w="2700" w:type="dxa"/>
            <w:noWrap w:val="0"/>
            <w:vAlign w:val="center"/>
          </w:tcPr>
          <w:p>
            <w:pPr>
              <w:jc w:val="left"/>
            </w:pPr>
            <w:r>
              <w:rPr>
                <w:rFonts w:ascii="宋体" w:hAnsi="宋体" w:eastAsia="宋体" w:cs="宋体"/>
                <w:b w:val="0"/>
                <w:i w:val="0"/>
                <w:color w:val="000000"/>
                <w:sz w:val="16"/>
              </w:rPr>
              <w:t>其他社会保障和就业支出</w:t>
            </w:r>
          </w:p>
        </w:tc>
        <w:tc>
          <w:tcPr>
            <w:tcW w:w="1420" w:type="dxa"/>
            <w:noWrap w:val="0"/>
            <w:vAlign w:val="center"/>
          </w:tcPr>
          <w:p>
            <w:pPr>
              <w:jc w:val="right"/>
            </w:pPr>
            <w:r>
              <w:rPr>
                <w:rFonts w:ascii="宋体" w:hAnsi="宋体" w:eastAsia="宋体" w:cs="宋体"/>
                <w:b w:val="0"/>
                <w:i w:val="0"/>
                <w:color w:val="000000"/>
                <w:sz w:val="16"/>
              </w:rPr>
              <w:t>0.40</w:t>
            </w:r>
          </w:p>
        </w:tc>
        <w:tc>
          <w:tcPr>
            <w:tcW w:w="1520" w:type="dxa"/>
            <w:noWrap w:val="0"/>
            <w:vAlign w:val="center"/>
          </w:tcPr>
          <w:p>
            <w:pPr>
              <w:jc w:val="right"/>
            </w:pPr>
            <w:r>
              <w:rPr>
                <w:rFonts w:ascii="宋体" w:hAnsi="宋体" w:eastAsia="宋体" w:cs="宋体"/>
                <w:b w:val="0"/>
                <w:i w:val="0"/>
                <w:color w:val="000000"/>
                <w:sz w:val="16"/>
              </w:rPr>
              <w:t>0.40</w:t>
            </w:r>
          </w:p>
        </w:tc>
        <w:tc>
          <w:tcPr>
            <w:tcW w:w="15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210</w:t>
            </w:r>
          </w:p>
        </w:tc>
        <w:tc>
          <w:tcPr>
            <w:tcW w:w="2700" w:type="dxa"/>
            <w:noWrap w:val="0"/>
            <w:vAlign w:val="center"/>
          </w:tcPr>
          <w:p>
            <w:pPr>
              <w:jc w:val="left"/>
            </w:pPr>
            <w:r>
              <w:rPr>
                <w:rFonts w:ascii="宋体" w:hAnsi="宋体" w:eastAsia="宋体" w:cs="宋体"/>
                <w:b w:val="0"/>
                <w:i w:val="0"/>
                <w:color w:val="000000"/>
                <w:sz w:val="16"/>
              </w:rPr>
              <w:t>卫生健康支出</w:t>
            </w:r>
          </w:p>
        </w:tc>
        <w:tc>
          <w:tcPr>
            <w:tcW w:w="1420" w:type="dxa"/>
            <w:noWrap w:val="0"/>
            <w:vAlign w:val="center"/>
          </w:tcPr>
          <w:p>
            <w:pPr>
              <w:jc w:val="right"/>
            </w:pPr>
            <w:r>
              <w:rPr>
                <w:rFonts w:ascii="宋体" w:hAnsi="宋体" w:eastAsia="宋体" w:cs="宋体"/>
                <w:b w:val="0"/>
                <w:i w:val="0"/>
                <w:color w:val="000000"/>
                <w:sz w:val="16"/>
              </w:rPr>
              <w:t>10.65</w:t>
            </w:r>
          </w:p>
        </w:tc>
        <w:tc>
          <w:tcPr>
            <w:tcW w:w="1520" w:type="dxa"/>
            <w:noWrap w:val="0"/>
            <w:vAlign w:val="center"/>
          </w:tcPr>
          <w:p>
            <w:pPr>
              <w:jc w:val="right"/>
            </w:pPr>
            <w:r>
              <w:rPr>
                <w:rFonts w:ascii="宋体" w:hAnsi="宋体" w:eastAsia="宋体" w:cs="宋体"/>
                <w:b w:val="0"/>
                <w:i w:val="0"/>
                <w:color w:val="000000"/>
                <w:sz w:val="16"/>
              </w:rPr>
              <w:t>8.91</w:t>
            </w:r>
          </w:p>
        </w:tc>
        <w:tc>
          <w:tcPr>
            <w:tcW w:w="1526" w:type="dxa"/>
            <w:noWrap w:val="0"/>
            <w:vAlign w:val="center"/>
          </w:tcPr>
          <w:p>
            <w:pPr>
              <w:jc w:val="right"/>
            </w:pPr>
            <w:r>
              <w:rPr>
                <w:rFonts w:ascii="宋体" w:hAnsi="宋体" w:eastAsia="宋体" w:cs="宋体"/>
                <w:b w:val="0"/>
                <w:i w:val="0"/>
                <w:color w:val="000000"/>
                <w:sz w:val="16"/>
              </w:rPr>
              <w:t>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21011</w:t>
            </w:r>
          </w:p>
        </w:tc>
        <w:tc>
          <w:tcPr>
            <w:tcW w:w="2700" w:type="dxa"/>
            <w:noWrap w:val="0"/>
            <w:vAlign w:val="center"/>
          </w:tcPr>
          <w:p>
            <w:pPr>
              <w:jc w:val="left"/>
            </w:pPr>
            <w:r>
              <w:rPr>
                <w:rFonts w:ascii="宋体" w:hAnsi="宋体" w:eastAsia="宋体" w:cs="宋体"/>
                <w:b w:val="0"/>
                <w:i w:val="0"/>
                <w:color w:val="000000"/>
                <w:sz w:val="16"/>
              </w:rPr>
              <w:t>行政事业单位医疗</w:t>
            </w:r>
          </w:p>
        </w:tc>
        <w:tc>
          <w:tcPr>
            <w:tcW w:w="1420" w:type="dxa"/>
            <w:noWrap w:val="0"/>
            <w:vAlign w:val="center"/>
          </w:tcPr>
          <w:p>
            <w:pPr>
              <w:jc w:val="right"/>
            </w:pPr>
            <w:r>
              <w:rPr>
                <w:rFonts w:ascii="宋体" w:hAnsi="宋体" w:eastAsia="宋体" w:cs="宋体"/>
                <w:b w:val="0"/>
                <w:i w:val="0"/>
                <w:color w:val="000000"/>
                <w:sz w:val="16"/>
              </w:rPr>
              <w:t>10.65</w:t>
            </w:r>
          </w:p>
        </w:tc>
        <w:tc>
          <w:tcPr>
            <w:tcW w:w="1520" w:type="dxa"/>
            <w:noWrap w:val="0"/>
            <w:vAlign w:val="center"/>
          </w:tcPr>
          <w:p>
            <w:pPr>
              <w:jc w:val="right"/>
            </w:pPr>
            <w:r>
              <w:rPr>
                <w:rFonts w:ascii="宋体" w:hAnsi="宋体" w:eastAsia="宋体" w:cs="宋体"/>
                <w:b w:val="0"/>
                <w:i w:val="0"/>
                <w:color w:val="000000"/>
                <w:sz w:val="16"/>
              </w:rPr>
              <w:t>8.91</w:t>
            </w:r>
          </w:p>
        </w:tc>
        <w:tc>
          <w:tcPr>
            <w:tcW w:w="1526" w:type="dxa"/>
            <w:noWrap w:val="0"/>
            <w:vAlign w:val="center"/>
          </w:tcPr>
          <w:p>
            <w:pPr>
              <w:jc w:val="right"/>
            </w:pPr>
            <w:r>
              <w:rPr>
                <w:rFonts w:ascii="宋体" w:hAnsi="宋体" w:eastAsia="宋体" w:cs="宋体"/>
                <w:b w:val="0"/>
                <w:i w:val="0"/>
                <w:color w:val="000000"/>
                <w:sz w:val="16"/>
              </w:rPr>
              <w:t>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2101101</w:t>
            </w:r>
          </w:p>
        </w:tc>
        <w:tc>
          <w:tcPr>
            <w:tcW w:w="2700" w:type="dxa"/>
            <w:noWrap w:val="0"/>
            <w:vAlign w:val="center"/>
          </w:tcPr>
          <w:p>
            <w:pPr>
              <w:jc w:val="left"/>
            </w:pPr>
            <w:r>
              <w:rPr>
                <w:rFonts w:ascii="宋体" w:hAnsi="宋体" w:eastAsia="宋体" w:cs="宋体"/>
                <w:b w:val="0"/>
                <w:i w:val="0"/>
                <w:color w:val="000000"/>
                <w:sz w:val="16"/>
              </w:rPr>
              <w:t>行政单位医疗</w:t>
            </w:r>
          </w:p>
        </w:tc>
        <w:tc>
          <w:tcPr>
            <w:tcW w:w="1420" w:type="dxa"/>
            <w:noWrap w:val="0"/>
            <w:vAlign w:val="center"/>
          </w:tcPr>
          <w:p>
            <w:pPr>
              <w:jc w:val="right"/>
            </w:pPr>
            <w:r>
              <w:rPr>
                <w:rFonts w:ascii="宋体" w:hAnsi="宋体" w:eastAsia="宋体" w:cs="宋体"/>
                <w:b w:val="0"/>
                <w:i w:val="0"/>
                <w:color w:val="000000"/>
                <w:sz w:val="16"/>
              </w:rPr>
              <w:t>10.65</w:t>
            </w:r>
          </w:p>
        </w:tc>
        <w:tc>
          <w:tcPr>
            <w:tcW w:w="1520" w:type="dxa"/>
            <w:noWrap w:val="0"/>
            <w:vAlign w:val="center"/>
          </w:tcPr>
          <w:p>
            <w:pPr>
              <w:jc w:val="right"/>
            </w:pPr>
            <w:r>
              <w:rPr>
                <w:rFonts w:ascii="宋体" w:hAnsi="宋体" w:eastAsia="宋体" w:cs="宋体"/>
                <w:b w:val="0"/>
                <w:i w:val="0"/>
                <w:color w:val="000000"/>
                <w:sz w:val="16"/>
              </w:rPr>
              <w:t>8.91</w:t>
            </w:r>
          </w:p>
        </w:tc>
        <w:tc>
          <w:tcPr>
            <w:tcW w:w="1526" w:type="dxa"/>
            <w:noWrap w:val="0"/>
            <w:vAlign w:val="center"/>
          </w:tcPr>
          <w:p>
            <w:pPr>
              <w:jc w:val="right"/>
            </w:pPr>
            <w:r>
              <w:rPr>
                <w:rFonts w:ascii="宋体" w:hAnsi="宋体" w:eastAsia="宋体" w:cs="宋体"/>
                <w:b w:val="0"/>
                <w:i w:val="0"/>
                <w:color w:val="000000"/>
                <w:sz w:val="16"/>
              </w:rPr>
              <w:t>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221</w:t>
            </w:r>
          </w:p>
        </w:tc>
        <w:tc>
          <w:tcPr>
            <w:tcW w:w="2700" w:type="dxa"/>
            <w:noWrap w:val="0"/>
            <w:vAlign w:val="center"/>
          </w:tcPr>
          <w:p>
            <w:pPr>
              <w:jc w:val="left"/>
            </w:pPr>
            <w:r>
              <w:rPr>
                <w:rFonts w:ascii="宋体" w:hAnsi="宋体" w:eastAsia="宋体" w:cs="宋体"/>
                <w:b w:val="0"/>
                <w:i w:val="0"/>
                <w:color w:val="000000"/>
                <w:sz w:val="16"/>
              </w:rPr>
              <w:t>住房保障支出</w:t>
            </w:r>
          </w:p>
        </w:tc>
        <w:tc>
          <w:tcPr>
            <w:tcW w:w="1420" w:type="dxa"/>
            <w:noWrap w:val="0"/>
            <w:vAlign w:val="center"/>
          </w:tcPr>
          <w:p>
            <w:pPr>
              <w:jc w:val="right"/>
            </w:pPr>
            <w:r>
              <w:rPr>
                <w:rFonts w:ascii="宋体" w:hAnsi="宋体" w:eastAsia="宋体" w:cs="宋体"/>
                <w:b w:val="0"/>
                <w:i w:val="0"/>
                <w:color w:val="000000"/>
                <w:sz w:val="16"/>
              </w:rPr>
              <w:t>18.78</w:t>
            </w:r>
          </w:p>
        </w:tc>
        <w:tc>
          <w:tcPr>
            <w:tcW w:w="1520" w:type="dxa"/>
            <w:noWrap w:val="0"/>
            <w:vAlign w:val="center"/>
          </w:tcPr>
          <w:p>
            <w:pPr>
              <w:jc w:val="right"/>
            </w:pPr>
            <w:r>
              <w:rPr>
                <w:rFonts w:ascii="宋体" w:hAnsi="宋体" w:eastAsia="宋体" w:cs="宋体"/>
                <w:b w:val="0"/>
                <w:i w:val="0"/>
                <w:color w:val="000000"/>
                <w:sz w:val="16"/>
              </w:rPr>
              <w:t>18.78</w:t>
            </w:r>
          </w:p>
        </w:tc>
        <w:tc>
          <w:tcPr>
            <w:tcW w:w="15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22102</w:t>
            </w:r>
          </w:p>
        </w:tc>
        <w:tc>
          <w:tcPr>
            <w:tcW w:w="2700" w:type="dxa"/>
            <w:noWrap w:val="0"/>
            <w:vAlign w:val="center"/>
          </w:tcPr>
          <w:p>
            <w:pPr>
              <w:jc w:val="left"/>
            </w:pPr>
            <w:r>
              <w:rPr>
                <w:rFonts w:ascii="宋体" w:hAnsi="宋体" w:eastAsia="宋体" w:cs="宋体"/>
                <w:b w:val="0"/>
                <w:i w:val="0"/>
                <w:color w:val="000000"/>
                <w:sz w:val="16"/>
              </w:rPr>
              <w:t>住房改革支出</w:t>
            </w:r>
          </w:p>
        </w:tc>
        <w:tc>
          <w:tcPr>
            <w:tcW w:w="1420" w:type="dxa"/>
            <w:noWrap w:val="0"/>
            <w:vAlign w:val="center"/>
          </w:tcPr>
          <w:p>
            <w:pPr>
              <w:jc w:val="right"/>
            </w:pPr>
            <w:r>
              <w:rPr>
                <w:rFonts w:ascii="宋体" w:hAnsi="宋体" w:eastAsia="宋体" w:cs="宋体"/>
                <w:b w:val="0"/>
                <w:i w:val="0"/>
                <w:color w:val="000000"/>
                <w:sz w:val="16"/>
              </w:rPr>
              <w:t>18.78</w:t>
            </w:r>
          </w:p>
        </w:tc>
        <w:tc>
          <w:tcPr>
            <w:tcW w:w="1520" w:type="dxa"/>
            <w:noWrap w:val="0"/>
            <w:vAlign w:val="center"/>
          </w:tcPr>
          <w:p>
            <w:pPr>
              <w:jc w:val="right"/>
            </w:pPr>
            <w:r>
              <w:rPr>
                <w:rFonts w:ascii="宋体" w:hAnsi="宋体" w:eastAsia="宋体" w:cs="宋体"/>
                <w:b w:val="0"/>
                <w:i w:val="0"/>
                <w:color w:val="000000"/>
                <w:sz w:val="16"/>
              </w:rPr>
              <w:t>18.78</w:t>
            </w:r>
          </w:p>
        </w:tc>
        <w:tc>
          <w:tcPr>
            <w:tcW w:w="15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noWrap w:val="0"/>
            <w:vAlign w:val="center"/>
          </w:tcPr>
          <w:p>
            <w:pPr>
              <w:jc w:val="left"/>
            </w:pPr>
            <w:r>
              <w:rPr>
                <w:rFonts w:ascii="宋体" w:hAnsi="宋体" w:eastAsia="宋体" w:cs="宋体"/>
                <w:b w:val="0"/>
                <w:i w:val="0"/>
                <w:color w:val="000000"/>
                <w:sz w:val="16"/>
              </w:rPr>
              <w:t>2210201</w:t>
            </w:r>
          </w:p>
        </w:tc>
        <w:tc>
          <w:tcPr>
            <w:tcW w:w="2700" w:type="dxa"/>
            <w:noWrap w:val="0"/>
            <w:vAlign w:val="center"/>
          </w:tcPr>
          <w:p>
            <w:pPr>
              <w:jc w:val="left"/>
            </w:pPr>
            <w:r>
              <w:rPr>
                <w:rFonts w:ascii="宋体" w:hAnsi="宋体" w:eastAsia="宋体" w:cs="宋体"/>
                <w:b w:val="0"/>
                <w:i w:val="0"/>
                <w:color w:val="000000"/>
                <w:sz w:val="16"/>
              </w:rPr>
              <w:t>住房公积金</w:t>
            </w:r>
          </w:p>
        </w:tc>
        <w:tc>
          <w:tcPr>
            <w:tcW w:w="1420" w:type="dxa"/>
            <w:noWrap w:val="0"/>
            <w:vAlign w:val="center"/>
          </w:tcPr>
          <w:p>
            <w:pPr>
              <w:jc w:val="right"/>
            </w:pPr>
            <w:r>
              <w:rPr>
                <w:rFonts w:ascii="宋体" w:hAnsi="宋体" w:eastAsia="宋体" w:cs="宋体"/>
                <w:b w:val="0"/>
                <w:i w:val="0"/>
                <w:color w:val="000000"/>
                <w:sz w:val="16"/>
              </w:rPr>
              <w:t>18.78</w:t>
            </w:r>
          </w:p>
        </w:tc>
        <w:tc>
          <w:tcPr>
            <w:tcW w:w="1520" w:type="dxa"/>
            <w:noWrap w:val="0"/>
            <w:vAlign w:val="center"/>
          </w:tcPr>
          <w:p>
            <w:pPr>
              <w:jc w:val="right"/>
            </w:pPr>
            <w:r>
              <w:rPr>
                <w:rFonts w:ascii="宋体" w:hAnsi="宋体" w:eastAsia="宋体" w:cs="宋体"/>
                <w:b w:val="0"/>
                <w:i w:val="0"/>
                <w:color w:val="000000"/>
                <w:sz w:val="16"/>
              </w:rPr>
              <w:t>18.78</w:t>
            </w:r>
          </w:p>
        </w:tc>
        <w:tc>
          <w:tcPr>
            <w:tcW w:w="152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noWrap w:val="0"/>
            <w:vAlign w:val="center"/>
          </w:tcPr>
          <w:p>
            <w:pPr>
              <w:jc w:val="center"/>
            </w:pPr>
            <w:r>
              <w:rPr>
                <w:rFonts w:ascii="宋体" w:hAnsi="宋体" w:eastAsia="宋体" w:cs="宋体"/>
                <w:b w:val="0"/>
                <w:i w:val="0"/>
                <w:color w:val="000000"/>
                <w:sz w:val="9"/>
              </w:rPr>
              <w:t>人员经费</w:t>
            </w:r>
          </w:p>
        </w:tc>
        <w:tc>
          <w:tcPr>
            <w:tcW w:w="540" w:type="dxa"/>
            <w:gridSpan w:val="6"/>
            <w:noWrap w:val="0"/>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noWrap w:val="0"/>
            <w:vAlign w:val="center"/>
          </w:tcPr>
          <w:p>
            <w:pPr>
              <w:jc w:val="center"/>
            </w:pPr>
            <w:r>
              <w:rPr>
                <w:rFonts w:ascii="宋体" w:hAnsi="宋体" w:eastAsia="宋体" w:cs="宋体"/>
                <w:b w:val="0"/>
                <w:i w:val="0"/>
                <w:color w:val="000000"/>
                <w:sz w:val="9"/>
              </w:rPr>
              <w:t>经济分类科目编码</w:t>
            </w:r>
          </w:p>
        </w:tc>
        <w:tc>
          <w:tcPr>
            <w:tcW w:w="1740" w:type="dxa"/>
            <w:noWrap w:val="0"/>
            <w:vAlign w:val="center"/>
          </w:tcPr>
          <w:p>
            <w:pPr>
              <w:jc w:val="center"/>
            </w:pPr>
            <w:r>
              <w:rPr>
                <w:rFonts w:ascii="宋体" w:hAnsi="宋体" w:eastAsia="宋体" w:cs="宋体"/>
                <w:b w:val="0"/>
                <w:i w:val="0"/>
                <w:color w:val="000000"/>
                <w:sz w:val="9"/>
              </w:rPr>
              <w:t>科目名称</w:t>
            </w:r>
          </w:p>
        </w:tc>
        <w:tc>
          <w:tcPr>
            <w:tcW w:w="800" w:type="dxa"/>
            <w:noWrap w:val="0"/>
            <w:vAlign w:val="center"/>
          </w:tcPr>
          <w:p>
            <w:pPr>
              <w:jc w:val="center"/>
            </w:pPr>
            <w:r>
              <w:rPr>
                <w:rFonts w:ascii="宋体" w:hAnsi="宋体" w:eastAsia="宋体" w:cs="宋体"/>
                <w:b w:val="0"/>
                <w:i w:val="0"/>
                <w:color w:val="000000"/>
                <w:sz w:val="9"/>
              </w:rPr>
              <w:t>金额</w:t>
            </w:r>
          </w:p>
        </w:tc>
        <w:tc>
          <w:tcPr>
            <w:tcW w:w="540" w:type="dxa"/>
            <w:noWrap w:val="0"/>
            <w:vAlign w:val="center"/>
          </w:tcPr>
          <w:p>
            <w:pPr>
              <w:jc w:val="center"/>
            </w:pPr>
            <w:r>
              <w:rPr>
                <w:rFonts w:ascii="宋体" w:hAnsi="宋体" w:eastAsia="宋体" w:cs="宋体"/>
                <w:b w:val="0"/>
                <w:i w:val="0"/>
                <w:color w:val="000000"/>
                <w:sz w:val="9"/>
              </w:rPr>
              <w:t>经济分类科目编码</w:t>
            </w:r>
          </w:p>
        </w:tc>
        <w:tc>
          <w:tcPr>
            <w:tcW w:w="1380" w:type="dxa"/>
            <w:noWrap w:val="0"/>
            <w:vAlign w:val="center"/>
          </w:tcPr>
          <w:p>
            <w:pPr>
              <w:jc w:val="center"/>
            </w:pPr>
            <w:r>
              <w:rPr>
                <w:rFonts w:ascii="宋体" w:hAnsi="宋体" w:eastAsia="宋体" w:cs="宋体"/>
                <w:b w:val="0"/>
                <w:i w:val="0"/>
                <w:color w:val="000000"/>
                <w:sz w:val="9"/>
              </w:rPr>
              <w:t>科目名称</w:t>
            </w:r>
          </w:p>
        </w:tc>
        <w:tc>
          <w:tcPr>
            <w:tcW w:w="820" w:type="dxa"/>
            <w:noWrap w:val="0"/>
            <w:vAlign w:val="center"/>
          </w:tcPr>
          <w:p>
            <w:pPr>
              <w:jc w:val="center"/>
            </w:pPr>
            <w:r>
              <w:rPr>
                <w:rFonts w:ascii="宋体" w:hAnsi="宋体" w:eastAsia="宋体" w:cs="宋体"/>
                <w:b w:val="0"/>
                <w:i w:val="0"/>
                <w:color w:val="000000"/>
                <w:sz w:val="9"/>
              </w:rPr>
              <w:t>金额</w:t>
            </w:r>
          </w:p>
        </w:tc>
        <w:tc>
          <w:tcPr>
            <w:tcW w:w="540" w:type="dxa"/>
            <w:noWrap w:val="0"/>
            <w:vAlign w:val="center"/>
          </w:tcPr>
          <w:p>
            <w:pPr>
              <w:jc w:val="center"/>
            </w:pPr>
            <w:r>
              <w:rPr>
                <w:rFonts w:ascii="宋体" w:hAnsi="宋体" w:eastAsia="宋体" w:cs="宋体"/>
                <w:b w:val="0"/>
                <w:i w:val="0"/>
                <w:color w:val="000000"/>
                <w:sz w:val="9"/>
              </w:rPr>
              <w:t>经济分类科目编码</w:t>
            </w:r>
          </w:p>
        </w:tc>
        <w:tc>
          <w:tcPr>
            <w:tcW w:w="1260" w:type="dxa"/>
            <w:noWrap w:val="0"/>
            <w:vAlign w:val="center"/>
          </w:tcPr>
          <w:p>
            <w:pPr>
              <w:jc w:val="center"/>
            </w:pPr>
            <w:r>
              <w:rPr>
                <w:rFonts w:ascii="宋体" w:hAnsi="宋体" w:eastAsia="宋体" w:cs="宋体"/>
                <w:b w:val="0"/>
                <w:i w:val="0"/>
                <w:color w:val="000000"/>
                <w:sz w:val="9"/>
              </w:rPr>
              <w:t>科目名称</w:t>
            </w:r>
          </w:p>
        </w:tc>
        <w:tc>
          <w:tcPr>
            <w:tcW w:w="786" w:type="dxa"/>
            <w:noWrap w:val="0"/>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i w:val="0"/>
                <w:color w:val="000000"/>
                <w:sz w:val="9"/>
              </w:rPr>
              <w:t>301</w:t>
            </w:r>
          </w:p>
        </w:tc>
        <w:tc>
          <w:tcPr>
            <w:tcW w:w="1740" w:type="dxa"/>
            <w:noWrap w:val="0"/>
            <w:vAlign w:val="center"/>
          </w:tcPr>
          <w:p>
            <w:pPr>
              <w:jc w:val="left"/>
            </w:pPr>
            <w:r>
              <w:rPr>
                <w:rFonts w:ascii="宋体" w:hAnsi="宋体" w:eastAsia="宋体" w:cs="宋体"/>
                <w:b/>
                <w:i w:val="0"/>
                <w:color w:val="000000"/>
                <w:sz w:val="9"/>
              </w:rPr>
              <w:t>工资福利支出</w:t>
            </w:r>
          </w:p>
        </w:tc>
        <w:tc>
          <w:tcPr>
            <w:tcW w:w="800" w:type="dxa"/>
            <w:noWrap w:val="0"/>
            <w:vAlign w:val="center"/>
          </w:tcPr>
          <w:p>
            <w:pPr>
              <w:jc w:val="right"/>
            </w:pPr>
            <w:r>
              <w:rPr>
                <w:rFonts w:ascii="宋体" w:hAnsi="宋体" w:eastAsia="宋体" w:cs="宋体"/>
                <w:b w:val="0"/>
                <w:i w:val="0"/>
                <w:color w:val="000000"/>
                <w:sz w:val="9"/>
              </w:rPr>
              <w:t>224.88</w:t>
            </w:r>
          </w:p>
        </w:tc>
        <w:tc>
          <w:tcPr>
            <w:tcW w:w="540" w:type="dxa"/>
            <w:noWrap w:val="0"/>
            <w:vAlign w:val="center"/>
          </w:tcPr>
          <w:p>
            <w:pPr>
              <w:jc w:val="left"/>
            </w:pPr>
            <w:r>
              <w:rPr>
                <w:rFonts w:ascii="宋体" w:hAnsi="宋体" w:eastAsia="宋体" w:cs="宋体"/>
                <w:b/>
                <w:i w:val="0"/>
                <w:color w:val="000000"/>
                <w:sz w:val="9"/>
              </w:rPr>
              <w:t>302</w:t>
            </w:r>
          </w:p>
        </w:tc>
        <w:tc>
          <w:tcPr>
            <w:tcW w:w="1380" w:type="dxa"/>
            <w:noWrap w:val="0"/>
            <w:vAlign w:val="center"/>
          </w:tcPr>
          <w:p>
            <w:pPr>
              <w:jc w:val="left"/>
            </w:pPr>
            <w:r>
              <w:rPr>
                <w:rFonts w:ascii="宋体" w:hAnsi="宋体" w:eastAsia="宋体" w:cs="宋体"/>
                <w:b/>
                <w:i w:val="0"/>
                <w:color w:val="000000"/>
                <w:sz w:val="9"/>
              </w:rPr>
              <w:t>商品和服务支出</w:t>
            </w:r>
          </w:p>
        </w:tc>
        <w:tc>
          <w:tcPr>
            <w:tcW w:w="820" w:type="dxa"/>
            <w:noWrap w:val="0"/>
            <w:vAlign w:val="center"/>
          </w:tcPr>
          <w:p>
            <w:pPr>
              <w:jc w:val="right"/>
            </w:pPr>
            <w:r>
              <w:rPr>
                <w:rFonts w:ascii="宋体" w:hAnsi="宋体" w:eastAsia="宋体" w:cs="宋体"/>
                <w:b w:val="0"/>
                <w:i w:val="0"/>
                <w:color w:val="000000"/>
                <w:sz w:val="9"/>
              </w:rPr>
              <w:t>22.88</w:t>
            </w:r>
          </w:p>
        </w:tc>
        <w:tc>
          <w:tcPr>
            <w:tcW w:w="540" w:type="dxa"/>
            <w:noWrap w:val="0"/>
            <w:vAlign w:val="center"/>
          </w:tcPr>
          <w:p>
            <w:pPr>
              <w:jc w:val="left"/>
            </w:pPr>
            <w:r>
              <w:rPr>
                <w:rFonts w:ascii="宋体" w:hAnsi="宋体" w:eastAsia="宋体" w:cs="宋体"/>
                <w:b/>
                <w:i w:val="0"/>
                <w:color w:val="000000"/>
                <w:sz w:val="9"/>
              </w:rPr>
              <w:t>307</w:t>
            </w:r>
          </w:p>
        </w:tc>
        <w:tc>
          <w:tcPr>
            <w:tcW w:w="1260" w:type="dxa"/>
            <w:noWrap w:val="0"/>
            <w:vAlign w:val="center"/>
          </w:tcPr>
          <w:p>
            <w:pPr>
              <w:jc w:val="left"/>
            </w:pPr>
            <w:r>
              <w:rPr>
                <w:rFonts w:ascii="宋体" w:hAnsi="宋体" w:eastAsia="宋体" w:cs="宋体"/>
                <w:b/>
                <w:i w:val="0"/>
                <w:color w:val="000000"/>
                <w:sz w:val="9"/>
              </w:rPr>
              <w:t>债务利息及费用支出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30101</w:t>
            </w:r>
          </w:p>
        </w:tc>
        <w:tc>
          <w:tcPr>
            <w:tcW w:w="1740" w:type="dxa"/>
            <w:noWrap w:val="0"/>
            <w:vAlign w:val="center"/>
          </w:tcPr>
          <w:p>
            <w:pPr>
              <w:jc w:val="left"/>
            </w:pPr>
            <w:r>
              <w:rPr>
                <w:rFonts w:ascii="宋体" w:hAnsi="宋体" w:eastAsia="宋体" w:cs="宋体"/>
                <w:b w:val="0"/>
                <w:i w:val="0"/>
                <w:color w:val="000000"/>
                <w:sz w:val="9"/>
              </w:rPr>
              <w:t xml:space="preserve">  基本工资</w:t>
            </w:r>
          </w:p>
        </w:tc>
        <w:tc>
          <w:tcPr>
            <w:tcW w:w="800" w:type="dxa"/>
            <w:noWrap w:val="0"/>
            <w:vAlign w:val="center"/>
          </w:tcPr>
          <w:p>
            <w:pPr>
              <w:jc w:val="right"/>
            </w:pPr>
            <w:r>
              <w:rPr>
                <w:rFonts w:ascii="宋体" w:hAnsi="宋体" w:eastAsia="宋体" w:cs="宋体"/>
                <w:b w:val="0"/>
                <w:i w:val="0"/>
                <w:color w:val="000000"/>
                <w:sz w:val="9"/>
              </w:rPr>
              <w:t>57.99</w:t>
            </w:r>
          </w:p>
        </w:tc>
        <w:tc>
          <w:tcPr>
            <w:tcW w:w="540" w:type="dxa"/>
            <w:noWrap w:val="0"/>
            <w:vAlign w:val="center"/>
          </w:tcPr>
          <w:p>
            <w:pPr>
              <w:jc w:val="left"/>
            </w:pPr>
            <w:r>
              <w:rPr>
                <w:rFonts w:ascii="宋体" w:hAnsi="宋体" w:eastAsia="宋体" w:cs="宋体"/>
                <w:b w:val="0"/>
                <w:i w:val="0"/>
                <w:color w:val="000000"/>
                <w:sz w:val="9"/>
              </w:rPr>
              <w:t>30201</w:t>
            </w:r>
          </w:p>
        </w:tc>
        <w:tc>
          <w:tcPr>
            <w:tcW w:w="1380" w:type="dxa"/>
            <w:noWrap w:val="0"/>
            <w:vAlign w:val="center"/>
          </w:tcPr>
          <w:p>
            <w:pPr>
              <w:jc w:val="left"/>
            </w:pPr>
            <w:r>
              <w:rPr>
                <w:rFonts w:ascii="宋体" w:hAnsi="宋体" w:eastAsia="宋体" w:cs="宋体"/>
                <w:b w:val="0"/>
                <w:i w:val="0"/>
                <w:color w:val="000000"/>
                <w:sz w:val="9"/>
              </w:rPr>
              <w:t xml:space="preserve">  办公费</w:t>
            </w:r>
          </w:p>
        </w:tc>
        <w:tc>
          <w:tcPr>
            <w:tcW w:w="820" w:type="dxa"/>
            <w:noWrap w:val="0"/>
            <w:vAlign w:val="center"/>
          </w:tcPr>
          <w:p>
            <w:pPr>
              <w:jc w:val="right"/>
            </w:pPr>
            <w:r>
              <w:rPr>
                <w:rFonts w:ascii="宋体" w:hAnsi="宋体" w:eastAsia="宋体" w:cs="宋体"/>
                <w:b w:val="0"/>
                <w:i w:val="0"/>
                <w:color w:val="000000"/>
                <w:sz w:val="9"/>
              </w:rPr>
              <w:t>1.50</w:t>
            </w:r>
          </w:p>
        </w:tc>
        <w:tc>
          <w:tcPr>
            <w:tcW w:w="540" w:type="dxa"/>
            <w:noWrap w:val="0"/>
            <w:vAlign w:val="center"/>
          </w:tcPr>
          <w:p>
            <w:pPr>
              <w:jc w:val="left"/>
            </w:pPr>
            <w:r>
              <w:rPr>
                <w:rFonts w:ascii="宋体" w:hAnsi="宋体" w:eastAsia="宋体" w:cs="宋体"/>
                <w:b w:val="0"/>
                <w:i w:val="0"/>
                <w:color w:val="000000"/>
                <w:sz w:val="9"/>
              </w:rPr>
              <w:t>30701</w:t>
            </w:r>
          </w:p>
        </w:tc>
        <w:tc>
          <w:tcPr>
            <w:tcW w:w="1260" w:type="dxa"/>
            <w:noWrap w:val="0"/>
            <w:vAlign w:val="center"/>
          </w:tcPr>
          <w:p>
            <w:pPr>
              <w:jc w:val="left"/>
            </w:pPr>
            <w:r>
              <w:rPr>
                <w:rFonts w:ascii="宋体" w:hAnsi="宋体" w:eastAsia="宋体" w:cs="宋体"/>
                <w:b w:val="0"/>
                <w:i w:val="0"/>
                <w:color w:val="000000"/>
                <w:sz w:val="9"/>
              </w:rPr>
              <w:t xml:space="preserve">  国内债务付息</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30102</w:t>
            </w:r>
          </w:p>
        </w:tc>
        <w:tc>
          <w:tcPr>
            <w:tcW w:w="1740" w:type="dxa"/>
            <w:noWrap w:val="0"/>
            <w:vAlign w:val="center"/>
          </w:tcPr>
          <w:p>
            <w:pPr>
              <w:jc w:val="left"/>
            </w:pPr>
            <w:r>
              <w:rPr>
                <w:rFonts w:ascii="宋体" w:hAnsi="宋体" w:eastAsia="宋体" w:cs="宋体"/>
                <w:b w:val="0"/>
                <w:i w:val="0"/>
                <w:color w:val="000000"/>
                <w:sz w:val="9"/>
              </w:rPr>
              <w:t xml:space="preserve">  津贴补贴</w:t>
            </w:r>
          </w:p>
        </w:tc>
        <w:tc>
          <w:tcPr>
            <w:tcW w:w="800" w:type="dxa"/>
            <w:noWrap w:val="0"/>
            <w:vAlign w:val="center"/>
          </w:tcPr>
          <w:p>
            <w:pPr>
              <w:jc w:val="right"/>
            </w:pPr>
            <w:r>
              <w:rPr>
                <w:rFonts w:ascii="宋体" w:hAnsi="宋体" w:eastAsia="宋体" w:cs="宋体"/>
                <w:b w:val="0"/>
                <w:i w:val="0"/>
                <w:color w:val="000000"/>
                <w:sz w:val="9"/>
              </w:rPr>
              <w:t>26.33</w:t>
            </w:r>
          </w:p>
        </w:tc>
        <w:tc>
          <w:tcPr>
            <w:tcW w:w="540" w:type="dxa"/>
            <w:noWrap w:val="0"/>
            <w:vAlign w:val="center"/>
          </w:tcPr>
          <w:p>
            <w:pPr>
              <w:jc w:val="left"/>
            </w:pPr>
            <w:r>
              <w:rPr>
                <w:rFonts w:ascii="宋体" w:hAnsi="宋体" w:eastAsia="宋体" w:cs="宋体"/>
                <w:b w:val="0"/>
                <w:i w:val="0"/>
                <w:color w:val="000000"/>
                <w:sz w:val="9"/>
              </w:rPr>
              <w:t>30202</w:t>
            </w:r>
          </w:p>
        </w:tc>
        <w:tc>
          <w:tcPr>
            <w:tcW w:w="1380" w:type="dxa"/>
            <w:noWrap w:val="0"/>
            <w:vAlign w:val="center"/>
          </w:tcPr>
          <w:p>
            <w:pPr>
              <w:jc w:val="left"/>
            </w:pPr>
            <w:r>
              <w:rPr>
                <w:rFonts w:ascii="宋体" w:hAnsi="宋体" w:eastAsia="宋体" w:cs="宋体"/>
                <w:b w:val="0"/>
                <w:i w:val="0"/>
                <w:color w:val="000000"/>
                <w:sz w:val="9"/>
              </w:rPr>
              <w:t xml:space="preserve">  印刷费</w:t>
            </w:r>
          </w:p>
        </w:tc>
        <w:tc>
          <w:tcPr>
            <w:tcW w:w="820" w:type="dxa"/>
            <w:noWrap w:val="0"/>
            <w:vAlign w:val="center"/>
          </w:tcPr>
          <w:p>
            <w:pPr>
              <w:jc w:val="right"/>
            </w:pPr>
            <w:r>
              <w:rPr>
                <w:rFonts w:ascii="宋体" w:hAnsi="宋体" w:eastAsia="宋体" w:cs="宋体"/>
                <w:b w:val="0"/>
                <w:i w:val="0"/>
                <w:color w:val="000000"/>
                <w:sz w:val="9"/>
              </w:rPr>
              <w:t>0.40</w:t>
            </w:r>
          </w:p>
        </w:tc>
        <w:tc>
          <w:tcPr>
            <w:tcW w:w="540" w:type="dxa"/>
            <w:noWrap w:val="0"/>
            <w:vAlign w:val="center"/>
          </w:tcPr>
          <w:p>
            <w:pPr>
              <w:jc w:val="left"/>
            </w:pPr>
            <w:r>
              <w:rPr>
                <w:rFonts w:ascii="宋体" w:hAnsi="宋体" w:eastAsia="宋体" w:cs="宋体"/>
                <w:b w:val="0"/>
                <w:i w:val="0"/>
                <w:color w:val="000000"/>
                <w:sz w:val="9"/>
              </w:rPr>
              <w:t>30702</w:t>
            </w:r>
          </w:p>
        </w:tc>
        <w:tc>
          <w:tcPr>
            <w:tcW w:w="1260" w:type="dxa"/>
            <w:noWrap w:val="0"/>
            <w:vAlign w:val="center"/>
          </w:tcPr>
          <w:p>
            <w:pPr>
              <w:jc w:val="left"/>
            </w:pPr>
            <w:r>
              <w:rPr>
                <w:rFonts w:ascii="宋体" w:hAnsi="宋体" w:eastAsia="宋体" w:cs="宋体"/>
                <w:b w:val="0"/>
                <w:i w:val="0"/>
                <w:color w:val="000000"/>
                <w:sz w:val="9"/>
              </w:rPr>
              <w:t xml:space="preserve">  国外债务付息</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30103</w:t>
            </w:r>
          </w:p>
        </w:tc>
        <w:tc>
          <w:tcPr>
            <w:tcW w:w="1740" w:type="dxa"/>
            <w:noWrap w:val="0"/>
            <w:vAlign w:val="center"/>
          </w:tcPr>
          <w:p>
            <w:pPr>
              <w:jc w:val="left"/>
            </w:pPr>
            <w:r>
              <w:rPr>
                <w:rFonts w:ascii="宋体" w:hAnsi="宋体" w:eastAsia="宋体" w:cs="宋体"/>
                <w:b w:val="0"/>
                <w:i w:val="0"/>
                <w:color w:val="000000"/>
                <w:sz w:val="9"/>
              </w:rPr>
              <w:t xml:space="preserve">  奖金</w:t>
            </w:r>
          </w:p>
        </w:tc>
        <w:tc>
          <w:tcPr>
            <w:tcW w:w="800" w:type="dxa"/>
            <w:noWrap w:val="0"/>
            <w:vAlign w:val="center"/>
          </w:tcPr>
          <w:p>
            <w:pPr>
              <w:jc w:val="right"/>
            </w:pPr>
            <w:r>
              <w:rPr>
                <w:rFonts w:ascii="宋体" w:hAnsi="宋体" w:eastAsia="宋体" w:cs="宋体"/>
                <w:b w:val="0"/>
                <w:i w:val="0"/>
                <w:color w:val="000000"/>
                <w:sz w:val="9"/>
              </w:rPr>
              <w:t>72.37</w:t>
            </w:r>
          </w:p>
        </w:tc>
        <w:tc>
          <w:tcPr>
            <w:tcW w:w="540" w:type="dxa"/>
            <w:noWrap w:val="0"/>
            <w:vAlign w:val="center"/>
          </w:tcPr>
          <w:p>
            <w:pPr>
              <w:jc w:val="left"/>
            </w:pPr>
            <w:r>
              <w:rPr>
                <w:rFonts w:ascii="宋体" w:hAnsi="宋体" w:eastAsia="宋体" w:cs="宋体"/>
                <w:b w:val="0"/>
                <w:i w:val="0"/>
                <w:color w:val="000000"/>
                <w:sz w:val="9"/>
              </w:rPr>
              <w:t>30203</w:t>
            </w:r>
          </w:p>
        </w:tc>
        <w:tc>
          <w:tcPr>
            <w:tcW w:w="1380" w:type="dxa"/>
            <w:noWrap w:val="0"/>
            <w:vAlign w:val="center"/>
          </w:tcPr>
          <w:p>
            <w:pPr>
              <w:jc w:val="left"/>
            </w:pPr>
            <w:r>
              <w:rPr>
                <w:rFonts w:ascii="宋体" w:hAnsi="宋体" w:eastAsia="宋体" w:cs="宋体"/>
                <w:b w:val="0"/>
                <w:i w:val="0"/>
                <w:color w:val="000000"/>
                <w:sz w:val="9"/>
              </w:rPr>
              <w:t xml:space="preserve">  咨询费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30703</w:t>
            </w:r>
          </w:p>
        </w:tc>
        <w:tc>
          <w:tcPr>
            <w:tcW w:w="1260" w:type="dxa"/>
            <w:noWrap w:val="0"/>
            <w:vAlign w:val="center"/>
          </w:tcPr>
          <w:p>
            <w:pPr>
              <w:jc w:val="left"/>
            </w:pPr>
            <w:r>
              <w:rPr>
                <w:rFonts w:ascii="宋体" w:hAnsi="宋体" w:eastAsia="宋体" w:cs="宋体"/>
                <w:b w:val="0"/>
                <w:i w:val="0"/>
                <w:color w:val="000000"/>
                <w:sz w:val="9"/>
              </w:rPr>
              <w:t xml:space="preserve">  国内债务发行费用</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30106</w:t>
            </w:r>
          </w:p>
        </w:tc>
        <w:tc>
          <w:tcPr>
            <w:tcW w:w="1740" w:type="dxa"/>
            <w:noWrap w:val="0"/>
            <w:vAlign w:val="center"/>
          </w:tcPr>
          <w:p>
            <w:pPr>
              <w:jc w:val="left"/>
            </w:pPr>
            <w:r>
              <w:rPr>
                <w:rFonts w:ascii="宋体" w:hAnsi="宋体" w:eastAsia="宋体" w:cs="宋体"/>
                <w:b w:val="0"/>
                <w:i w:val="0"/>
                <w:color w:val="000000"/>
                <w:sz w:val="9"/>
              </w:rPr>
              <w:t xml:space="preserve">  伙食补助费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30204</w:t>
            </w:r>
          </w:p>
        </w:tc>
        <w:tc>
          <w:tcPr>
            <w:tcW w:w="1380" w:type="dxa"/>
            <w:noWrap w:val="0"/>
            <w:vAlign w:val="center"/>
          </w:tcPr>
          <w:p>
            <w:pPr>
              <w:jc w:val="left"/>
            </w:pPr>
            <w:r>
              <w:rPr>
                <w:rFonts w:ascii="宋体" w:hAnsi="宋体" w:eastAsia="宋体" w:cs="宋体"/>
                <w:b w:val="0"/>
                <w:i w:val="0"/>
                <w:color w:val="000000"/>
                <w:sz w:val="9"/>
              </w:rPr>
              <w:t xml:space="preserve">  手续费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30704</w:t>
            </w:r>
          </w:p>
        </w:tc>
        <w:tc>
          <w:tcPr>
            <w:tcW w:w="1260" w:type="dxa"/>
            <w:noWrap w:val="0"/>
            <w:vAlign w:val="center"/>
          </w:tcPr>
          <w:p>
            <w:pPr>
              <w:jc w:val="left"/>
            </w:pPr>
            <w:r>
              <w:rPr>
                <w:rFonts w:ascii="宋体" w:hAnsi="宋体" w:eastAsia="宋体" w:cs="宋体"/>
                <w:b w:val="0"/>
                <w:i w:val="0"/>
                <w:color w:val="000000"/>
                <w:sz w:val="9"/>
              </w:rPr>
              <w:t xml:space="preserve">  国外债务发行费用</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30107</w:t>
            </w:r>
          </w:p>
        </w:tc>
        <w:tc>
          <w:tcPr>
            <w:tcW w:w="1740" w:type="dxa"/>
            <w:noWrap w:val="0"/>
            <w:vAlign w:val="center"/>
          </w:tcPr>
          <w:p>
            <w:pPr>
              <w:jc w:val="left"/>
            </w:pPr>
            <w:r>
              <w:rPr>
                <w:rFonts w:ascii="宋体" w:hAnsi="宋体" w:eastAsia="宋体" w:cs="宋体"/>
                <w:b w:val="0"/>
                <w:i w:val="0"/>
                <w:color w:val="000000"/>
                <w:sz w:val="9"/>
              </w:rPr>
              <w:t xml:space="preserve">  绩效工资</w:t>
            </w:r>
          </w:p>
        </w:tc>
        <w:tc>
          <w:tcPr>
            <w:tcW w:w="800" w:type="dxa"/>
            <w:noWrap w:val="0"/>
            <w:vAlign w:val="center"/>
          </w:tcPr>
          <w:p>
            <w:pPr>
              <w:jc w:val="right"/>
            </w:pPr>
            <w:r>
              <w:rPr>
                <w:rFonts w:ascii="宋体" w:hAnsi="宋体" w:eastAsia="宋体" w:cs="宋体"/>
                <w:b w:val="0"/>
                <w:i w:val="0"/>
                <w:color w:val="000000"/>
                <w:sz w:val="9"/>
              </w:rPr>
              <w:t>12.47</w:t>
            </w:r>
          </w:p>
        </w:tc>
        <w:tc>
          <w:tcPr>
            <w:tcW w:w="540" w:type="dxa"/>
            <w:noWrap w:val="0"/>
            <w:vAlign w:val="center"/>
          </w:tcPr>
          <w:p>
            <w:pPr>
              <w:jc w:val="left"/>
            </w:pPr>
            <w:r>
              <w:rPr>
                <w:rFonts w:ascii="宋体" w:hAnsi="宋体" w:eastAsia="宋体" w:cs="宋体"/>
                <w:b w:val="0"/>
                <w:i w:val="0"/>
                <w:color w:val="000000"/>
                <w:sz w:val="9"/>
              </w:rPr>
              <w:t>30205</w:t>
            </w:r>
          </w:p>
        </w:tc>
        <w:tc>
          <w:tcPr>
            <w:tcW w:w="1380" w:type="dxa"/>
            <w:noWrap w:val="0"/>
            <w:vAlign w:val="center"/>
          </w:tcPr>
          <w:p>
            <w:pPr>
              <w:jc w:val="left"/>
            </w:pPr>
            <w:r>
              <w:rPr>
                <w:rFonts w:ascii="宋体" w:hAnsi="宋体" w:eastAsia="宋体" w:cs="宋体"/>
                <w:b w:val="0"/>
                <w:i w:val="0"/>
                <w:color w:val="000000"/>
                <w:sz w:val="9"/>
              </w:rPr>
              <w:t xml:space="preserve">  水费</w:t>
            </w:r>
          </w:p>
        </w:tc>
        <w:tc>
          <w:tcPr>
            <w:tcW w:w="820" w:type="dxa"/>
            <w:noWrap w:val="0"/>
            <w:vAlign w:val="center"/>
          </w:tcPr>
          <w:p>
            <w:pPr>
              <w:jc w:val="right"/>
            </w:pPr>
            <w:r>
              <w:rPr>
                <w:rFonts w:ascii="宋体" w:hAnsi="宋体" w:eastAsia="宋体" w:cs="宋体"/>
                <w:b w:val="0"/>
                <w:i w:val="0"/>
                <w:color w:val="000000"/>
                <w:sz w:val="9"/>
              </w:rPr>
              <w:t>0.27</w:t>
            </w:r>
          </w:p>
        </w:tc>
        <w:tc>
          <w:tcPr>
            <w:tcW w:w="540" w:type="dxa"/>
            <w:noWrap w:val="0"/>
            <w:vAlign w:val="center"/>
          </w:tcPr>
          <w:p>
            <w:pPr>
              <w:jc w:val="left"/>
            </w:pPr>
            <w:r>
              <w:rPr>
                <w:rFonts w:ascii="宋体" w:hAnsi="宋体" w:eastAsia="宋体" w:cs="宋体"/>
                <w:b/>
                <w:i w:val="0"/>
                <w:color w:val="000000"/>
                <w:sz w:val="9"/>
              </w:rPr>
              <w:t>310</w:t>
            </w:r>
          </w:p>
        </w:tc>
        <w:tc>
          <w:tcPr>
            <w:tcW w:w="1260" w:type="dxa"/>
            <w:noWrap w:val="0"/>
            <w:vAlign w:val="center"/>
          </w:tcPr>
          <w:p>
            <w:pPr>
              <w:jc w:val="left"/>
            </w:pPr>
            <w:r>
              <w:rPr>
                <w:rFonts w:ascii="宋体" w:hAnsi="宋体" w:eastAsia="宋体" w:cs="宋体"/>
                <w:b/>
                <w:i w:val="0"/>
                <w:color w:val="000000"/>
                <w:sz w:val="9"/>
              </w:rPr>
              <w:t>资本性支出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30108</w:t>
            </w:r>
          </w:p>
        </w:tc>
        <w:tc>
          <w:tcPr>
            <w:tcW w:w="1740" w:type="dxa"/>
            <w:noWrap w:val="0"/>
            <w:vAlign w:val="center"/>
          </w:tcPr>
          <w:p>
            <w:pPr>
              <w:jc w:val="left"/>
            </w:pPr>
            <w:r>
              <w:rPr>
                <w:rFonts w:ascii="宋体" w:hAnsi="宋体" w:eastAsia="宋体" w:cs="宋体"/>
                <w:b w:val="0"/>
                <w:i w:val="0"/>
                <w:color w:val="000000"/>
                <w:sz w:val="9"/>
              </w:rPr>
              <w:t xml:space="preserve">  机关事业单位基本养老保险缴费</w:t>
            </w:r>
          </w:p>
        </w:tc>
        <w:tc>
          <w:tcPr>
            <w:tcW w:w="800" w:type="dxa"/>
            <w:noWrap w:val="0"/>
            <w:vAlign w:val="center"/>
          </w:tcPr>
          <w:p>
            <w:pPr>
              <w:jc w:val="right"/>
            </w:pPr>
            <w:r>
              <w:rPr>
                <w:rFonts w:ascii="宋体" w:hAnsi="宋体" w:eastAsia="宋体" w:cs="宋体"/>
                <w:b w:val="0"/>
                <w:i w:val="0"/>
                <w:color w:val="000000"/>
                <w:sz w:val="9"/>
              </w:rPr>
              <w:t>19.57</w:t>
            </w:r>
          </w:p>
        </w:tc>
        <w:tc>
          <w:tcPr>
            <w:tcW w:w="540" w:type="dxa"/>
            <w:noWrap w:val="0"/>
            <w:vAlign w:val="center"/>
          </w:tcPr>
          <w:p>
            <w:pPr>
              <w:jc w:val="left"/>
            </w:pPr>
            <w:r>
              <w:rPr>
                <w:rFonts w:ascii="宋体" w:hAnsi="宋体" w:eastAsia="宋体" w:cs="宋体"/>
                <w:b w:val="0"/>
                <w:i w:val="0"/>
                <w:color w:val="000000"/>
                <w:sz w:val="9"/>
              </w:rPr>
              <w:t>30206</w:t>
            </w:r>
          </w:p>
        </w:tc>
        <w:tc>
          <w:tcPr>
            <w:tcW w:w="1380" w:type="dxa"/>
            <w:noWrap w:val="0"/>
            <w:vAlign w:val="center"/>
          </w:tcPr>
          <w:p>
            <w:pPr>
              <w:jc w:val="left"/>
            </w:pPr>
            <w:r>
              <w:rPr>
                <w:rFonts w:ascii="宋体" w:hAnsi="宋体" w:eastAsia="宋体" w:cs="宋体"/>
                <w:b w:val="0"/>
                <w:i w:val="0"/>
                <w:color w:val="000000"/>
                <w:sz w:val="9"/>
              </w:rPr>
              <w:t xml:space="preserve">  电费</w:t>
            </w:r>
          </w:p>
        </w:tc>
        <w:tc>
          <w:tcPr>
            <w:tcW w:w="820" w:type="dxa"/>
            <w:noWrap w:val="0"/>
            <w:vAlign w:val="center"/>
          </w:tcPr>
          <w:p>
            <w:pPr>
              <w:jc w:val="right"/>
            </w:pPr>
            <w:r>
              <w:rPr>
                <w:rFonts w:ascii="宋体" w:hAnsi="宋体" w:eastAsia="宋体" w:cs="宋体"/>
                <w:b w:val="0"/>
                <w:i w:val="0"/>
                <w:color w:val="000000"/>
                <w:sz w:val="9"/>
              </w:rPr>
              <w:t>0.81</w:t>
            </w:r>
          </w:p>
        </w:tc>
        <w:tc>
          <w:tcPr>
            <w:tcW w:w="540" w:type="dxa"/>
            <w:noWrap w:val="0"/>
            <w:vAlign w:val="center"/>
          </w:tcPr>
          <w:p>
            <w:pPr>
              <w:jc w:val="left"/>
            </w:pPr>
            <w:r>
              <w:rPr>
                <w:rFonts w:ascii="宋体" w:hAnsi="宋体" w:eastAsia="宋体" w:cs="宋体"/>
                <w:b w:val="0"/>
                <w:i w:val="0"/>
                <w:color w:val="000000"/>
                <w:sz w:val="9"/>
              </w:rPr>
              <w:t>31001</w:t>
            </w:r>
          </w:p>
        </w:tc>
        <w:tc>
          <w:tcPr>
            <w:tcW w:w="1260" w:type="dxa"/>
            <w:noWrap w:val="0"/>
            <w:vAlign w:val="center"/>
          </w:tcPr>
          <w:p>
            <w:pPr>
              <w:jc w:val="left"/>
            </w:pPr>
            <w:r>
              <w:rPr>
                <w:rFonts w:ascii="宋体" w:hAnsi="宋体" w:eastAsia="宋体" w:cs="宋体"/>
                <w:b w:val="0"/>
                <w:i w:val="0"/>
                <w:color w:val="000000"/>
                <w:sz w:val="9"/>
              </w:rPr>
              <w:t xml:space="preserve">  房屋建筑物购建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30109</w:t>
            </w:r>
          </w:p>
        </w:tc>
        <w:tc>
          <w:tcPr>
            <w:tcW w:w="1740" w:type="dxa"/>
            <w:noWrap w:val="0"/>
            <w:vAlign w:val="center"/>
          </w:tcPr>
          <w:p>
            <w:pPr>
              <w:jc w:val="left"/>
            </w:pPr>
            <w:r>
              <w:rPr>
                <w:rFonts w:ascii="宋体" w:hAnsi="宋体" w:eastAsia="宋体" w:cs="宋体"/>
                <w:b w:val="0"/>
                <w:i w:val="0"/>
                <w:color w:val="000000"/>
                <w:sz w:val="9"/>
              </w:rPr>
              <w:t xml:space="preserve">  职业年金缴费</w:t>
            </w:r>
          </w:p>
        </w:tc>
        <w:tc>
          <w:tcPr>
            <w:tcW w:w="800" w:type="dxa"/>
            <w:noWrap w:val="0"/>
            <w:vAlign w:val="center"/>
          </w:tcPr>
          <w:p>
            <w:pPr>
              <w:jc w:val="right"/>
            </w:pPr>
            <w:r>
              <w:rPr>
                <w:rFonts w:ascii="宋体" w:hAnsi="宋体" w:eastAsia="宋体" w:cs="宋体"/>
                <w:b w:val="0"/>
                <w:i w:val="0"/>
                <w:color w:val="000000"/>
                <w:sz w:val="9"/>
              </w:rPr>
              <w:t>8.05</w:t>
            </w:r>
          </w:p>
        </w:tc>
        <w:tc>
          <w:tcPr>
            <w:tcW w:w="540" w:type="dxa"/>
            <w:noWrap w:val="0"/>
            <w:vAlign w:val="center"/>
          </w:tcPr>
          <w:p>
            <w:pPr>
              <w:jc w:val="left"/>
            </w:pPr>
            <w:r>
              <w:rPr>
                <w:rFonts w:ascii="宋体" w:hAnsi="宋体" w:eastAsia="宋体" w:cs="宋体"/>
                <w:b w:val="0"/>
                <w:i w:val="0"/>
                <w:color w:val="000000"/>
                <w:sz w:val="9"/>
              </w:rPr>
              <w:t>30207</w:t>
            </w:r>
          </w:p>
        </w:tc>
        <w:tc>
          <w:tcPr>
            <w:tcW w:w="1380" w:type="dxa"/>
            <w:noWrap w:val="0"/>
            <w:vAlign w:val="center"/>
          </w:tcPr>
          <w:p>
            <w:pPr>
              <w:jc w:val="left"/>
            </w:pPr>
            <w:r>
              <w:rPr>
                <w:rFonts w:ascii="宋体" w:hAnsi="宋体" w:eastAsia="宋体" w:cs="宋体"/>
                <w:b w:val="0"/>
                <w:i w:val="0"/>
                <w:color w:val="000000"/>
                <w:sz w:val="9"/>
              </w:rPr>
              <w:t xml:space="preserve">  邮电费</w:t>
            </w:r>
          </w:p>
        </w:tc>
        <w:tc>
          <w:tcPr>
            <w:tcW w:w="820" w:type="dxa"/>
            <w:noWrap w:val="0"/>
            <w:vAlign w:val="center"/>
          </w:tcPr>
          <w:p>
            <w:pPr>
              <w:jc w:val="right"/>
            </w:pPr>
            <w:r>
              <w:rPr>
                <w:rFonts w:ascii="宋体" w:hAnsi="宋体" w:eastAsia="宋体" w:cs="宋体"/>
                <w:b w:val="0"/>
                <w:i w:val="0"/>
                <w:color w:val="000000"/>
                <w:sz w:val="9"/>
              </w:rPr>
              <w:t>0.50</w:t>
            </w:r>
          </w:p>
        </w:tc>
        <w:tc>
          <w:tcPr>
            <w:tcW w:w="540" w:type="dxa"/>
            <w:noWrap w:val="0"/>
            <w:vAlign w:val="center"/>
          </w:tcPr>
          <w:p>
            <w:pPr>
              <w:jc w:val="left"/>
            </w:pPr>
            <w:r>
              <w:rPr>
                <w:rFonts w:ascii="宋体" w:hAnsi="宋体" w:eastAsia="宋体" w:cs="宋体"/>
                <w:b w:val="0"/>
                <w:i w:val="0"/>
                <w:color w:val="000000"/>
                <w:sz w:val="9"/>
              </w:rPr>
              <w:t>31002</w:t>
            </w:r>
          </w:p>
        </w:tc>
        <w:tc>
          <w:tcPr>
            <w:tcW w:w="1260" w:type="dxa"/>
            <w:noWrap w:val="0"/>
            <w:vAlign w:val="center"/>
          </w:tcPr>
          <w:p>
            <w:pPr>
              <w:jc w:val="left"/>
            </w:pPr>
            <w:r>
              <w:rPr>
                <w:rFonts w:ascii="宋体" w:hAnsi="宋体" w:eastAsia="宋体" w:cs="宋体"/>
                <w:b w:val="0"/>
                <w:i w:val="0"/>
                <w:color w:val="000000"/>
                <w:sz w:val="9"/>
              </w:rPr>
              <w:t xml:space="preserve">  办公设备购置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30110</w:t>
            </w:r>
          </w:p>
        </w:tc>
        <w:tc>
          <w:tcPr>
            <w:tcW w:w="1740" w:type="dxa"/>
            <w:noWrap w:val="0"/>
            <w:vAlign w:val="center"/>
          </w:tcPr>
          <w:p>
            <w:pPr>
              <w:jc w:val="left"/>
            </w:pPr>
            <w:r>
              <w:rPr>
                <w:rFonts w:ascii="宋体" w:hAnsi="宋体" w:eastAsia="宋体" w:cs="宋体"/>
                <w:b w:val="0"/>
                <w:i w:val="0"/>
                <w:color w:val="000000"/>
                <w:sz w:val="9"/>
              </w:rPr>
              <w:t xml:space="preserve">  职工基本医疗保险缴费</w:t>
            </w:r>
          </w:p>
        </w:tc>
        <w:tc>
          <w:tcPr>
            <w:tcW w:w="800" w:type="dxa"/>
            <w:noWrap w:val="0"/>
            <w:vAlign w:val="center"/>
          </w:tcPr>
          <w:p>
            <w:pPr>
              <w:jc w:val="right"/>
            </w:pPr>
            <w:r>
              <w:rPr>
                <w:rFonts w:ascii="宋体" w:hAnsi="宋体" w:eastAsia="宋体" w:cs="宋体"/>
                <w:b w:val="0"/>
                <w:i w:val="0"/>
                <w:color w:val="000000"/>
                <w:sz w:val="9"/>
              </w:rPr>
              <w:t>6.64</w:t>
            </w:r>
          </w:p>
        </w:tc>
        <w:tc>
          <w:tcPr>
            <w:tcW w:w="540" w:type="dxa"/>
            <w:noWrap w:val="0"/>
            <w:vAlign w:val="center"/>
          </w:tcPr>
          <w:p>
            <w:pPr>
              <w:jc w:val="left"/>
            </w:pPr>
            <w:r>
              <w:rPr>
                <w:rFonts w:ascii="宋体" w:hAnsi="宋体" w:eastAsia="宋体" w:cs="宋体"/>
                <w:b w:val="0"/>
                <w:i w:val="0"/>
                <w:color w:val="000000"/>
                <w:sz w:val="9"/>
              </w:rPr>
              <w:t>30208</w:t>
            </w:r>
          </w:p>
        </w:tc>
        <w:tc>
          <w:tcPr>
            <w:tcW w:w="1380" w:type="dxa"/>
            <w:noWrap w:val="0"/>
            <w:vAlign w:val="center"/>
          </w:tcPr>
          <w:p>
            <w:pPr>
              <w:jc w:val="left"/>
            </w:pPr>
            <w:r>
              <w:rPr>
                <w:rFonts w:ascii="宋体" w:hAnsi="宋体" w:eastAsia="宋体" w:cs="宋体"/>
                <w:b w:val="0"/>
                <w:i w:val="0"/>
                <w:color w:val="000000"/>
                <w:sz w:val="9"/>
              </w:rPr>
              <w:t xml:space="preserve">  取暖费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31003</w:t>
            </w:r>
          </w:p>
        </w:tc>
        <w:tc>
          <w:tcPr>
            <w:tcW w:w="1260" w:type="dxa"/>
            <w:noWrap w:val="0"/>
            <w:vAlign w:val="center"/>
          </w:tcPr>
          <w:p>
            <w:pPr>
              <w:jc w:val="left"/>
            </w:pPr>
            <w:r>
              <w:rPr>
                <w:rFonts w:ascii="宋体" w:hAnsi="宋体" w:eastAsia="宋体" w:cs="宋体"/>
                <w:b w:val="0"/>
                <w:i w:val="0"/>
                <w:color w:val="000000"/>
                <w:sz w:val="9"/>
              </w:rPr>
              <w:t xml:space="preserve">  专用设备购置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30111</w:t>
            </w:r>
          </w:p>
        </w:tc>
        <w:tc>
          <w:tcPr>
            <w:tcW w:w="1740" w:type="dxa"/>
            <w:noWrap w:val="0"/>
            <w:vAlign w:val="center"/>
          </w:tcPr>
          <w:p>
            <w:pPr>
              <w:jc w:val="left"/>
            </w:pPr>
            <w:r>
              <w:rPr>
                <w:rFonts w:ascii="宋体" w:hAnsi="宋体" w:eastAsia="宋体" w:cs="宋体"/>
                <w:b w:val="0"/>
                <w:i w:val="0"/>
                <w:color w:val="000000"/>
                <w:sz w:val="9"/>
              </w:rPr>
              <w:t xml:space="preserve">  公务员医疗补助缴款</w:t>
            </w:r>
          </w:p>
        </w:tc>
        <w:tc>
          <w:tcPr>
            <w:tcW w:w="800" w:type="dxa"/>
            <w:noWrap w:val="0"/>
            <w:vAlign w:val="center"/>
          </w:tcPr>
          <w:p>
            <w:pPr>
              <w:jc w:val="right"/>
            </w:pPr>
            <w:r>
              <w:rPr>
                <w:rFonts w:ascii="宋体" w:hAnsi="宋体" w:eastAsia="宋体" w:cs="宋体"/>
                <w:b w:val="0"/>
                <w:i w:val="0"/>
                <w:color w:val="000000"/>
                <w:sz w:val="9"/>
              </w:rPr>
              <w:t>2.27</w:t>
            </w:r>
          </w:p>
        </w:tc>
        <w:tc>
          <w:tcPr>
            <w:tcW w:w="540" w:type="dxa"/>
            <w:noWrap w:val="0"/>
            <w:vAlign w:val="center"/>
          </w:tcPr>
          <w:p>
            <w:pPr>
              <w:jc w:val="left"/>
            </w:pPr>
            <w:r>
              <w:rPr>
                <w:rFonts w:ascii="宋体" w:hAnsi="宋体" w:eastAsia="宋体" w:cs="宋体"/>
                <w:b w:val="0"/>
                <w:i w:val="0"/>
                <w:color w:val="000000"/>
                <w:sz w:val="9"/>
              </w:rPr>
              <w:t>30209</w:t>
            </w:r>
          </w:p>
        </w:tc>
        <w:tc>
          <w:tcPr>
            <w:tcW w:w="1380" w:type="dxa"/>
            <w:noWrap w:val="0"/>
            <w:vAlign w:val="center"/>
          </w:tcPr>
          <w:p>
            <w:pPr>
              <w:jc w:val="left"/>
            </w:pPr>
            <w:r>
              <w:rPr>
                <w:rFonts w:ascii="宋体" w:hAnsi="宋体" w:eastAsia="宋体" w:cs="宋体"/>
                <w:b w:val="0"/>
                <w:i w:val="0"/>
                <w:color w:val="000000"/>
                <w:sz w:val="9"/>
              </w:rPr>
              <w:t xml:space="preserve">  物业管理费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31005</w:t>
            </w:r>
          </w:p>
        </w:tc>
        <w:tc>
          <w:tcPr>
            <w:tcW w:w="1260" w:type="dxa"/>
            <w:noWrap w:val="0"/>
            <w:vAlign w:val="center"/>
          </w:tcPr>
          <w:p>
            <w:pPr>
              <w:jc w:val="left"/>
            </w:pPr>
            <w:r>
              <w:rPr>
                <w:rFonts w:ascii="宋体" w:hAnsi="宋体" w:eastAsia="宋体" w:cs="宋体"/>
                <w:b w:val="0"/>
                <w:i w:val="0"/>
                <w:color w:val="000000"/>
                <w:sz w:val="9"/>
              </w:rPr>
              <w:t xml:space="preserve">  基础设施建设</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30112</w:t>
            </w:r>
          </w:p>
        </w:tc>
        <w:tc>
          <w:tcPr>
            <w:tcW w:w="1740" w:type="dxa"/>
            <w:noWrap w:val="0"/>
            <w:vAlign w:val="center"/>
          </w:tcPr>
          <w:p>
            <w:pPr>
              <w:jc w:val="left"/>
            </w:pPr>
            <w:r>
              <w:rPr>
                <w:rFonts w:ascii="宋体" w:hAnsi="宋体" w:eastAsia="宋体" w:cs="宋体"/>
                <w:b w:val="0"/>
                <w:i w:val="0"/>
                <w:color w:val="000000"/>
                <w:sz w:val="9"/>
              </w:rPr>
              <w:t xml:space="preserve">  其他社会保障缴费</w:t>
            </w:r>
          </w:p>
        </w:tc>
        <w:tc>
          <w:tcPr>
            <w:tcW w:w="800" w:type="dxa"/>
            <w:noWrap w:val="0"/>
            <w:vAlign w:val="center"/>
          </w:tcPr>
          <w:p>
            <w:pPr>
              <w:jc w:val="right"/>
            </w:pPr>
            <w:r>
              <w:rPr>
                <w:rFonts w:ascii="宋体" w:hAnsi="宋体" w:eastAsia="宋体" w:cs="宋体"/>
                <w:b w:val="0"/>
                <w:i w:val="0"/>
                <w:color w:val="000000"/>
                <w:sz w:val="9"/>
              </w:rPr>
              <w:t>0.40</w:t>
            </w:r>
          </w:p>
        </w:tc>
        <w:tc>
          <w:tcPr>
            <w:tcW w:w="540" w:type="dxa"/>
            <w:noWrap w:val="0"/>
            <w:vAlign w:val="center"/>
          </w:tcPr>
          <w:p>
            <w:pPr>
              <w:jc w:val="left"/>
            </w:pPr>
            <w:r>
              <w:rPr>
                <w:rFonts w:ascii="宋体" w:hAnsi="宋体" w:eastAsia="宋体" w:cs="宋体"/>
                <w:b w:val="0"/>
                <w:i w:val="0"/>
                <w:color w:val="000000"/>
                <w:sz w:val="9"/>
              </w:rPr>
              <w:t>30211</w:t>
            </w:r>
          </w:p>
        </w:tc>
        <w:tc>
          <w:tcPr>
            <w:tcW w:w="1380" w:type="dxa"/>
            <w:noWrap w:val="0"/>
            <w:vAlign w:val="center"/>
          </w:tcPr>
          <w:p>
            <w:pPr>
              <w:jc w:val="left"/>
            </w:pPr>
            <w:r>
              <w:rPr>
                <w:rFonts w:ascii="宋体" w:hAnsi="宋体" w:eastAsia="宋体" w:cs="宋体"/>
                <w:b w:val="0"/>
                <w:i w:val="0"/>
                <w:color w:val="000000"/>
                <w:sz w:val="9"/>
              </w:rPr>
              <w:t xml:space="preserve">  差旅费</w:t>
            </w:r>
          </w:p>
        </w:tc>
        <w:tc>
          <w:tcPr>
            <w:tcW w:w="820" w:type="dxa"/>
            <w:noWrap w:val="0"/>
            <w:vAlign w:val="center"/>
          </w:tcPr>
          <w:p>
            <w:pPr>
              <w:jc w:val="right"/>
            </w:pPr>
            <w:r>
              <w:rPr>
                <w:rFonts w:ascii="宋体" w:hAnsi="宋体" w:eastAsia="宋体" w:cs="宋体"/>
                <w:b w:val="0"/>
                <w:i w:val="0"/>
                <w:color w:val="000000"/>
                <w:sz w:val="9"/>
              </w:rPr>
              <w:t>4.28</w:t>
            </w:r>
          </w:p>
        </w:tc>
        <w:tc>
          <w:tcPr>
            <w:tcW w:w="540" w:type="dxa"/>
            <w:noWrap w:val="0"/>
            <w:vAlign w:val="center"/>
          </w:tcPr>
          <w:p>
            <w:pPr>
              <w:jc w:val="left"/>
            </w:pPr>
            <w:r>
              <w:rPr>
                <w:rFonts w:ascii="宋体" w:hAnsi="宋体" w:eastAsia="宋体" w:cs="宋体"/>
                <w:b w:val="0"/>
                <w:i w:val="0"/>
                <w:color w:val="000000"/>
                <w:sz w:val="9"/>
              </w:rPr>
              <w:t>31006</w:t>
            </w:r>
          </w:p>
        </w:tc>
        <w:tc>
          <w:tcPr>
            <w:tcW w:w="1260" w:type="dxa"/>
            <w:noWrap w:val="0"/>
            <w:vAlign w:val="center"/>
          </w:tcPr>
          <w:p>
            <w:pPr>
              <w:jc w:val="left"/>
            </w:pPr>
            <w:r>
              <w:rPr>
                <w:rFonts w:ascii="宋体" w:hAnsi="宋体" w:eastAsia="宋体" w:cs="宋体"/>
                <w:b w:val="0"/>
                <w:i w:val="0"/>
                <w:color w:val="000000"/>
                <w:sz w:val="9"/>
              </w:rPr>
              <w:t xml:space="preserve">  大型修缮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30113</w:t>
            </w:r>
          </w:p>
        </w:tc>
        <w:tc>
          <w:tcPr>
            <w:tcW w:w="1740" w:type="dxa"/>
            <w:noWrap w:val="0"/>
            <w:vAlign w:val="center"/>
          </w:tcPr>
          <w:p>
            <w:pPr>
              <w:jc w:val="left"/>
            </w:pPr>
            <w:r>
              <w:rPr>
                <w:rFonts w:ascii="宋体" w:hAnsi="宋体" w:eastAsia="宋体" w:cs="宋体"/>
                <w:b w:val="0"/>
                <w:i w:val="0"/>
                <w:color w:val="000000"/>
                <w:sz w:val="9"/>
              </w:rPr>
              <w:t xml:space="preserve">  住房公积金</w:t>
            </w:r>
          </w:p>
        </w:tc>
        <w:tc>
          <w:tcPr>
            <w:tcW w:w="800" w:type="dxa"/>
            <w:noWrap w:val="0"/>
            <w:vAlign w:val="center"/>
          </w:tcPr>
          <w:p>
            <w:pPr>
              <w:jc w:val="right"/>
            </w:pPr>
            <w:r>
              <w:rPr>
                <w:rFonts w:ascii="宋体" w:hAnsi="宋体" w:eastAsia="宋体" w:cs="宋体"/>
                <w:b w:val="0"/>
                <w:i w:val="0"/>
                <w:color w:val="000000"/>
                <w:sz w:val="9"/>
              </w:rPr>
              <w:t>18.78</w:t>
            </w:r>
          </w:p>
        </w:tc>
        <w:tc>
          <w:tcPr>
            <w:tcW w:w="540" w:type="dxa"/>
            <w:noWrap w:val="0"/>
            <w:vAlign w:val="center"/>
          </w:tcPr>
          <w:p>
            <w:pPr>
              <w:jc w:val="left"/>
            </w:pPr>
            <w:r>
              <w:rPr>
                <w:rFonts w:ascii="宋体" w:hAnsi="宋体" w:eastAsia="宋体" w:cs="宋体"/>
                <w:b w:val="0"/>
                <w:i w:val="0"/>
                <w:color w:val="000000"/>
                <w:sz w:val="9"/>
              </w:rPr>
              <w:t>30212</w:t>
            </w:r>
          </w:p>
        </w:tc>
        <w:tc>
          <w:tcPr>
            <w:tcW w:w="1380" w:type="dxa"/>
            <w:noWrap w:val="0"/>
            <w:vAlign w:val="center"/>
          </w:tcPr>
          <w:p>
            <w:pPr>
              <w:jc w:val="left"/>
            </w:pPr>
            <w:r>
              <w:rPr>
                <w:rFonts w:ascii="宋体" w:hAnsi="宋体" w:eastAsia="宋体" w:cs="宋体"/>
                <w:b w:val="0"/>
                <w:i w:val="0"/>
                <w:color w:val="000000"/>
                <w:sz w:val="9"/>
              </w:rPr>
              <w:t xml:space="preserve">  因公出国（境）费用</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31007</w:t>
            </w:r>
          </w:p>
        </w:tc>
        <w:tc>
          <w:tcPr>
            <w:tcW w:w="1260" w:type="dxa"/>
            <w:noWrap w:val="0"/>
            <w:vAlign w:val="center"/>
          </w:tcPr>
          <w:p>
            <w:pPr>
              <w:jc w:val="left"/>
            </w:pPr>
            <w:r>
              <w:rPr>
                <w:rFonts w:ascii="宋体" w:hAnsi="宋体" w:eastAsia="宋体" w:cs="宋体"/>
                <w:b w:val="0"/>
                <w:i w:val="0"/>
                <w:color w:val="000000"/>
                <w:sz w:val="9"/>
              </w:rPr>
              <w:t xml:space="preserve">  信息网络及软件购置更新</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30114</w:t>
            </w:r>
          </w:p>
        </w:tc>
        <w:tc>
          <w:tcPr>
            <w:tcW w:w="1740" w:type="dxa"/>
            <w:noWrap w:val="0"/>
            <w:vAlign w:val="center"/>
          </w:tcPr>
          <w:p>
            <w:pPr>
              <w:jc w:val="left"/>
            </w:pPr>
            <w:r>
              <w:rPr>
                <w:rFonts w:ascii="宋体" w:hAnsi="宋体" w:eastAsia="宋体" w:cs="宋体"/>
                <w:b w:val="0"/>
                <w:i w:val="0"/>
                <w:color w:val="000000"/>
                <w:sz w:val="9"/>
              </w:rPr>
              <w:t xml:space="preserve">  医疗费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30213</w:t>
            </w:r>
          </w:p>
        </w:tc>
        <w:tc>
          <w:tcPr>
            <w:tcW w:w="1380" w:type="dxa"/>
            <w:noWrap w:val="0"/>
            <w:vAlign w:val="center"/>
          </w:tcPr>
          <w:p>
            <w:pPr>
              <w:jc w:val="left"/>
            </w:pPr>
            <w:r>
              <w:rPr>
                <w:rFonts w:ascii="宋体" w:hAnsi="宋体" w:eastAsia="宋体" w:cs="宋体"/>
                <w:b w:val="0"/>
                <w:i w:val="0"/>
                <w:color w:val="000000"/>
                <w:sz w:val="9"/>
              </w:rPr>
              <w:t xml:space="preserve">  维修（护）费</w:t>
            </w:r>
          </w:p>
        </w:tc>
        <w:tc>
          <w:tcPr>
            <w:tcW w:w="820" w:type="dxa"/>
            <w:noWrap w:val="0"/>
            <w:vAlign w:val="center"/>
          </w:tcPr>
          <w:p>
            <w:pPr>
              <w:jc w:val="right"/>
            </w:pPr>
            <w:r>
              <w:rPr>
                <w:rFonts w:ascii="宋体" w:hAnsi="宋体" w:eastAsia="宋体" w:cs="宋体"/>
                <w:b w:val="0"/>
                <w:i w:val="0"/>
                <w:color w:val="000000"/>
                <w:sz w:val="9"/>
              </w:rPr>
              <w:t>0.50</w:t>
            </w:r>
          </w:p>
        </w:tc>
        <w:tc>
          <w:tcPr>
            <w:tcW w:w="540" w:type="dxa"/>
            <w:noWrap w:val="0"/>
            <w:vAlign w:val="center"/>
          </w:tcPr>
          <w:p>
            <w:pPr>
              <w:jc w:val="left"/>
            </w:pPr>
            <w:r>
              <w:rPr>
                <w:rFonts w:ascii="宋体" w:hAnsi="宋体" w:eastAsia="宋体" w:cs="宋体"/>
                <w:b w:val="0"/>
                <w:i w:val="0"/>
                <w:color w:val="000000"/>
                <w:sz w:val="9"/>
              </w:rPr>
              <w:t>31008</w:t>
            </w:r>
          </w:p>
        </w:tc>
        <w:tc>
          <w:tcPr>
            <w:tcW w:w="1260" w:type="dxa"/>
            <w:noWrap w:val="0"/>
            <w:vAlign w:val="center"/>
          </w:tcPr>
          <w:p>
            <w:pPr>
              <w:jc w:val="left"/>
            </w:pPr>
            <w:r>
              <w:rPr>
                <w:rFonts w:ascii="宋体" w:hAnsi="宋体" w:eastAsia="宋体" w:cs="宋体"/>
                <w:b w:val="0"/>
                <w:i w:val="0"/>
                <w:color w:val="000000"/>
                <w:sz w:val="9"/>
              </w:rPr>
              <w:t xml:space="preserve">  物资储备</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30199</w:t>
            </w:r>
          </w:p>
        </w:tc>
        <w:tc>
          <w:tcPr>
            <w:tcW w:w="1740" w:type="dxa"/>
            <w:noWrap w:val="0"/>
            <w:vAlign w:val="center"/>
          </w:tcPr>
          <w:p>
            <w:pPr>
              <w:jc w:val="left"/>
            </w:pPr>
            <w:r>
              <w:rPr>
                <w:rFonts w:ascii="宋体" w:hAnsi="宋体" w:eastAsia="宋体" w:cs="宋体"/>
                <w:b w:val="0"/>
                <w:i w:val="0"/>
                <w:color w:val="000000"/>
                <w:sz w:val="9"/>
              </w:rPr>
              <w:t xml:space="preserve">  其他工资福利支出</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30214</w:t>
            </w:r>
          </w:p>
        </w:tc>
        <w:tc>
          <w:tcPr>
            <w:tcW w:w="1380" w:type="dxa"/>
            <w:noWrap w:val="0"/>
            <w:vAlign w:val="center"/>
          </w:tcPr>
          <w:p>
            <w:pPr>
              <w:jc w:val="left"/>
            </w:pPr>
            <w:r>
              <w:rPr>
                <w:rFonts w:ascii="宋体" w:hAnsi="宋体" w:eastAsia="宋体" w:cs="宋体"/>
                <w:b w:val="0"/>
                <w:i w:val="0"/>
                <w:color w:val="000000"/>
                <w:sz w:val="9"/>
              </w:rPr>
              <w:t xml:space="preserve">  租赁费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31009</w:t>
            </w:r>
          </w:p>
        </w:tc>
        <w:tc>
          <w:tcPr>
            <w:tcW w:w="1260" w:type="dxa"/>
            <w:noWrap w:val="0"/>
            <w:vAlign w:val="center"/>
          </w:tcPr>
          <w:p>
            <w:pPr>
              <w:jc w:val="left"/>
            </w:pPr>
            <w:r>
              <w:rPr>
                <w:rFonts w:ascii="宋体" w:hAnsi="宋体" w:eastAsia="宋体" w:cs="宋体"/>
                <w:b w:val="0"/>
                <w:i w:val="0"/>
                <w:color w:val="000000"/>
                <w:sz w:val="9"/>
              </w:rPr>
              <w:t xml:space="preserve">  土地补偿</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i w:val="0"/>
                <w:color w:val="000000"/>
                <w:sz w:val="9"/>
              </w:rPr>
              <w:t>303</w:t>
            </w:r>
          </w:p>
        </w:tc>
        <w:tc>
          <w:tcPr>
            <w:tcW w:w="1740" w:type="dxa"/>
            <w:noWrap w:val="0"/>
            <w:vAlign w:val="center"/>
          </w:tcPr>
          <w:p>
            <w:pPr>
              <w:jc w:val="left"/>
            </w:pPr>
            <w:r>
              <w:rPr>
                <w:rFonts w:ascii="宋体" w:hAnsi="宋体" w:eastAsia="宋体" w:cs="宋体"/>
                <w:b/>
                <w:i w:val="0"/>
                <w:color w:val="000000"/>
                <w:sz w:val="9"/>
              </w:rPr>
              <w:t>对个人和家庭的补助</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30215</w:t>
            </w:r>
          </w:p>
        </w:tc>
        <w:tc>
          <w:tcPr>
            <w:tcW w:w="1380" w:type="dxa"/>
            <w:noWrap w:val="0"/>
            <w:vAlign w:val="center"/>
          </w:tcPr>
          <w:p>
            <w:pPr>
              <w:jc w:val="left"/>
            </w:pPr>
            <w:r>
              <w:rPr>
                <w:rFonts w:ascii="宋体" w:hAnsi="宋体" w:eastAsia="宋体" w:cs="宋体"/>
                <w:b w:val="0"/>
                <w:i w:val="0"/>
                <w:color w:val="000000"/>
                <w:sz w:val="9"/>
              </w:rPr>
              <w:t xml:space="preserve">  会议费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31010</w:t>
            </w:r>
          </w:p>
        </w:tc>
        <w:tc>
          <w:tcPr>
            <w:tcW w:w="1260" w:type="dxa"/>
            <w:noWrap w:val="0"/>
            <w:vAlign w:val="center"/>
          </w:tcPr>
          <w:p>
            <w:pPr>
              <w:jc w:val="left"/>
            </w:pPr>
            <w:r>
              <w:rPr>
                <w:rFonts w:ascii="宋体" w:hAnsi="宋体" w:eastAsia="宋体" w:cs="宋体"/>
                <w:b w:val="0"/>
                <w:i w:val="0"/>
                <w:color w:val="000000"/>
                <w:sz w:val="9"/>
              </w:rPr>
              <w:t xml:space="preserve">  安置补助</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30301</w:t>
            </w:r>
          </w:p>
        </w:tc>
        <w:tc>
          <w:tcPr>
            <w:tcW w:w="1740" w:type="dxa"/>
            <w:noWrap w:val="0"/>
            <w:vAlign w:val="center"/>
          </w:tcPr>
          <w:p>
            <w:pPr>
              <w:jc w:val="left"/>
            </w:pPr>
            <w:r>
              <w:rPr>
                <w:rFonts w:ascii="宋体" w:hAnsi="宋体" w:eastAsia="宋体" w:cs="宋体"/>
                <w:b w:val="0"/>
                <w:i w:val="0"/>
                <w:color w:val="000000"/>
                <w:sz w:val="9"/>
              </w:rPr>
              <w:t xml:space="preserve">  离休费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30216</w:t>
            </w:r>
          </w:p>
        </w:tc>
        <w:tc>
          <w:tcPr>
            <w:tcW w:w="1380" w:type="dxa"/>
            <w:noWrap w:val="0"/>
            <w:vAlign w:val="center"/>
          </w:tcPr>
          <w:p>
            <w:pPr>
              <w:jc w:val="left"/>
            </w:pPr>
            <w:r>
              <w:rPr>
                <w:rFonts w:ascii="宋体" w:hAnsi="宋体" w:eastAsia="宋体" w:cs="宋体"/>
                <w:b w:val="0"/>
                <w:i w:val="0"/>
                <w:color w:val="000000"/>
                <w:sz w:val="9"/>
              </w:rPr>
              <w:t xml:space="preserve">  培训费</w:t>
            </w:r>
          </w:p>
        </w:tc>
        <w:tc>
          <w:tcPr>
            <w:tcW w:w="820" w:type="dxa"/>
            <w:noWrap w:val="0"/>
            <w:vAlign w:val="center"/>
          </w:tcPr>
          <w:p>
            <w:pPr>
              <w:jc w:val="right"/>
            </w:pPr>
            <w:r>
              <w:rPr>
                <w:rFonts w:ascii="宋体" w:hAnsi="宋体" w:eastAsia="宋体" w:cs="宋体"/>
                <w:b w:val="0"/>
                <w:i w:val="0"/>
                <w:color w:val="000000"/>
                <w:sz w:val="9"/>
              </w:rPr>
              <w:t>1.00</w:t>
            </w:r>
          </w:p>
        </w:tc>
        <w:tc>
          <w:tcPr>
            <w:tcW w:w="540" w:type="dxa"/>
            <w:noWrap w:val="0"/>
            <w:vAlign w:val="center"/>
          </w:tcPr>
          <w:p>
            <w:pPr>
              <w:jc w:val="left"/>
            </w:pPr>
            <w:r>
              <w:rPr>
                <w:rFonts w:ascii="宋体" w:hAnsi="宋体" w:eastAsia="宋体" w:cs="宋体"/>
                <w:b w:val="0"/>
                <w:i w:val="0"/>
                <w:color w:val="000000"/>
                <w:sz w:val="9"/>
              </w:rPr>
              <w:t>310111</w:t>
            </w:r>
          </w:p>
        </w:tc>
        <w:tc>
          <w:tcPr>
            <w:tcW w:w="1260" w:type="dxa"/>
            <w:noWrap w:val="0"/>
            <w:vAlign w:val="center"/>
          </w:tcPr>
          <w:p>
            <w:pPr>
              <w:jc w:val="left"/>
            </w:pPr>
            <w:r>
              <w:rPr>
                <w:rFonts w:ascii="宋体" w:hAnsi="宋体" w:eastAsia="宋体" w:cs="宋体"/>
                <w:b w:val="0"/>
                <w:i w:val="0"/>
                <w:color w:val="000000"/>
                <w:sz w:val="9"/>
              </w:rPr>
              <w:t xml:space="preserve">  地上附着物和青苗补偿</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30302</w:t>
            </w:r>
          </w:p>
        </w:tc>
        <w:tc>
          <w:tcPr>
            <w:tcW w:w="1740" w:type="dxa"/>
            <w:noWrap w:val="0"/>
            <w:vAlign w:val="center"/>
          </w:tcPr>
          <w:p>
            <w:pPr>
              <w:jc w:val="left"/>
            </w:pPr>
            <w:r>
              <w:rPr>
                <w:rFonts w:ascii="宋体" w:hAnsi="宋体" w:eastAsia="宋体" w:cs="宋体"/>
                <w:b w:val="0"/>
                <w:i w:val="0"/>
                <w:color w:val="000000"/>
                <w:sz w:val="9"/>
              </w:rPr>
              <w:t xml:space="preserve">  退休费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30217</w:t>
            </w:r>
          </w:p>
        </w:tc>
        <w:tc>
          <w:tcPr>
            <w:tcW w:w="1380" w:type="dxa"/>
            <w:noWrap w:val="0"/>
            <w:vAlign w:val="center"/>
          </w:tcPr>
          <w:p>
            <w:pPr>
              <w:jc w:val="left"/>
            </w:pPr>
            <w:r>
              <w:rPr>
                <w:rFonts w:ascii="宋体" w:hAnsi="宋体" w:eastAsia="宋体" w:cs="宋体"/>
                <w:b w:val="0"/>
                <w:i w:val="0"/>
                <w:color w:val="000000"/>
                <w:sz w:val="9"/>
              </w:rPr>
              <w:t xml:space="preserve">  公务接待费</w:t>
            </w:r>
          </w:p>
        </w:tc>
        <w:tc>
          <w:tcPr>
            <w:tcW w:w="820" w:type="dxa"/>
            <w:noWrap w:val="0"/>
            <w:vAlign w:val="center"/>
          </w:tcPr>
          <w:p>
            <w:pPr>
              <w:jc w:val="right"/>
            </w:pPr>
            <w:r>
              <w:rPr>
                <w:rFonts w:ascii="宋体" w:hAnsi="宋体" w:eastAsia="宋体" w:cs="宋体"/>
                <w:b w:val="0"/>
                <w:i w:val="0"/>
                <w:color w:val="000000"/>
                <w:sz w:val="9"/>
              </w:rPr>
              <w:t>1.44</w:t>
            </w:r>
          </w:p>
        </w:tc>
        <w:tc>
          <w:tcPr>
            <w:tcW w:w="540" w:type="dxa"/>
            <w:noWrap w:val="0"/>
            <w:vAlign w:val="center"/>
          </w:tcPr>
          <w:p>
            <w:pPr>
              <w:jc w:val="left"/>
            </w:pPr>
            <w:r>
              <w:rPr>
                <w:rFonts w:ascii="宋体" w:hAnsi="宋体" w:eastAsia="宋体" w:cs="宋体"/>
                <w:b w:val="0"/>
                <w:i w:val="0"/>
                <w:color w:val="000000"/>
                <w:sz w:val="9"/>
              </w:rPr>
              <w:t>31012</w:t>
            </w:r>
          </w:p>
        </w:tc>
        <w:tc>
          <w:tcPr>
            <w:tcW w:w="1260" w:type="dxa"/>
            <w:noWrap w:val="0"/>
            <w:vAlign w:val="center"/>
          </w:tcPr>
          <w:p>
            <w:pPr>
              <w:jc w:val="left"/>
            </w:pPr>
            <w:r>
              <w:rPr>
                <w:rFonts w:ascii="宋体" w:hAnsi="宋体" w:eastAsia="宋体" w:cs="宋体"/>
                <w:b w:val="0"/>
                <w:i w:val="0"/>
                <w:color w:val="000000"/>
                <w:sz w:val="9"/>
              </w:rPr>
              <w:t xml:space="preserve">  拆迁补偿</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30303</w:t>
            </w:r>
          </w:p>
        </w:tc>
        <w:tc>
          <w:tcPr>
            <w:tcW w:w="1740" w:type="dxa"/>
            <w:noWrap w:val="0"/>
            <w:vAlign w:val="center"/>
          </w:tcPr>
          <w:p>
            <w:pPr>
              <w:jc w:val="left"/>
            </w:pPr>
            <w:r>
              <w:rPr>
                <w:rFonts w:ascii="宋体" w:hAnsi="宋体" w:eastAsia="宋体" w:cs="宋体"/>
                <w:b w:val="0"/>
                <w:i w:val="0"/>
                <w:color w:val="000000"/>
                <w:sz w:val="9"/>
              </w:rPr>
              <w:t xml:space="preserve">  退职（役）费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30218</w:t>
            </w:r>
          </w:p>
        </w:tc>
        <w:tc>
          <w:tcPr>
            <w:tcW w:w="1380" w:type="dxa"/>
            <w:noWrap w:val="0"/>
            <w:vAlign w:val="center"/>
          </w:tcPr>
          <w:p>
            <w:pPr>
              <w:jc w:val="left"/>
            </w:pPr>
            <w:r>
              <w:rPr>
                <w:rFonts w:ascii="宋体" w:hAnsi="宋体" w:eastAsia="宋体" w:cs="宋体"/>
                <w:b w:val="0"/>
                <w:i w:val="0"/>
                <w:color w:val="000000"/>
                <w:sz w:val="9"/>
              </w:rPr>
              <w:t xml:space="preserve">  专用材料费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31013</w:t>
            </w:r>
          </w:p>
        </w:tc>
        <w:tc>
          <w:tcPr>
            <w:tcW w:w="1260" w:type="dxa"/>
            <w:noWrap w:val="0"/>
            <w:vAlign w:val="center"/>
          </w:tcPr>
          <w:p>
            <w:pPr>
              <w:jc w:val="left"/>
            </w:pPr>
            <w:r>
              <w:rPr>
                <w:rFonts w:ascii="宋体" w:hAnsi="宋体" w:eastAsia="宋体" w:cs="宋体"/>
                <w:b w:val="0"/>
                <w:i w:val="0"/>
                <w:color w:val="000000"/>
                <w:sz w:val="9"/>
              </w:rPr>
              <w:t xml:space="preserve">  公务用车购置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30304</w:t>
            </w:r>
          </w:p>
        </w:tc>
        <w:tc>
          <w:tcPr>
            <w:tcW w:w="1740" w:type="dxa"/>
            <w:noWrap w:val="0"/>
            <w:vAlign w:val="center"/>
          </w:tcPr>
          <w:p>
            <w:pPr>
              <w:jc w:val="left"/>
            </w:pPr>
            <w:r>
              <w:rPr>
                <w:rFonts w:ascii="宋体" w:hAnsi="宋体" w:eastAsia="宋体" w:cs="宋体"/>
                <w:b w:val="0"/>
                <w:i w:val="0"/>
                <w:color w:val="000000"/>
                <w:sz w:val="9"/>
              </w:rPr>
              <w:t xml:space="preserve">  抚恤金</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30224</w:t>
            </w:r>
          </w:p>
        </w:tc>
        <w:tc>
          <w:tcPr>
            <w:tcW w:w="1380" w:type="dxa"/>
            <w:noWrap w:val="0"/>
            <w:vAlign w:val="center"/>
          </w:tcPr>
          <w:p>
            <w:pPr>
              <w:jc w:val="left"/>
            </w:pPr>
            <w:r>
              <w:rPr>
                <w:rFonts w:ascii="宋体" w:hAnsi="宋体" w:eastAsia="宋体" w:cs="宋体"/>
                <w:b w:val="0"/>
                <w:i w:val="0"/>
                <w:color w:val="000000"/>
                <w:sz w:val="9"/>
              </w:rPr>
              <w:t xml:space="preserve">  被装购置费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31019</w:t>
            </w:r>
          </w:p>
        </w:tc>
        <w:tc>
          <w:tcPr>
            <w:tcW w:w="1260" w:type="dxa"/>
            <w:noWrap w:val="0"/>
            <w:vAlign w:val="center"/>
          </w:tcPr>
          <w:p>
            <w:pPr>
              <w:jc w:val="left"/>
            </w:pPr>
            <w:r>
              <w:rPr>
                <w:rFonts w:ascii="宋体" w:hAnsi="宋体" w:eastAsia="宋体" w:cs="宋体"/>
                <w:b w:val="0"/>
                <w:i w:val="0"/>
                <w:color w:val="000000"/>
                <w:sz w:val="9"/>
              </w:rPr>
              <w:t xml:space="preserve">  其他交通工具购置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30305</w:t>
            </w:r>
          </w:p>
        </w:tc>
        <w:tc>
          <w:tcPr>
            <w:tcW w:w="1740" w:type="dxa"/>
            <w:noWrap w:val="0"/>
            <w:vAlign w:val="center"/>
          </w:tcPr>
          <w:p>
            <w:pPr>
              <w:jc w:val="left"/>
            </w:pPr>
            <w:r>
              <w:rPr>
                <w:rFonts w:ascii="宋体" w:hAnsi="宋体" w:eastAsia="宋体" w:cs="宋体"/>
                <w:b w:val="0"/>
                <w:i w:val="0"/>
                <w:color w:val="000000"/>
                <w:sz w:val="9"/>
              </w:rPr>
              <w:t xml:space="preserve">  生活补贴</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30225</w:t>
            </w:r>
          </w:p>
        </w:tc>
        <w:tc>
          <w:tcPr>
            <w:tcW w:w="1380" w:type="dxa"/>
            <w:noWrap w:val="0"/>
            <w:vAlign w:val="center"/>
          </w:tcPr>
          <w:p>
            <w:pPr>
              <w:jc w:val="left"/>
            </w:pPr>
            <w:r>
              <w:rPr>
                <w:rFonts w:ascii="宋体" w:hAnsi="宋体" w:eastAsia="宋体" w:cs="宋体"/>
                <w:b w:val="0"/>
                <w:i w:val="0"/>
                <w:color w:val="000000"/>
                <w:sz w:val="9"/>
              </w:rPr>
              <w:t xml:space="preserve">  专用燃料费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31021</w:t>
            </w:r>
          </w:p>
        </w:tc>
        <w:tc>
          <w:tcPr>
            <w:tcW w:w="1260" w:type="dxa"/>
            <w:noWrap w:val="0"/>
            <w:vAlign w:val="center"/>
          </w:tcPr>
          <w:p>
            <w:pPr>
              <w:jc w:val="left"/>
            </w:pPr>
            <w:r>
              <w:rPr>
                <w:rFonts w:ascii="宋体" w:hAnsi="宋体" w:eastAsia="宋体" w:cs="宋体"/>
                <w:b w:val="0"/>
                <w:i w:val="0"/>
                <w:color w:val="000000"/>
                <w:sz w:val="9"/>
              </w:rPr>
              <w:t xml:space="preserve">  文物和陈列品购置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30306</w:t>
            </w:r>
          </w:p>
        </w:tc>
        <w:tc>
          <w:tcPr>
            <w:tcW w:w="1740" w:type="dxa"/>
            <w:noWrap w:val="0"/>
            <w:vAlign w:val="center"/>
          </w:tcPr>
          <w:p>
            <w:pPr>
              <w:jc w:val="left"/>
            </w:pPr>
            <w:r>
              <w:rPr>
                <w:rFonts w:ascii="宋体" w:hAnsi="宋体" w:eastAsia="宋体" w:cs="宋体"/>
                <w:b w:val="0"/>
                <w:i w:val="0"/>
                <w:color w:val="000000"/>
                <w:sz w:val="9"/>
              </w:rPr>
              <w:t xml:space="preserve">  救济费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30226</w:t>
            </w:r>
          </w:p>
        </w:tc>
        <w:tc>
          <w:tcPr>
            <w:tcW w:w="1380" w:type="dxa"/>
            <w:noWrap w:val="0"/>
            <w:vAlign w:val="center"/>
          </w:tcPr>
          <w:p>
            <w:pPr>
              <w:jc w:val="left"/>
            </w:pPr>
            <w:r>
              <w:rPr>
                <w:rFonts w:ascii="宋体" w:hAnsi="宋体" w:eastAsia="宋体" w:cs="宋体"/>
                <w:b w:val="0"/>
                <w:i w:val="0"/>
                <w:color w:val="000000"/>
                <w:sz w:val="9"/>
              </w:rPr>
              <w:t xml:space="preserve">  劳务费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31022</w:t>
            </w:r>
          </w:p>
        </w:tc>
        <w:tc>
          <w:tcPr>
            <w:tcW w:w="1260" w:type="dxa"/>
            <w:noWrap w:val="0"/>
            <w:vAlign w:val="center"/>
          </w:tcPr>
          <w:p>
            <w:pPr>
              <w:jc w:val="left"/>
            </w:pPr>
            <w:r>
              <w:rPr>
                <w:rFonts w:ascii="宋体" w:hAnsi="宋体" w:eastAsia="宋体" w:cs="宋体"/>
                <w:b w:val="0"/>
                <w:i w:val="0"/>
                <w:color w:val="000000"/>
                <w:sz w:val="9"/>
              </w:rPr>
              <w:t xml:space="preserve">  无形资产购置</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30307</w:t>
            </w:r>
          </w:p>
        </w:tc>
        <w:tc>
          <w:tcPr>
            <w:tcW w:w="1740" w:type="dxa"/>
            <w:noWrap w:val="0"/>
            <w:vAlign w:val="center"/>
          </w:tcPr>
          <w:p>
            <w:pPr>
              <w:jc w:val="left"/>
            </w:pPr>
            <w:r>
              <w:rPr>
                <w:rFonts w:ascii="宋体" w:hAnsi="宋体" w:eastAsia="宋体" w:cs="宋体"/>
                <w:b w:val="0"/>
                <w:i w:val="0"/>
                <w:color w:val="000000"/>
                <w:sz w:val="9"/>
              </w:rPr>
              <w:t xml:space="preserve">  医疗费补助</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30227</w:t>
            </w:r>
          </w:p>
        </w:tc>
        <w:tc>
          <w:tcPr>
            <w:tcW w:w="1380" w:type="dxa"/>
            <w:noWrap w:val="0"/>
            <w:vAlign w:val="center"/>
          </w:tcPr>
          <w:p>
            <w:pPr>
              <w:jc w:val="left"/>
            </w:pPr>
            <w:r>
              <w:rPr>
                <w:rFonts w:ascii="宋体" w:hAnsi="宋体" w:eastAsia="宋体" w:cs="宋体"/>
                <w:b w:val="0"/>
                <w:i w:val="0"/>
                <w:color w:val="000000"/>
                <w:sz w:val="9"/>
              </w:rPr>
              <w:t xml:space="preserve">  委托业务费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31099</w:t>
            </w:r>
          </w:p>
        </w:tc>
        <w:tc>
          <w:tcPr>
            <w:tcW w:w="1260" w:type="dxa"/>
            <w:noWrap w:val="0"/>
            <w:vAlign w:val="center"/>
          </w:tcPr>
          <w:p>
            <w:pPr>
              <w:jc w:val="left"/>
            </w:pPr>
            <w:r>
              <w:rPr>
                <w:rFonts w:ascii="宋体" w:hAnsi="宋体" w:eastAsia="宋体" w:cs="宋体"/>
                <w:b w:val="0"/>
                <w:i w:val="0"/>
                <w:color w:val="000000"/>
                <w:sz w:val="9"/>
              </w:rPr>
              <w:t xml:space="preserve">  其他资本性支出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30308</w:t>
            </w:r>
          </w:p>
        </w:tc>
        <w:tc>
          <w:tcPr>
            <w:tcW w:w="1740" w:type="dxa"/>
            <w:noWrap w:val="0"/>
            <w:vAlign w:val="center"/>
          </w:tcPr>
          <w:p>
            <w:pPr>
              <w:jc w:val="left"/>
            </w:pPr>
            <w:r>
              <w:rPr>
                <w:rFonts w:ascii="宋体" w:hAnsi="宋体" w:eastAsia="宋体" w:cs="宋体"/>
                <w:b w:val="0"/>
                <w:i w:val="0"/>
                <w:color w:val="000000"/>
                <w:sz w:val="9"/>
              </w:rPr>
              <w:t xml:space="preserve">  助学金</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30228</w:t>
            </w:r>
          </w:p>
        </w:tc>
        <w:tc>
          <w:tcPr>
            <w:tcW w:w="1380" w:type="dxa"/>
            <w:noWrap w:val="0"/>
            <w:vAlign w:val="center"/>
          </w:tcPr>
          <w:p>
            <w:pPr>
              <w:jc w:val="left"/>
            </w:pPr>
            <w:r>
              <w:rPr>
                <w:rFonts w:ascii="宋体" w:hAnsi="宋体" w:eastAsia="宋体" w:cs="宋体"/>
                <w:b w:val="0"/>
                <w:i w:val="0"/>
                <w:color w:val="000000"/>
                <w:sz w:val="9"/>
              </w:rPr>
              <w:t xml:space="preserve">  工会经费</w:t>
            </w:r>
          </w:p>
        </w:tc>
        <w:tc>
          <w:tcPr>
            <w:tcW w:w="820" w:type="dxa"/>
            <w:noWrap w:val="0"/>
            <w:vAlign w:val="center"/>
          </w:tcPr>
          <w:p/>
        </w:tc>
        <w:tc>
          <w:tcPr>
            <w:tcW w:w="540" w:type="dxa"/>
            <w:noWrap w:val="0"/>
            <w:vAlign w:val="center"/>
          </w:tcPr>
          <w:p>
            <w:pPr>
              <w:jc w:val="left"/>
            </w:pPr>
            <w:r>
              <w:rPr>
                <w:rFonts w:ascii="宋体" w:hAnsi="宋体" w:eastAsia="宋体" w:cs="宋体"/>
                <w:b/>
                <w:i w:val="0"/>
                <w:color w:val="000000"/>
                <w:sz w:val="9"/>
              </w:rPr>
              <w:t>312</w:t>
            </w:r>
          </w:p>
        </w:tc>
        <w:tc>
          <w:tcPr>
            <w:tcW w:w="1260" w:type="dxa"/>
            <w:noWrap w:val="0"/>
            <w:vAlign w:val="center"/>
          </w:tcPr>
          <w:p>
            <w:pPr>
              <w:jc w:val="left"/>
            </w:pPr>
            <w:r>
              <w:rPr>
                <w:rFonts w:ascii="宋体" w:hAnsi="宋体" w:eastAsia="宋体" w:cs="宋体"/>
                <w:b/>
                <w:i w:val="0"/>
                <w:color w:val="000000"/>
                <w:sz w:val="9"/>
              </w:rPr>
              <w:t>对企业补助</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30309</w:t>
            </w:r>
          </w:p>
        </w:tc>
        <w:tc>
          <w:tcPr>
            <w:tcW w:w="1740" w:type="dxa"/>
            <w:noWrap w:val="0"/>
            <w:vAlign w:val="center"/>
          </w:tcPr>
          <w:p>
            <w:pPr>
              <w:jc w:val="left"/>
            </w:pPr>
            <w:r>
              <w:rPr>
                <w:rFonts w:ascii="宋体" w:hAnsi="宋体" w:eastAsia="宋体" w:cs="宋体"/>
                <w:b w:val="0"/>
                <w:i w:val="0"/>
                <w:color w:val="000000"/>
                <w:sz w:val="9"/>
              </w:rPr>
              <w:t xml:space="preserve">  奖励金</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30229</w:t>
            </w:r>
          </w:p>
        </w:tc>
        <w:tc>
          <w:tcPr>
            <w:tcW w:w="1380" w:type="dxa"/>
            <w:noWrap w:val="0"/>
            <w:vAlign w:val="center"/>
          </w:tcPr>
          <w:p>
            <w:pPr>
              <w:jc w:val="left"/>
            </w:pPr>
            <w:r>
              <w:rPr>
                <w:rFonts w:ascii="宋体" w:hAnsi="宋体" w:eastAsia="宋体" w:cs="宋体"/>
                <w:b w:val="0"/>
                <w:i w:val="0"/>
                <w:color w:val="000000"/>
                <w:sz w:val="9"/>
              </w:rPr>
              <w:t xml:space="preserve">  福利费</w:t>
            </w:r>
          </w:p>
        </w:tc>
        <w:tc>
          <w:tcPr>
            <w:tcW w:w="820" w:type="dxa"/>
            <w:noWrap w:val="0"/>
            <w:vAlign w:val="center"/>
          </w:tcPr>
          <w:p>
            <w:pPr>
              <w:jc w:val="right"/>
            </w:pPr>
            <w:r>
              <w:rPr>
                <w:rFonts w:ascii="宋体" w:hAnsi="宋体" w:eastAsia="宋体" w:cs="宋体"/>
                <w:b w:val="0"/>
                <w:i w:val="0"/>
                <w:color w:val="000000"/>
                <w:sz w:val="9"/>
              </w:rPr>
              <w:t>5.14</w:t>
            </w:r>
          </w:p>
        </w:tc>
        <w:tc>
          <w:tcPr>
            <w:tcW w:w="540" w:type="dxa"/>
            <w:noWrap w:val="0"/>
            <w:vAlign w:val="center"/>
          </w:tcPr>
          <w:p>
            <w:pPr>
              <w:jc w:val="left"/>
            </w:pPr>
            <w:r>
              <w:rPr>
                <w:rFonts w:ascii="宋体" w:hAnsi="宋体" w:eastAsia="宋体" w:cs="宋体"/>
                <w:b w:val="0"/>
                <w:i w:val="0"/>
                <w:color w:val="000000"/>
                <w:sz w:val="9"/>
              </w:rPr>
              <w:t>31201</w:t>
            </w:r>
          </w:p>
        </w:tc>
        <w:tc>
          <w:tcPr>
            <w:tcW w:w="1260" w:type="dxa"/>
            <w:noWrap w:val="0"/>
            <w:vAlign w:val="center"/>
          </w:tcPr>
          <w:p>
            <w:pPr>
              <w:jc w:val="left"/>
            </w:pPr>
            <w:r>
              <w:rPr>
                <w:rFonts w:ascii="宋体" w:hAnsi="宋体" w:eastAsia="宋体" w:cs="宋体"/>
                <w:b w:val="0"/>
                <w:i w:val="0"/>
                <w:color w:val="000000"/>
                <w:sz w:val="9"/>
              </w:rPr>
              <w:t xml:space="preserve">  资本金注入</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30310</w:t>
            </w:r>
          </w:p>
        </w:tc>
        <w:tc>
          <w:tcPr>
            <w:tcW w:w="1740" w:type="dxa"/>
            <w:noWrap w:val="0"/>
            <w:vAlign w:val="center"/>
          </w:tcPr>
          <w:p>
            <w:pPr>
              <w:jc w:val="left"/>
            </w:pPr>
            <w:r>
              <w:rPr>
                <w:rFonts w:ascii="宋体" w:hAnsi="宋体" w:eastAsia="宋体" w:cs="宋体"/>
                <w:b w:val="0"/>
                <w:i w:val="0"/>
                <w:color w:val="000000"/>
                <w:sz w:val="9"/>
              </w:rPr>
              <w:t xml:space="preserve">  个人农业生产补贴</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30231</w:t>
            </w:r>
          </w:p>
        </w:tc>
        <w:tc>
          <w:tcPr>
            <w:tcW w:w="1380" w:type="dxa"/>
            <w:noWrap w:val="0"/>
            <w:vAlign w:val="center"/>
          </w:tcPr>
          <w:p>
            <w:pPr>
              <w:jc w:val="left"/>
            </w:pPr>
            <w:r>
              <w:rPr>
                <w:rFonts w:ascii="宋体" w:hAnsi="宋体" w:eastAsia="宋体" w:cs="宋体"/>
                <w:b w:val="0"/>
                <w:i w:val="0"/>
                <w:color w:val="000000"/>
                <w:sz w:val="9"/>
              </w:rPr>
              <w:t xml:space="preserve">  公务用车运行维护费</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31203</w:t>
            </w:r>
          </w:p>
        </w:tc>
        <w:tc>
          <w:tcPr>
            <w:tcW w:w="1260" w:type="dxa"/>
            <w:noWrap w:val="0"/>
            <w:vAlign w:val="center"/>
          </w:tcPr>
          <w:p>
            <w:pPr>
              <w:jc w:val="left"/>
            </w:pPr>
            <w:r>
              <w:rPr>
                <w:rFonts w:ascii="宋体" w:hAnsi="宋体" w:eastAsia="宋体" w:cs="宋体"/>
                <w:b w:val="0"/>
                <w:i w:val="0"/>
                <w:color w:val="000000"/>
                <w:sz w:val="9"/>
              </w:rPr>
              <w:t xml:space="preserve">  政府投资基金股权投资</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30311</w:t>
            </w:r>
          </w:p>
        </w:tc>
        <w:tc>
          <w:tcPr>
            <w:tcW w:w="1740" w:type="dxa"/>
            <w:noWrap w:val="0"/>
            <w:vAlign w:val="center"/>
          </w:tcPr>
          <w:p>
            <w:pPr>
              <w:jc w:val="left"/>
            </w:pPr>
            <w:r>
              <w:rPr>
                <w:rFonts w:ascii="宋体" w:hAnsi="宋体" w:eastAsia="宋体" w:cs="宋体"/>
                <w:b w:val="0"/>
                <w:i w:val="0"/>
                <w:color w:val="000000"/>
                <w:sz w:val="9"/>
              </w:rPr>
              <w:t xml:space="preserve">  代缴社会保险费</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30239</w:t>
            </w:r>
          </w:p>
        </w:tc>
        <w:tc>
          <w:tcPr>
            <w:tcW w:w="1380" w:type="dxa"/>
            <w:noWrap w:val="0"/>
            <w:vAlign w:val="center"/>
          </w:tcPr>
          <w:p>
            <w:pPr>
              <w:jc w:val="left"/>
            </w:pPr>
            <w:r>
              <w:rPr>
                <w:rFonts w:ascii="宋体" w:hAnsi="宋体" w:eastAsia="宋体" w:cs="宋体"/>
                <w:b w:val="0"/>
                <w:i w:val="0"/>
                <w:color w:val="000000"/>
                <w:sz w:val="9"/>
              </w:rPr>
              <w:t xml:space="preserve">  其他交通费用</w:t>
            </w:r>
          </w:p>
        </w:tc>
        <w:tc>
          <w:tcPr>
            <w:tcW w:w="820" w:type="dxa"/>
            <w:noWrap w:val="0"/>
            <w:vAlign w:val="center"/>
          </w:tcPr>
          <w:p>
            <w:pPr>
              <w:jc w:val="right"/>
            </w:pPr>
            <w:r>
              <w:rPr>
                <w:rFonts w:ascii="宋体" w:hAnsi="宋体" w:eastAsia="宋体" w:cs="宋体"/>
                <w:b w:val="0"/>
                <w:i w:val="0"/>
                <w:color w:val="000000"/>
                <w:sz w:val="9"/>
              </w:rPr>
              <w:t>6.95</w:t>
            </w:r>
          </w:p>
        </w:tc>
        <w:tc>
          <w:tcPr>
            <w:tcW w:w="540" w:type="dxa"/>
            <w:noWrap w:val="0"/>
            <w:vAlign w:val="center"/>
          </w:tcPr>
          <w:p>
            <w:pPr>
              <w:jc w:val="left"/>
            </w:pPr>
            <w:r>
              <w:rPr>
                <w:rFonts w:ascii="宋体" w:hAnsi="宋体" w:eastAsia="宋体" w:cs="宋体"/>
                <w:b w:val="0"/>
                <w:i w:val="0"/>
                <w:color w:val="000000"/>
                <w:sz w:val="9"/>
              </w:rPr>
              <w:t>31204</w:t>
            </w:r>
          </w:p>
        </w:tc>
        <w:tc>
          <w:tcPr>
            <w:tcW w:w="1260" w:type="dxa"/>
            <w:noWrap w:val="0"/>
            <w:vAlign w:val="center"/>
          </w:tcPr>
          <w:p>
            <w:pPr>
              <w:jc w:val="left"/>
            </w:pPr>
            <w:r>
              <w:rPr>
                <w:rFonts w:ascii="宋体" w:hAnsi="宋体" w:eastAsia="宋体" w:cs="宋体"/>
                <w:b w:val="0"/>
                <w:i w:val="0"/>
                <w:color w:val="000000"/>
                <w:sz w:val="9"/>
              </w:rPr>
              <w:t xml:space="preserve">  费用补贴</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pPr>
              <w:jc w:val="left"/>
            </w:pPr>
            <w:r>
              <w:rPr>
                <w:rFonts w:ascii="宋体" w:hAnsi="宋体" w:eastAsia="宋体" w:cs="宋体"/>
                <w:b w:val="0"/>
                <w:i w:val="0"/>
                <w:color w:val="000000"/>
                <w:sz w:val="9"/>
              </w:rPr>
              <w:t>30399</w:t>
            </w:r>
          </w:p>
        </w:tc>
        <w:tc>
          <w:tcPr>
            <w:tcW w:w="1740" w:type="dxa"/>
            <w:noWrap w:val="0"/>
            <w:vAlign w:val="center"/>
          </w:tcPr>
          <w:p>
            <w:pPr>
              <w:jc w:val="left"/>
            </w:pPr>
            <w:r>
              <w:rPr>
                <w:rFonts w:ascii="宋体" w:hAnsi="宋体" w:eastAsia="宋体" w:cs="宋体"/>
                <w:b w:val="0"/>
                <w:i w:val="0"/>
                <w:color w:val="000000"/>
                <w:sz w:val="9"/>
              </w:rPr>
              <w:t xml:space="preserve">  其他对个人和家庭的补助支出</w:t>
            </w: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30240</w:t>
            </w:r>
          </w:p>
        </w:tc>
        <w:tc>
          <w:tcPr>
            <w:tcW w:w="1380" w:type="dxa"/>
            <w:noWrap w:val="0"/>
            <w:vAlign w:val="center"/>
          </w:tcPr>
          <w:p>
            <w:pPr>
              <w:jc w:val="left"/>
            </w:pPr>
            <w:r>
              <w:rPr>
                <w:rFonts w:ascii="宋体" w:hAnsi="宋体" w:eastAsia="宋体" w:cs="宋体"/>
                <w:b w:val="0"/>
                <w:i w:val="0"/>
                <w:color w:val="000000"/>
                <w:sz w:val="9"/>
              </w:rPr>
              <w:t xml:space="preserve">  税金及附加费用</w:t>
            </w: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31205</w:t>
            </w:r>
          </w:p>
        </w:tc>
        <w:tc>
          <w:tcPr>
            <w:tcW w:w="1260" w:type="dxa"/>
            <w:noWrap w:val="0"/>
            <w:vAlign w:val="center"/>
          </w:tcPr>
          <w:p>
            <w:pPr>
              <w:jc w:val="left"/>
            </w:pPr>
            <w:r>
              <w:rPr>
                <w:rFonts w:ascii="宋体" w:hAnsi="宋体" w:eastAsia="宋体" w:cs="宋体"/>
                <w:b w:val="0"/>
                <w:i w:val="0"/>
                <w:color w:val="000000"/>
                <w:sz w:val="9"/>
              </w:rPr>
              <w:t xml:space="preserve">  利息补贴</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pPr>
              <w:jc w:val="left"/>
            </w:pPr>
            <w:r>
              <w:rPr>
                <w:rFonts w:ascii="宋体" w:hAnsi="宋体" w:eastAsia="宋体" w:cs="宋体"/>
                <w:b w:val="0"/>
                <w:i w:val="0"/>
                <w:color w:val="000000"/>
                <w:sz w:val="9"/>
              </w:rPr>
              <w:t>30299</w:t>
            </w:r>
          </w:p>
        </w:tc>
        <w:tc>
          <w:tcPr>
            <w:tcW w:w="1380" w:type="dxa"/>
            <w:noWrap w:val="0"/>
            <w:vAlign w:val="center"/>
          </w:tcPr>
          <w:p>
            <w:pPr>
              <w:jc w:val="left"/>
            </w:pPr>
            <w:r>
              <w:rPr>
                <w:rFonts w:ascii="宋体" w:hAnsi="宋体" w:eastAsia="宋体" w:cs="宋体"/>
                <w:b w:val="0"/>
                <w:i w:val="0"/>
                <w:color w:val="000000"/>
                <w:sz w:val="9"/>
              </w:rPr>
              <w:t xml:space="preserve">  其他商品和服务支出</w:t>
            </w:r>
          </w:p>
        </w:tc>
        <w:tc>
          <w:tcPr>
            <w:tcW w:w="820" w:type="dxa"/>
            <w:noWrap w:val="0"/>
            <w:vAlign w:val="center"/>
          </w:tcPr>
          <w:p>
            <w:pPr>
              <w:jc w:val="right"/>
            </w:pPr>
            <w:r>
              <w:rPr>
                <w:rFonts w:ascii="宋体" w:hAnsi="宋体" w:eastAsia="宋体" w:cs="宋体"/>
                <w:b w:val="0"/>
                <w:i w:val="0"/>
                <w:color w:val="000000"/>
                <w:sz w:val="9"/>
              </w:rPr>
              <w:t>0.10</w:t>
            </w:r>
          </w:p>
        </w:tc>
        <w:tc>
          <w:tcPr>
            <w:tcW w:w="540" w:type="dxa"/>
            <w:noWrap w:val="0"/>
            <w:vAlign w:val="center"/>
          </w:tcPr>
          <w:p>
            <w:pPr>
              <w:jc w:val="left"/>
            </w:pPr>
            <w:r>
              <w:rPr>
                <w:rFonts w:ascii="宋体" w:hAnsi="宋体" w:eastAsia="宋体" w:cs="宋体"/>
                <w:b w:val="0"/>
                <w:i w:val="0"/>
                <w:color w:val="000000"/>
                <w:sz w:val="9"/>
              </w:rPr>
              <w:t>31299</w:t>
            </w:r>
          </w:p>
        </w:tc>
        <w:tc>
          <w:tcPr>
            <w:tcW w:w="1260" w:type="dxa"/>
            <w:noWrap w:val="0"/>
            <w:vAlign w:val="center"/>
          </w:tcPr>
          <w:p>
            <w:pPr>
              <w:jc w:val="left"/>
            </w:pPr>
            <w:r>
              <w:rPr>
                <w:rFonts w:ascii="宋体" w:hAnsi="宋体" w:eastAsia="宋体" w:cs="宋体"/>
                <w:b w:val="0"/>
                <w:i w:val="0"/>
                <w:color w:val="000000"/>
                <w:sz w:val="9"/>
              </w:rPr>
              <w:t xml:space="preserve">  其他对企业补助</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i w:val="0"/>
                <w:color w:val="000000"/>
                <w:sz w:val="9"/>
              </w:rPr>
              <w:t>399</w:t>
            </w:r>
          </w:p>
        </w:tc>
        <w:tc>
          <w:tcPr>
            <w:tcW w:w="1260" w:type="dxa"/>
            <w:noWrap w:val="0"/>
            <w:vAlign w:val="center"/>
          </w:tcPr>
          <w:p>
            <w:pPr>
              <w:jc w:val="left"/>
            </w:pPr>
            <w:r>
              <w:rPr>
                <w:rFonts w:ascii="宋体" w:hAnsi="宋体" w:eastAsia="宋体" w:cs="宋体"/>
                <w:b/>
                <w:i w:val="0"/>
                <w:color w:val="000000"/>
                <w:sz w:val="9"/>
              </w:rPr>
              <w:t>其他支出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39907</w:t>
            </w:r>
          </w:p>
        </w:tc>
        <w:tc>
          <w:tcPr>
            <w:tcW w:w="1260" w:type="dxa"/>
            <w:noWrap w:val="0"/>
            <w:vAlign w:val="center"/>
          </w:tcPr>
          <w:p>
            <w:pPr>
              <w:jc w:val="left"/>
            </w:pPr>
            <w:r>
              <w:rPr>
                <w:rFonts w:ascii="宋体" w:hAnsi="宋体" w:eastAsia="宋体" w:cs="宋体"/>
                <w:b w:val="0"/>
                <w:i w:val="0"/>
                <w:color w:val="000000"/>
                <w:sz w:val="9"/>
              </w:rPr>
              <w:t xml:space="preserve">  国家赔偿费用支出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39908</w:t>
            </w:r>
          </w:p>
        </w:tc>
        <w:tc>
          <w:tcPr>
            <w:tcW w:w="1260" w:type="dxa"/>
            <w:noWrap w:val="0"/>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39909</w:t>
            </w:r>
          </w:p>
        </w:tc>
        <w:tc>
          <w:tcPr>
            <w:tcW w:w="1260" w:type="dxa"/>
            <w:noWrap w:val="0"/>
            <w:vAlign w:val="center"/>
          </w:tcPr>
          <w:p>
            <w:pPr>
              <w:jc w:val="left"/>
            </w:pPr>
            <w:r>
              <w:rPr>
                <w:rFonts w:ascii="宋体" w:hAnsi="宋体" w:eastAsia="宋体" w:cs="宋体"/>
                <w:b w:val="0"/>
                <w:i w:val="0"/>
                <w:color w:val="000000"/>
                <w:sz w:val="9"/>
              </w:rPr>
              <w:t>经常性赠与</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39910</w:t>
            </w:r>
          </w:p>
        </w:tc>
        <w:tc>
          <w:tcPr>
            <w:tcW w:w="1260" w:type="dxa"/>
            <w:noWrap w:val="0"/>
            <w:vAlign w:val="center"/>
          </w:tcPr>
          <w:p>
            <w:pPr>
              <w:jc w:val="left"/>
            </w:pPr>
            <w:r>
              <w:rPr>
                <w:rFonts w:ascii="宋体" w:hAnsi="宋体" w:eastAsia="宋体" w:cs="宋体"/>
                <w:b w:val="0"/>
                <w:i w:val="0"/>
                <w:color w:val="000000"/>
                <w:sz w:val="9"/>
              </w:rPr>
              <w:t>资本性赠与</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noWrap w:val="0"/>
            <w:vAlign w:val="center"/>
          </w:tcPr>
          <w:p/>
        </w:tc>
        <w:tc>
          <w:tcPr>
            <w:tcW w:w="1740" w:type="dxa"/>
            <w:noWrap w:val="0"/>
            <w:vAlign w:val="center"/>
          </w:tcPr>
          <w:p/>
        </w:tc>
        <w:tc>
          <w:tcPr>
            <w:tcW w:w="800" w:type="dxa"/>
            <w:noWrap w:val="0"/>
            <w:vAlign w:val="center"/>
          </w:tcPr>
          <w:p/>
        </w:tc>
        <w:tc>
          <w:tcPr>
            <w:tcW w:w="540" w:type="dxa"/>
            <w:noWrap w:val="0"/>
            <w:vAlign w:val="center"/>
          </w:tcPr>
          <w:p/>
        </w:tc>
        <w:tc>
          <w:tcPr>
            <w:tcW w:w="1380" w:type="dxa"/>
            <w:noWrap w:val="0"/>
            <w:vAlign w:val="center"/>
          </w:tcPr>
          <w:p/>
        </w:tc>
        <w:tc>
          <w:tcPr>
            <w:tcW w:w="820" w:type="dxa"/>
            <w:noWrap w:val="0"/>
            <w:vAlign w:val="center"/>
          </w:tcPr>
          <w:p/>
        </w:tc>
        <w:tc>
          <w:tcPr>
            <w:tcW w:w="540" w:type="dxa"/>
            <w:noWrap w:val="0"/>
            <w:vAlign w:val="center"/>
          </w:tcPr>
          <w:p>
            <w:pPr>
              <w:jc w:val="left"/>
            </w:pPr>
            <w:r>
              <w:rPr>
                <w:rFonts w:ascii="宋体" w:hAnsi="宋体" w:eastAsia="宋体" w:cs="宋体"/>
                <w:b w:val="0"/>
                <w:i w:val="0"/>
                <w:color w:val="000000"/>
                <w:sz w:val="9"/>
              </w:rPr>
              <w:t>39999</w:t>
            </w:r>
          </w:p>
        </w:tc>
        <w:tc>
          <w:tcPr>
            <w:tcW w:w="1260" w:type="dxa"/>
            <w:noWrap w:val="0"/>
            <w:vAlign w:val="center"/>
          </w:tcPr>
          <w:p>
            <w:pPr>
              <w:jc w:val="left"/>
            </w:pPr>
            <w:r>
              <w:rPr>
                <w:rFonts w:ascii="宋体" w:hAnsi="宋体" w:eastAsia="宋体" w:cs="宋体"/>
                <w:b w:val="0"/>
                <w:i w:val="0"/>
                <w:color w:val="000000"/>
                <w:sz w:val="9"/>
              </w:rPr>
              <w:t xml:space="preserve">  其他支出</w:t>
            </w:r>
          </w:p>
        </w:tc>
        <w:tc>
          <w:tcPr>
            <w:tcW w:w="7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noWrap w:val="0"/>
            <w:vAlign w:val="center"/>
          </w:tcPr>
          <w:p>
            <w:pPr>
              <w:jc w:val="center"/>
            </w:pPr>
            <w:r>
              <w:rPr>
                <w:rFonts w:ascii="宋体" w:hAnsi="宋体" w:eastAsia="宋体" w:cs="宋体"/>
                <w:b w:val="0"/>
                <w:i w:val="0"/>
                <w:color w:val="000000"/>
                <w:sz w:val="9"/>
              </w:rPr>
              <w:t>人员经费合计</w:t>
            </w:r>
          </w:p>
        </w:tc>
        <w:tc>
          <w:tcPr>
            <w:tcW w:w="800" w:type="dxa"/>
            <w:noWrap w:val="0"/>
            <w:vAlign w:val="center"/>
          </w:tcPr>
          <w:p>
            <w:pPr>
              <w:jc w:val="right"/>
            </w:pPr>
            <w:r>
              <w:rPr>
                <w:rFonts w:ascii="宋体" w:hAnsi="宋体" w:eastAsia="宋体" w:cs="宋体"/>
                <w:b w:val="0"/>
                <w:i w:val="0"/>
                <w:color w:val="000000"/>
                <w:sz w:val="9"/>
              </w:rPr>
              <w:t>224.88</w:t>
            </w:r>
          </w:p>
        </w:tc>
        <w:tc>
          <w:tcPr>
            <w:tcW w:w="540" w:type="dxa"/>
            <w:gridSpan w:val="5"/>
            <w:noWrap w:val="0"/>
            <w:vAlign w:val="center"/>
          </w:tcPr>
          <w:p>
            <w:pPr>
              <w:jc w:val="center"/>
            </w:pPr>
            <w:r>
              <w:rPr>
                <w:rFonts w:ascii="宋体" w:hAnsi="宋体" w:eastAsia="宋体" w:cs="宋体"/>
                <w:b w:val="0"/>
                <w:i w:val="0"/>
                <w:color w:val="000000"/>
                <w:sz w:val="9"/>
              </w:rPr>
              <w:t>公用支出合计</w:t>
            </w:r>
          </w:p>
        </w:tc>
        <w:tc>
          <w:tcPr>
            <w:tcW w:w="786" w:type="dxa"/>
            <w:noWrap w:val="0"/>
            <w:vAlign w:val="center"/>
          </w:tcPr>
          <w:p>
            <w:pPr>
              <w:jc w:val="right"/>
            </w:pPr>
            <w:r>
              <w:rPr>
                <w:rFonts w:ascii="宋体" w:hAnsi="宋体" w:eastAsia="宋体" w:cs="宋体"/>
                <w:b w:val="0"/>
                <w:i w:val="0"/>
                <w:color w:val="000000"/>
                <w:sz w:val="9"/>
              </w:rPr>
              <w:t>22.88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noWrap w:val="0"/>
            <w:vAlign w:val="center"/>
          </w:tcPr>
          <w:p>
            <w:pPr>
              <w:jc w:val="center"/>
            </w:pPr>
            <w:r>
              <w:rPr>
                <w:rFonts w:ascii="宋体" w:hAnsi="宋体" w:eastAsia="宋体" w:cs="宋体"/>
                <w:b w:val="0"/>
                <w:i w:val="0"/>
                <w:color w:val="000000"/>
                <w:sz w:val="11"/>
              </w:rPr>
              <w:t>项    目</w:t>
            </w:r>
          </w:p>
        </w:tc>
        <w:tc>
          <w:tcPr>
            <w:tcW w:w="1040" w:type="dxa"/>
            <w:vMerge w:val="restart"/>
            <w:noWrap w:val="0"/>
            <w:vAlign w:val="center"/>
          </w:tcPr>
          <w:p>
            <w:pPr>
              <w:jc w:val="center"/>
            </w:pPr>
            <w:r>
              <w:rPr>
                <w:rFonts w:ascii="宋体" w:hAnsi="宋体" w:eastAsia="宋体" w:cs="宋体"/>
                <w:b w:val="0"/>
                <w:i w:val="0"/>
                <w:color w:val="000000"/>
                <w:sz w:val="11"/>
              </w:rPr>
              <w:t>年初结转和结余</w:t>
            </w:r>
          </w:p>
        </w:tc>
        <w:tc>
          <w:tcPr>
            <w:tcW w:w="940" w:type="dxa"/>
            <w:vMerge w:val="restart"/>
            <w:noWrap w:val="0"/>
            <w:vAlign w:val="center"/>
          </w:tcPr>
          <w:p>
            <w:pPr>
              <w:jc w:val="center"/>
            </w:pPr>
            <w:r>
              <w:rPr>
                <w:rFonts w:ascii="宋体" w:hAnsi="宋体" w:eastAsia="宋体" w:cs="宋体"/>
                <w:b w:val="0"/>
                <w:i w:val="0"/>
                <w:color w:val="000000"/>
                <w:sz w:val="11"/>
              </w:rPr>
              <w:t>本年收入</w:t>
            </w:r>
          </w:p>
        </w:tc>
        <w:tc>
          <w:tcPr>
            <w:tcW w:w="940" w:type="dxa"/>
            <w:gridSpan w:val="3"/>
            <w:noWrap w:val="0"/>
            <w:vAlign w:val="center"/>
          </w:tcPr>
          <w:p>
            <w:pPr>
              <w:jc w:val="center"/>
            </w:pPr>
            <w:r>
              <w:rPr>
                <w:rFonts w:ascii="宋体" w:hAnsi="宋体" w:eastAsia="宋体" w:cs="宋体"/>
                <w:b w:val="0"/>
                <w:i w:val="0"/>
                <w:color w:val="000000"/>
                <w:sz w:val="11"/>
              </w:rPr>
              <w:t>本年支出</w:t>
            </w:r>
          </w:p>
        </w:tc>
        <w:tc>
          <w:tcPr>
            <w:tcW w:w="986" w:type="dxa"/>
            <w:vMerge w:val="restart"/>
            <w:noWrap w:val="0"/>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noWrap w:val="0"/>
            <w:vAlign w:val="center"/>
          </w:tcPr>
          <w:p>
            <w:pPr>
              <w:jc w:val="center"/>
            </w:pPr>
            <w:r>
              <w:rPr>
                <w:rFonts w:ascii="宋体" w:hAnsi="宋体" w:eastAsia="宋体" w:cs="宋体"/>
                <w:b w:val="0"/>
                <w:i w:val="0"/>
                <w:color w:val="000000"/>
                <w:sz w:val="11"/>
              </w:rPr>
              <w:t>支出功能分类科目编码</w:t>
            </w:r>
          </w:p>
        </w:tc>
        <w:tc>
          <w:tcPr>
            <w:tcW w:w="1700" w:type="dxa"/>
            <w:vMerge w:val="restart"/>
            <w:noWrap w:val="0"/>
            <w:vAlign w:val="center"/>
          </w:tcPr>
          <w:p>
            <w:pPr>
              <w:jc w:val="center"/>
            </w:pPr>
            <w:r>
              <w:rPr>
                <w:rFonts w:ascii="宋体" w:hAnsi="宋体" w:eastAsia="宋体" w:cs="宋体"/>
                <w:b w:val="0"/>
                <w:i w:val="0"/>
                <w:color w:val="000000"/>
                <w:sz w:val="11"/>
              </w:rPr>
              <w:t>科目名称</w:t>
            </w:r>
          </w:p>
        </w:tc>
        <w:tc>
          <w:tcPr>
            <w:tcW w:w="1040" w:type="dxa"/>
            <w:vMerge w:val="continue"/>
            <w:noWrap w:val="0"/>
            <w:vAlign w:val="center"/>
          </w:tcPr>
          <w:p/>
        </w:tc>
        <w:tc>
          <w:tcPr>
            <w:tcW w:w="940" w:type="dxa"/>
            <w:vMerge w:val="continue"/>
            <w:noWrap w:val="0"/>
            <w:vAlign w:val="center"/>
          </w:tcPr>
          <w:p/>
        </w:tc>
        <w:tc>
          <w:tcPr>
            <w:tcW w:w="940" w:type="dxa"/>
            <w:vMerge w:val="restart"/>
            <w:noWrap w:val="0"/>
            <w:vAlign w:val="center"/>
          </w:tcPr>
          <w:p>
            <w:pPr>
              <w:jc w:val="center"/>
            </w:pPr>
            <w:r>
              <w:rPr>
                <w:rFonts w:ascii="宋体" w:hAnsi="宋体" w:eastAsia="宋体" w:cs="宋体"/>
                <w:b w:val="0"/>
                <w:i w:val="0"/>
                <w:color w:val="000000"/>
                <w:sz w:val="11"/>
              </w:rPr>
              <w:t>小计</w:t>
            </w:r>
          </w:p>
        </w:tc>
        <w:tc>
          <w:tcPr>
            <w:tcW w:w="980" w:type="dxa"/>
            <w:vMerge w:val="restart"/>
            <w:noWrap w:val="0"/>
            <w:vAlign w:val="center"/>
          </w:tcPr>
          <w:p>
            <w:pPr>
              <w:jc w:val="center"/>
            </w:pPr>
            <w:r>
              <w:rPr>
                <w:rFonts w:ascii="宋体" w:hAnsi="宋体" w:eastAsia="宋体" w:cs="宋体"/>
                <w:b w:val="0"/>
                <w:i w:val="0"/>
                <w:color w:val="000000"/>
                <w:sz w:val="11"/>
              </w:rPr>
              <w:t>基本支出</w:t>
            </w:r>
          </w:p>
        </w:tc>
        <w:tc>
          <w:tcPr>
            <w:tcW w:w="980" w:type="dxa"/>
            <w:vMerge w:val="restart"/>
            <w:noWrap w:val="0"/>
            <w:vAlign w:val="center"/>
          </w:tcPr>
          <w:p>
            <w:pPr>
              <w:jc w:val="center"/>
            </w:pPr>
            <w:r>
              <w:rPr>
                <w:rFonts w:ascii="宋体" w:hAnsi="宋体" w:eastAsia="宋体" w:cs="宋体"/>
                <w:b w:val="0"/>
                <w:i w:val="0"/>
                <w:color w:val="000000"/>
                <w:sz w:val="11"/>
              </w:rPr>
              <w:t>项目支出</w:t>
            </w:r>
          </w:p>
        </w:tc>
        <w:tc>
          <w:tcPr>
            <w:tcW w:w="98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noWrap w:val="0"/>
            <w:vAlign w:val="center"/>
          </w:tcPr>
          <w:p/>
        </w:tc>
        <w:tc>
          <w:tcPr>
            <w:tcW w:w="1700" w:type="dxa"/>
            <w:vMerge w:val="continue"/>
            <w:noWrap w:val="0"/>
            <w:vAlign w:val="center"/>
          </w:tcPr>
          <w:p/>
        </w:tc>
        <w:tc>
          <w:tcPr>
            <w:tcW w:w="1040" w:type="dxa"/>
            <w:vMerge w:val="continue"/>
            <w:noWrap w:val="0"/>
            <w:vAlign w:val="center"/>
          </w:tcPr>
          <w:p/>
        </w:tc>
        <w:tc>
          <w:tcPr>
            <w:tcW w:w="940" w:type="dxa"/>
            <w:vMerge w:val="continue"/>
            <w:noWrap w:val="0"/>
            <w:vAlign w:val="center"/>
          </w:tcPr>
          <w:p/>
        </w:tc>
        <w:tc>
          <w:tcPr>
            <w:tcW w:w="940" w:type="dxa"/>
            <w:vMerge w:val="continue"/>
            <w:noWrap w:val="0"/>
            <w:vAlign w:val="center"/>
          </w:tcPr>
          <w:p/>
        </w:tc>
        <w:tc>
          <w:tcPr>
            <w:tcW w:w="980" w:type="dxa"/>
            <w:vMerge w:val="continue"/>
            <w:noWrap w:val="0"/>
            <w:vAlign w:val="center"/>
          </w:tcPr>
          <w:p/>
        </w:tc>
        <w:tc>
          <w:tcPr>
            <w:tcW w:w="980" w:type="dxa"/>
            <w:vMerge w:val="continue"/>
            <w:noWrap w:val="0"/>
            <w:vAlign w:val="center"/>
          </w:tcPr>
          <w:p/>
        </w:tc>
        <w:tc>
          <w:tcPr>
            <w:tcW w:w="98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noWrap w:val="0"/>
            <w:vAlign w:val="center"/>
          </w:tcPr>
          <w:p/>
        </w:tc>
        <w:tc>
          <w:tcPr>
            <w:tcW w:w="1700" w:type="dxa"/>
            <w:vMerge w:val="continue"/>
            <w:noWrap w:val="0"/>
            <w:vAlign w:val="center"/>
          </w:tcPr>
          <w:p/>
        </w:tc>
        <w:tc>
          <w:tcPr>
            <w:tcW w:w="1040" w:type="dxa"/>
            <w:vMerge w:val="continue"/>
            <w:noWrap w:val="0"/>
            <w:vAlign w:val="center"/>
          </w:tcPr>
          <w:p/>
        </w:tc>
        <w:tc>
          <w:tcPr>
            <w:tcW w:w="940" w:type="dxa"/>
            <w:vMerge w:val="continue"/>
            <w:noWrap w:val="0"/>
            <w:vAlign w:val="center"/>
          </w:tcPr>
          <w:p/>
        </w:tc>
        <w:tc>
          <w:tcPr>
            <w:tcW w:w="940" w:type="dxa"/>
            <w:vMerge w:val="continue"/>
            <w:noWrap w:val="0"/>
            <w:vAlign w:val="center"/>
          </w:tcPr>
          <w:p/>
        </w:tc>
        <w:tc>
          <w:tcPr>
            <w:tcW w:w="980" w:type="dxa"/>
            <w:vMerge w:val="continue"/>
            <w:noWrap w:val="0"/>
            <w:vAlign w:val="center"/>
          </w:tcPr>
          <w:p/>
        </w:tc>
        <w:tc>
          <w:tcPr>
            <w:tcW w:w="980" w:type="dxa"/>
            <w:vMerge w:val="continue"/>
            <w:noWrap w:val="0"/>
            <w:vAlign w:val="center"/>
          </w:tcPr>
          <w:p/>
        </w:tc>
        <w:tc>
          <w:tcPr>
            <w:tcW w:w="98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noWrap w:val="0"/>
            <w:vAlign w:val="center"/>
          </w:tcPr>
          <w:p>
            <w:pPr>
              <w:jc w:val="center"/>
            </w:pPr>
            <w:r>
              <w:rPr>
                <w:rFonts w:ascii="宋体" w:hAnsi="宋体" w:eastAsia="宋体" w:cs="宋体"/>
                <w:b w:val="0"/>
                <w:i w:val="0"/>
                <w:color w:val="000000"/>
                <w:sz w:val="11"/>
              </w:rPr>
              <w:t>类</w:t>
            </w:r>
          </w:p>
        </w:tc>
        <w:tc>
          <w:tcPr>
            <w:tcW w:w="220" w:type="dxa"/>
            <w:vMerge w:val="restart"/>
            <w:noWrap w:val="0"/>
            <w:vAlign w:val="center"/>
          </w:tcPr>
          <w:p>
            <w:pPr>
              <w:jc w:val="center"/>
            </w:pPr>
            <w:r>
              <w:rPr>
                <w:rFonts w:ascii="宋体" w:hAnsi="宋体" w:eastAsia="宋体" w:cs="宋体"/>
                <w:b w:val="0"/>
                <w:i w:val="0"/>
                <w:color w:val="000000"/>
                <w:sz w:val="11"/>
              </w:rPr>
              <w:t>款</w:t>
            </w:r>
          </w:p>
        </w:tc>
        <w:tc>
          <w:tcPr>
            <w:tcW w:w="300" w:type="dxa"/>
            <w:vMerge w:val="restart"/>
            <w:noWrap w:val="0"/>
            <w:vAlign w:val="center"/>
          </w:tcPr>
          <w:p>
            <w:pPr>
              <w:jc w:val="center"/>
            </w:pPr>
            <w:r>
              <w:rPr>
                <w:rFonts w:ascii="宋体" w:hAnsi="宋体" w:eastAsia="宋体" w:cs="宋体"/>
                <w:b w:val="0"/>
                <w:i w:val="0"/>
                <w:color w:val="000000"/>
                <w:sz w:val="11"/>
              </w:rPr>
              <w:t>项</w:t>
            </w:r>
          </w:p>
        </w:tc>
        <w:tc>
          <w:tcPr>
            <w:tcW w:w="1700" w:type="dxa"/>
            <w:noWrap w:val="0"/>
            <w:vAlign w:val="center"/>
          </w:tcPr>
          <w:p>
            <w:pPr>
              <w:jc w:val="center"/>
            </w:pPr>
            <w:r>
              <w:rPr>
                <w:rFonts w:ascii="宋体" w:hAnsi="宋体" w:eastAsia="宋体" w:cs="宋体"/>
                <w:b w:val="0"/>
                <w:i w:val="0"/>
                <w:color w:val="000000"/>
                <w:sz w:val="11"/>
              </w:rPr>
              <w:t>栏次</w:t>
            </w:r>
          </w:p>
        </w:tc>
        <w:tc>
          <w:tcPr>
            <w:tcW w:w="1040" w:type="dxa"/>
            <w:noWrap w:val="0"/>
            <w:vAlign w:val="center"/>
          </w:tcPr>
          <w:p>
            <w:pPr>
              <w:jc w:val="center"/>
            </w:pPr>
            <w:r>
              <w:rPr>
                <w:rFonts w:ascii="宋体" w:hAnsi="宋体" w:eastAsia="宋体" w:cs="宋体"/>
                <w:b w:val="0"/>
                <w:i w:val="0"/>
                <w:color w:val="000000"/>
                <w:sz w:val="11"/>
              </w:rPr>
              <w:t>1</w:t>
            </w:r>
          </w:p>
        </w:tc>
        <w:tc>
          <w:tcPr>
            <w:tcW w:w="940" w:type="dxa"/>
            <w:noWrap w:val="0"/>
            <w:vAlign w:val="center"/>
          </w:tcPr>
          <w:p>
            <w:pPr>
              <w:jc w:val="center"/>
            </w:pPr>
            <w:r>
              <w:rPr>
                <w:rFonts w:ascii="宋体" w:hAnsi="宋体" w:eastAsia="宋体" w:cs="宋体"/>
                <w:b w:val="0"/>
                <w:i w:val="0"/>
                <w:color w:val="000000"/>
                <w:sz w:val="11"/>
              </w:rPr>
              <w:t>2</w:t>
            </w:r>
          </w:p>
        </w:tc>
        <w:tc>
          <w:tcPr>
            <w:tcW w:w="940" w:type="dxa"/>
            <w:noWrap w:val="0"/>
            <w:vAlign w:val="center"/>
          </w:tcPr>
          <w:p>
            <w:pPr>
              <w:jc w:val="center"/>
            </w:pPr>
            <w:r>
              <w:rPr>
                <w:rFonts w:ascii="宋体" w:hAnsi="宋体" w:eastAsia="宋体" w:cs="宋体"/>
                <w:b w:val="0"/>
                <w:i w:val="0"/>
                <w:color w:val="000000"/>
                <w:sz w:val="11"/>
              </w:rPr>
              <w:t>3</w:t>
            </w:r>
          </w:p>
        </w:tc>
        <w:tc>
          <w:tcPr>
            <w:tcW w:w="980" w:type="dxa"/>
            <w:noWrap w:val="0"/>
            <w:vAlign w:val="center"/>
          </w:tcPr>
          <w:p>
            <w:pPr>
              <w:jc w:val="center"/>
            </w:pPr>
            <w:r>
              <w:rPr>
                <w:rFonts w:ascii="宋体" w:hAnsi="宋体" w:eastAsia="宋体" w:cs="宋体"/>
                <w:b w:val="0"/>
                <w:i w:val="0"/>
                <w:color w:val="000000"/>
                <w:sz w:val="11"/>
              </w:rPr>
              <w:t>4</w:t>
            </w:r>
          </w:p>
        </w:tc>
        <w:tc>
          <w:tcPr>
            <w:tcW w:w="980" w:type="dxa"/>
            <w:noWrap w:val="0"/>
            <w:vAlign w:val="center"/>
          </w:tcPr>
          <w:p>
            <w:pPr>
              <w:jc w:val="center"/>
            </w:pPr>
            <w:r>
              <w:rPr>
                <w:rFonts w:ascii="宋体" w:hAnsi="宋体" w:eastAsia="宋体" w:cs="宋体"/>
                <w:b w:val="0"/>
                <w:i w:val="0"/>
                <w:color w:val="000000"/>
                <w:sz w:val="11"/>
              </w:rPr>
              <w:t>5</w:t>
            </w:r>
          </w:p>
        </w:tc>
        <w:tc>
          <w:tcPr>
            <w:tcW w:w="986" w:type="dxa"/>
            <w:noWrap w:val="0"/>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noWrap w:val="0"/>
            <w:vAlign w:val="center"/>
          </w:tcPr>
          <w:p/>
        </w:tc>
        <w:tc>
          <w:tcPr>
            <w:tcW w:w="220" w:type="dxa"/>
            <w:vMerge w:val="continue"/>
            <w:noWrap w:val="0"/>
            <w:vAlign w:val="center"/>
          </w:tcPr>
          <w:p/>
        </w:tc>
        <w:tc>
          <w:tcPr>
            <w:tcW w:w="300" w:type="dxa"/>
            <w:vMerge w:val="continue"/>
            <w:noWrap w:val="0"/>
            <w:vAlign w:val="center"/>
          </w:tcPr>
          <w:p/>
        </w:tc>
        <w:tc>
          <w:tcPr>
            <w:tcW w:w="1700" w:type="dxa"/>
            <w:noWrap w:val="0"/>
            <w:vAlign w:val="center"/>
          </w:tcPr>
          <w:p>
            <w:pPr>
              <w:jc w:val="center"/>
            </w:pPr>
            <w:r>
              <w:rPr>
                <w:rFonts w:ascii="宋体" w:hAnsi="宋体" w:eastAsia="宋体" w:cs="宋体"/>
                <w:b w:val="0"/>
                <w:i w:val="0"/>
                <w:color w:val="000000"/>
                <w:sz w:val="11"/>
              </w:rPr>
              <w:t>合计</w:t>
            </w:r>
          </w:p>
        </w:tc>
        <w:tc>
          <w:tcPr>
            <w:tcW w:w="1040" w:type="dxa"/>
            <w:noWrap w:val="0"/>
            <w:vAlign w:val="center"/>
          </w:tcPr>
          <w:p/>
        </w:tc>
        <w:tc>
          <w:tcPr>
            <w:tcW w:w="940" w:type="dxa"/>
            <w:noWrap w:val="0"/>
            <w:vAlign w:val="center"/>
          </w:tcPr>
          <w:p/>
        </w:tc>
        <w:tc>
          <w:tcPr>
            <w:tcW w:w="940" w:type="dxa"/>
            <w:noWrap w:val="0"/>
            <w:vAlign w:val="center"/>
          </w:tcPr>
          <w:p/>
        </w:tc>
        <w:tc>
          <w:tcPr>
            <w:tcW w:w="980" w:type="dxa"/>
            <w:noWrap w:val="0"/>
            <w:vAlign w:val="center"/>
          </w:tcPr>
          <w:p/>
        </w:tc>
        <w:tc>
          <w:tcPr>
            <w:tcW w:w="980"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noWrap w:val="0"/>
            <w:vAlign w:val="center"/>
          </w:tcPr>
          <w:p/>
        </w:tc>
        <w:tc>
          <w:tcPr>
            <w:tcW w:w="1700" w:type="dxa"/>
            <w:noWrap w:val="0"/>
            <w:vAlign w:val="center"/>
          </w:tcPr>
          <w:p/>
        </w:tc>
        <w:tc>
          <w:tcPr>
            <w:tcW w:w="1040" w:type="dxa"/>
            <w:noWrap w:val="0"/>
            <w:vAlign w:val="center"/>
          </w:tcPr>
          <w:p/>
        </w:tc>
        <w:tc>
          <w:tcPr>
            <w:tcW w:w="940" w:type="dxa"/>
            <w:noWrap w:val="0"/>
            <w:vAlign w:val="center"/>
          </w:tcPr>
          <w:p/>
        </w:tc>
        <w:tc>
          <w:tcPr>
            <w:tcW w:w="940" w:type="dxa"/>
            <w:noWrap w:val="0"/>
            <w:vAlign w:val="center"/>
          </w:tcPr>
          <w:p/>
        </w:tc>
        <w:tc>
          <w:tcPr>
            <w:tcW w:w="980" w:type="dxa"/>
            <w:noWrap w:val="0"/>
            <w:vAlign w:val="center"/>
          </w:tcPr>
          <w:p/>
        </w:tc>
        <w:tc>
          <w:tcPr>
            <w:tcW w:w="980" w:type="dxa"/>
            <w:noWrap w:val="0"/>
            <w:vAlign w:val="center"/>
          </w:tcPr>
          <w:p/>
        </w:tc>
        <w:tc>
          <w:tcPr>
            <w:tcW w:w="9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noWrap w:val="0"/>
            <w:vAlign w:val="center"/>
          </w:tcPr>
          <w:p>
            <w:pPr>
              <w:jc w:val="center"/>
            </w:pPr>
            <w:r>
              <w:rPr>
                <w:rFonts w:ascii="宋体" w:hAnsi="宋体" w:eastAsia="宋体" w:cs="宋体"/>
                <w:b w:val="0"/>
                <w:i w:val="0"/>
                <w:color w:val="000000"/>
                <w:sz w:val="17"/>
              </w:rPr>
              <w:t>项    目</w:t>
            </w:r>
          </w:p>
        </w:tc>
        <w:tc>
          <w:tcPr>
            <w:tcW w:w="1380" w:type="dxa"/>
            <w:vMerge w:val="restart"/>
            <w:noWrap w:val="0"/>
            <w:vAlign w:val="center"/>
          </w:tcPr>
          <w:p>
            <w:pPr>
              <w:jc w:val="center"/>
            </w:pPr>
            <w:r>
              <w:rPr>
                <w:rFonts w:ascii="宋体" w:hAnsi="宋体" w:eastAsia="宋体" w:cs="宋体"/>
                <w:b w:val="0"/>
                <w:i w:val="0"/>
                <w:color w:val="000000"/>
                <w:sz w:val="17"/>
              </w:rPr>
              <w:t>合计</w:t>
            </w:r>
          </w:p>
        </w:tc>
        <w:tc>
          <w:tcPr>
            <w:tcW w:w="1520" w:type="dxa"/>
            <w:vMerge w:val="restart"/>
            <w:noWrap w:val="0"/>
            <w:vAlign w:val="center"/>
          </w:tcPr>
          <w:p>
            <w:pPr>
              <w:jc w:val="center"/>
            </w:pPr>
            <w:r>
              <w:rPr>
                <w:rFonts w:ascii="宋体" w:hAnsi="宋体" w:eastAsia="宋体" w:cs="宋体"/>
                <w:b w:val="0"/>
                <w:i w:val="0"/>
                <w:color w:val="000000"/>
                <w:sz w:val="17"/>
              </w:rPr>
              <w:t>基本支出</w:t>
            </w:r>
          </w:p>
        </w:tc>
        <w:tc>
          <w:tcPr>
            <w:tcW w:w="1366" w:type="dxa"/>
            <w:vMerge w:val="restart"/>
            <w:noWrap w:val="0"/>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noWrap w:val="0"/>
            <w:vAlign w:val="center"/>
          </w:tcPr>
          <w:p>
            <w:pPr>
              <w:jc w:val="center"/>
            </w:pPr>
            <w:r>
              <w:rPr>
                <w:rFonts w:ascii="宋体" w:hAnsi="宋体" w:eastAsia="宋体" w:cs="宋体"/>
                <w:b w:val="0"/>
                <w:i w:val="0"/>
                <w:color w:val="000000"/>
                <w:sz w:val="17"/>
              </w:rPr>
              <w:t>支出功能分类科目编码</w:t>
            </w:r>
          </w:p>
        </w:tc>
        <w:tc>
          <w:tcPr>
            <w:tcW w:w="2740" w:type="dxa"/>
            <w:vMerge w:val="restart"/>
            <w:noWrap w:val="0"/>
            <w:vAlign w:val="center"/>
          </w:tcPr>
          <w:p>
            <w:pPr>
              <w:jc w:val="center"/>
            </w:pPr>
            <w:r>
              <w:rPr>
                <w:rFonts w:ascii="宋体" w:hAnsi="宋体" w:eastAsia="宋体" w:cs="宋体"/>
                <w:b w:val="0"/>
                <w:i w:val="0"/>
                <w:color w:val="000000"/>
                <w:sz w:val="17"/>
              </w:rPr>
              <w:t>科目名称</w:t>
            </w:r>
          </w:p>
        </w:tc>
        <w:tc>
          <w:tcPr>
            <w:tcW w:w="1380" w:type="dxa"/>
            <w:vMerge w:val="continue"/>
            <w:noWrap w:val="0"/>
            <w:vAlign w:val="center"/>
          </w:tcPr>
          <w:p/>
        </w:tc>
        <w:tc>
          <w:tcPr>
            <w:tcW w:w="1520" w:type="dxa"/>
            <w:vMerge w:val="continue"/>
            <w:noWrap w:val="0"/>
            <w:vAlign w:val="center"/>
          </w:tcPr>
          <w:p/>
        </w:tc>
        <w:tc>
          <w:tcPr>
            <w:tcW w:w="136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noWrap w:val="0"/>
            <w:vAlign w:val="center"/>
          </w:tcPr>
          <w:p/>
        </w:tc>
        <w:tc>
          <w:tcPr>
            <w:tcW w:w="2740" w:type="dxa"/>
            <w:vMerge w:val="continue"/>
            <w:noWrap w:val="0"/>
            <w:vAlign w:val="center"/>
          </w:tcPr>
          <w:p/>
        </w:tc>
        <w:tc>
          <w:tcPr>
            <w:tcW w:w="1380" w:type="dxa"/>
            <w:vMerge w:val="continue"/>
            <w:noWrap w:val="0"/>
            <w:vAlign w:val="center"/>
          </w:tcPr>
          <w:p/>
        </w:tc>
        <w:tc>
          <w:tcPr>
            <w:tcW w:w="1520" w:type="dxa"/>
            <w:vMerge w:val="continue"/>
            <w:noWrap w:val="0"/>
            <w:vAlign w:val="center"/>
          </w:tcPr>
          <w:p/>
        </w:tc>
        <w:tc>
          <w:tcPr>
            <w:tcW w:w="136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noWrap w:val="0"/>
            <w:vAlign w:val="center"/>
          </w:tcPr>
          <w:p/>
        </w:tc>
        <w:tc>
          <w:tcPr>
            <w:tcW w:w="2740" w:type="dxa"/>
            <w:vMerge w:val="continue"/>
            <w:noWrap w:val="0"/>
            <w:vAlign w:val="center"/>
          </w:tcPr>
          <w:p/>
        </w:tc>
        <w:tc>
          <w:tcPr>
            <w:tcW w:w="1380" w:type="dxa"/>
            <w:vMerge w:val="continue"/>
            <w:noWrap w:val="0"/>
            <w:vAlign w:val="center"/>
          </w:tcPr>
          <w:p/>
        </w:tc>
        <w:tc>
          <w:tcPr>
            <w:tcW w:w="1520" w:type="dxa"/>
            <w:vMerge w:val="continue"/>
            <w:noWrap w:val="0"/>
            <w:vAlign w:val="center"/>
          </w:tcPr>
          <w:p/>
        </w:tc>
        <w:tc>
          <w:tcPr>
            <w:tcW w:w="1366" w:type="dxa"/>
            <w:vMerge w:val="continue"/>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noWrap w:val="0"/>
            <w:vAlign w:val="center"/>
          </w:tcPr>
          <w:p>
            <w:pPr>
              <w:jc w:val="center"/>
            </w:pPr>
            <w:r>
              <w:rPr>
                <w:rFonts w:ascii="宋体" w:hAnsi="宋体" w:eastAsia="宋体" w:cs="宋体"/>
                <w:b w:val="0"/>
                <w:i w:val="0"/>
                <w:color w:val="000000"/>
                <w:sz w:val="17"/>
              </w:rPr>
              <w:t>类</w:t>
            </w:r>
          </w:p>
        </w:tc>
        <w:tc>
          <w:tcPr>
            <w:tcW w:w="420" w:type="dxa"/>
            <w:vMerge w:val="restart"/>
            <w:noWrap w:val="0"/>
            <w:vAlign w:val="center"/>
          </w:tcPr>
          <w:p>
            <w:pPr>
              <w:jc w:val="center"/>
            </w:pPr>
            <w:r>
              <w:rPr>
                <w:rFonts w:ascii="宋体" w:hAnsi="宋体" w:eastAsia="宋体" w:cs="宋体"/>
                <w:b w:val="0"/>
                <w:i w:val="0"/>
                <w:color w:val="000000"/>
                <w:sz w:val="17"/>
              </w:rPr>
              <w:t>款</w:t>
            </w:r>
          </w:p>
        </w:tc>
        <w:tc>
          <w:tcPr>
            <w:tcW w:w="440" w:type="dxa"/>
            <w:vMerge w:val="restart"/>
            <w:noWrap w:val="0"/>
            <w:vAlign w:val="center"/>
          </w:tcPr>
          <w:p>
            <w:pPr>
              <w:jc w:val="center"/>
            </w:pPr>
            <w:r>
              <w:rPr>
                <w:rFonts w:ascii="宋体" w:hAnsi="宋体" w:eastAsia="宋体" w:cs="宋体"/>
                <w:b w:val="0"/>
                <w:i w:val="0"/>
                <w:color w:val="000000"/>
                <w:sz w:val="17"/>
              </w:rPr>
              <w:t>项</w:t>
            </w:r>
          </w:p>
        </w:tc>
        <w:tc>
          <w:tcPr>
            <w:tcW w:w="2740" w:type="dxa"/>
            <w:noWrap w:val="0"/>
            <w:vAlign w:val="center"/>
          </w:tcPr>
          <w:p>
            <w:pPr>
              <w:jc w:val="center"/>
            </w:pPr>
            <w:r>
              <w:rPr>
                <w:rFonts w:ascii="宋体" w:hAnsi="宋体" w:eastAsia="宋体" w:cs="宋体"/>
                <w:b w:val="0"/>
                <w:i w:val="0"/>
                <w:color w:val="000000"/>
                <w:sz w:val="17"/>
              </w:rPr>
              <w:t>栏次</w:t>
            </w:r>
          </w:p>
        </w:tc>
        <w:tc>
          <w:tcPr>
            <w:tcW w:w="1380" w:type="dxa"/>
            <w:noWrap w:val="0"/>
            <w:vAlign w:val="center"/>
          </w:tcPr>
          <w:p>
            <w:pPr>
              <w:jc w:val="center"/>
            </w:pPr>
            <w:r>
              <w:rPr>
                <w:rFonts w:ascii="宋体" w:hAnsi="宋体" w:eastAsia="宋体" w:cs="宋体"/>
                <w:b w:val="0"/>
                <w:i w:val="0"/>
                <w:color w:val="000000"/>
                <w:sz w:val="17"/>
              </w:rPr>
              <w:t>1</w:t>
            </w:r>
          </w:p>
        </w:tc>
        <w:tc>
          <w:tcPr>
            <w:tcW w:w="1520" w:type="dxa"/>
            <w:noWrap w:val="0"/>
            <w:vAlign w:val="center"/>
          </w:tcPr>
          <w:p>
            <w:pPr>
              <w:jc w:val="center"/>
            </w:pPr>
            <w:r>
              <w:rPr>
                <w:rFonts w:ascii="宋体" w:hAnsi="宋体" w:eastAsia="宋体" w:cs="宋体"/>
                <w:b w:val="0"/>
                <w:i w:val="0"/>
                <w:color w:val="000000"/>
                <w:sz w:val="17"/>
              </w:rPr>
              <w:t>2</w:t>
            </w:r>
          </w:p>
        </w:tc>
        <w:tc>
          <w:tcPr>
            <w:tcW w:w="1366" w:type="dxa"/>
            <w:noWrap w:val="0"/>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noWrap w:val="0"/>
            <w:vAlign w:val="center"/>
          </w:tcPr>
          <w:p/>
        </w:tc>
        <w:tc>
          <w:tcPr>
            <w:tcW w:w="420" w:type="dxa"/>
            <w:vMerge w:val="continue"/>
            <w:noWrap w:val="0"/>
            <w:vAlign w:val="center"/>
          </w:tcPr>
          <w:p/>
        </w:tc>
        <w:tc>
          <w:tcPr>
            <w:tcW w:w="440" w:type="dxa"/>
            <w:vMerge w:val="continue"/>
            <w:noWrap w:val="0"/>
            <w:vAlign w:val="center"/>
          </w:tcPr>
          <w:p/>
        </w:tc>
        <w:tc>
          <w:tcPr>
            <w:tcW w:w="2740" w:type="dxa"/>
            <w:noWrap w:val="0"/>
            <w:vAlign w:val="center"/>
          </w:tcPr>
          <w:p>
            <w:pPr>
              <w:jc w:val="center"/>
            </w:pPr>
            <w:r>
              <w:rPr>
                <w:rFonts w:ascii="宋体" w:hAnsi="宋体" w:eastAsia="宋体" w:cs="宋体"/>
                <w:b w:val="0"/>
                <w:i w:val="0"/>
                <w:color w:val="000000"/>
                <w:sz w:val="17"/>
              </w:rPr>
              <w:t>合计</w:t>
            </w:r>
          </w:p>
        </w:tc>
        <w:tc>
          <w:tcPr>
            <w:tcW w:w="1380" w:type="dxa"/>
            <w:noWrap w:val="0"/>
            <w:vAlign w:val="center"/>
          </w:tcPr>
          <w:p/>
        </w:tc>
        <w:tc>
          <w:tcPr>
            <w:tcW w:w="1520" w:type="dxa"/>
            <w:noWrap w:val="0"/>
            <w:vAlign w:val="center"/>
          </w:tcPr>
          <w:p/>
        </w:tc>
        <w:tc>
          <w:tcPr>
            <w:tcW w:w="136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noWrap w:val="0"/>
            <w:vAlign w:val="center"/>
          </w:tcPr>
          <w:p/>
        </w:tc>
        <w:tc>
          <w:tcPr>
            <w:tcW w:w="2740" w:type="dxa"/>
            <w:noWrap w:val="0"/>
            <w:vAlign w:val="center"/>
          </w:tcPr>
          <w:p/>
        </w:tc>
        <w:tc>
          <w:tcPr>
            <w:tcW w:w="1380" w:type="dxa"/>
            <w:noWrap w:val="0"/>
            <w:vAlign w:val="center"/>
          </w:tcPr>
          <w:p/>
        </w:tc>
        <w:tc>
          <w:tcPr>
            <w:tcW w:w="1520" w:type="dxa"/>
            <w:noWrap w:val="0"/>
            <w:vAlign w:val="center"/>
          </w:tcPr>
          <w:p/>
        </w:tc>
        <w:tc>
          <w:tcPr>
            <w:tcW w:w="136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部门：庐山市总工会</w:t>
            </w:r>
          </w:p>
        </w:tc>
        <w:tc>
          <w:tcPr>
            <w:tcW w:w="2000" w:type="dxa"/>
            <w:noWrap w:val="0"/>
            <w:vAlign w:val="top"/>
          </w:tcPr>
          <w:p>
            <w:pPr>
              <w:jc w:val="center"/>
            </w:pPr>
            <w:r>
              <w:rPr>
                <w:rFonts w:ascii="宋体" w:hAnsi="宋体" w:eastAsia="宋体" w:cs="宋体"/>
                <w:sz w:val="20"/>
              </w:rPr>
              <w:t>2023年度</w:t>
            </w:r>
          </w:p>
        </w:tc>
        <w:tc>
          <w:tcPr>
            <w:tcW w:w="3153" w:type="dxa"/>
            <w:noWrap w:val="0"/>
            <w:vAlign w:val="top"/>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2960" w:type="dxa"/>
            <w:noWrap w:val="0"/>
            <w:vAlign w:val="center"/>
          </w:tcPr>
          <w:p>
            <w:pPr>
              <w:jc w:val="center"/>
            </w:pPr>
            <w:r>
              <w:rPr>
                <w:rFonts w:ascii="宋体" w:hAnsi="宋体" w:eastAsia="宋体" w:cs="宋体"/>
                <w:b w:val="0"/>
                <w:i w:val="0"/>
                <w:color w:val="000000"/>
                <w:sz w:val="17"/>
              </w:rPr>
              <w:t>项目</w:t>
            </w:r>
          </w:p>
        </w:tc>
        <w:tc>
          <w:tcPr>
            <w:tcW w:w="740" w:type="dxa"/>
            <w:noWrap w:val="0"/>
            <w:vAlign w:val="center"/>
          </w:tcPr>
          <w:p>
            <w:pPr>
              <w:jc w:val="center"/>
            </w:pPr>
            <w:r>
              <w:rPr>
                <w:rFonts w:ascii="宋体" w:hAnsi="宋体" w:eastAsia="宋体" w:cs="宋体"/>
                <w:b w:val="0"/>
                <w:i w:val="0"/>
                <w:color w:val="000000"/>
                <w:sz w:val="17"/>
              </w:rPr>
              <w:t>栏次</w:t>
            </w:r>
          </w:p>
        </w:tc>
        <w:tc>
          <w:tcPr>
            <w:tcW w:w="1560" w:type="dxa"/>
            <w:noWrap w:val="0"/>
            <w:vAlign w:val="center"/>
          </w:tcPr>
          <w:p>
            <w:pPr>
              <w:jc w:val="center"/>
            </w:pPr>
            <w:r>
              <w:rPr>
                <w:rFonts w:ascii="宋体" w:hAnsi="宋体" w:eastAsia="宋体" w:cs="宋体"/>
                <w:b w:val="0"/>
                <w:i w:val="0"/>
                <w:color w:val="000000"/>
                <w:sz w:val="17"/>
              </w:rPr>
              <w:t>年初预算数</w:t>
            </w:r>
          </w:p>
        </w:tc>
        <w:tc>
          <w:tcPr>
            <w:tcW w:w="1460" w:type="dxa"/>
            <w:noWrap w:val="0"/>
            <w:vAlign w:val="center"/>
          </w:tcPr>
          <w:p>
            <w:pPr>
              <w:jc w:val="center"/>
            </w:pPr>
            <w:r>
              <w:rPr>
                <w:rFonts w:ascii="宋体" w:hAnsi="宋体" w:eastAsia="宋体" w:cs="宋体"/>
                <w:b w:val="0"/>
                <w:i w:val="0"/>
                <w:color w:val="000000"/>
                <w:sz w:val="16"/>
              </w:rPr>
              <w:t>全年预算数</w:t>
            </w:r>
          </w:p>
        </w:tc>
        <w:tc>
          <w:tcPr>
            <w:tcW w:w="1586" w:type="dxa"/>
            <w:noWrap w:val="0"/>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center"/>
            </w:pPr>
            <w:r>
              <w:rPr>
                <w:rFonts w:ascii="宋体" w:hAnsi="宋体" w:eastAsia="宋体" w:cs="宋体"/>
                <w:b w:val="0"/>
                <w:i w:val="0"/>
                <w:color w:val="000000"/>
                <w:sz w:val="17"/>
              </w:rPr>
              <w:t>行次</w:t>
            </w:r>
          </w:p>
        </w:tc>
        <w:tc>
          <w:tcPr>
            <w:tcW w:w="740" w:type="dxa"/>
            <w:noWrap w:val="0"/>
            <w:vAlign w:val="center"/>
          </w:tcPr>
          <w:p/>
        </w:tc>
        <w:tc>
          <w:tcPr>
            <w:tcW w:w="1560" w:type="dxa"/>
            <w:noWrap w:val="0"/>
            <w:vAlign w:val="center"/>
          </w:tcPr>
          <w:p>
            <w:pPr>
              <w:jc w:val="center"/>
            </w:pPr>
            <w:r>
              <w:rPr>
                <w:rFonts w:ascii="宋体" w:hAnsi="宋体" w:eastAsia="宋体" w:cs="宋体"/>
                <w:b w:val="0"/>
                <w:i w:val="0"/>
                <w:color w:val="000000"/>
                <w:sz w:val="17"/>
              </w:rPr>
              <w:t>1</w:t>
            </w:r>
          </w:p>
        </w:tc>
        <w:tc>
          <w:tcPr>
            <w:tcW w:w="1460" w:type="dxa"/>
            <w:noWrap w:val="0"/>
            <w:vAlign w:val="center"/>
          </w:tcPr>
          <w:p>
            <w:pPr>
              <w:jc w:val="center"/>
            </w:pPr>
            <w:r>
              <w:rPr>
                <w:rFonts w:ascii="宋体" w:hAnsi="宋体" w:eastAsia="宋体" w:cs="宋体"/>
                <w:b w:val="0"/>
                <w:i w:val="0"/>
                <w:color w:val="000000"/>
                <w:sz w:val="16"/>
              </w:rPr>
              <w:t>2</w:t>
            </w:r>
          </w:p>
        </w:tc>
        <w:tc>
          <w:tcPr>
            <w:tcW w:w="1586" w:type="dxa"/>
            <w:noWrap w:val="0"/>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一、“三公”经费支出</w:t>
            </w:r>
          </w:p>
        </w:tc>
        <w:tc>
          <w:tcPr>
            <w:tcW w:w="740" w:type="dxa"/>
            <w:noWrap w:val="0"/>
            <w:vAlign w:val="center"/>
          </w:tcPr>
          <w:p>
            <w:pPr>
              <w:jc w:val="center"/>
            </w:pPr>
            <w:r>
              <w:rPr>
                <w:rFonts w:ascii="宋体" w:hAnsi="宋体" w:eastAsia="宋体" w:cs="宋体"/>
                <w:b w:val="0"/>
                <w:i w:val="0"/>
                <w:color w:val="000000"/>
                <w:sz w:val="17"/>
              </w:rPr>
              <w:t>1</w:t>
            </w:r>
          </w:p>
        </w:tc>
        <w:tc>
          <w:tcPr>
            <w:tcW w:w="1560" w:type="dxa"/>
            <w:noWrap w:val="0"/>
            <w:vAlign w:val="center"/>
          </w:tcPr>
          <w:p>
            <w:pPr>
              <w:jc w:val="right"/>
            </w:pPr>
            <w:r>
              <w:rPr>
                <w:rFonts w:ascii="宋体" w:hAnsi="宋体" w:eastAsia="宋体" w:cs="宋体"/>
                <w:b w:val="0"/>
                <w:i w:val="0"/>
                <w:color w:val="000000"/>
                <w:sz w:val="17"/>
              </w:rPr>
              <w:t>4.50</w:t>
            </w:r>
          </w:p>
        </w:tc>
        <w:tc>
          <w:tcPr>
            <w:tcW w:w="1460" w:type="dxa"/>
            <w:noWrap w:val="0"/>
            <w:vAlign w:val="center"/>
          </w:tcPr>
          <w:p>
            <w:pPr>
              <w:jc w:val="right"/>
            </w:pPr>
            <w:r>
              <w:rPr>
                <w:rFonts w:ascii="宋体" w:hAnsi="宋体" w:eastAsia="宋体" w:cs="宋体"/>
                <w:b w:val="0"/>
                <w:i w:val="0"/>
                <w:color w:val="000000"/>
                <w:sz w:val="16"/>
              </w:rPr>
              <w:t>4.50</w:t>
            </w:r>
          </w:p>
        </w:tc>
        <w:tc>
          <w:tcPr>
            <w:tcW w:w="1586" w:type="dxa"/>
            <w:noWrap w:val="0"/>
            <w:vAlign w:val="center"/>
          </w:tcPr>
          <w:p>
            <w:pPr>
              <w:jc w:val="right"/>
            </w:pPr>
            <w:r>
              <w:rPr>
                <w:rFonts w:ascii="宋体" w:hAnsi="宋体" w:eastAsia="宋体" w:cs="宋体"/>
                <w:b w:val="0"/>
                <w:i w:val="0"/>
                <w:color w:val="000000"/>
                <w:sz w:val="17"/>
              </w:rPr>
              <w:t>1.44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1.因公出国（境）费</w:t>
            </w:r>
          </w:p>
        </w:tc>
        <w:tc>
          <w:tcPr>
            <w:tcW w:w="740" w:type="dxa"/>
            <w:noWrap w:val="0"/>
            <w:vAlign w:val="center"/>
          </w:tcPr>
          <w:p>
            <w:pPr>
              <w:jc w:val="center"/>
            </w:pPr>
            <w:r>
              <w:rPr>
                <w:rFonts w:ascii="宋体" w:hAnsi="宋体" w:eastAsia="宋体" w:cs="宋体"/>
                <w:b w:val="0"/>
                <w:i w:val="0"/>
                <w:color w:val="000000"/>
                <w:sz w:val="17"/>
              </w:rPr>
              <w:t>2</w:t>
            </w:r>
          </w:p>
        </w:tc>
        <w:tc>
          <w:tcPr>
            <w:tcW w:w="1560" w:type="dxa"/>
            <w:noWrap w:val="0"/>
            <w:vAlign w:val="center"/>
          </w:tcPr>
          <w:p/>
        </w:tc>
        <w:tc>
          <w:tcPr>
            <w:tcW w:w="1460" w:type="dxa"/>
            <w:noWrap w:val="0"/>
            <w:vAlign w:val="center"/>
          </w:tcP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2.公务用车购置及运行维护费</w:t>
            </w:r>
          </w:p>
        </w:tc>
        <w:tc>
          <w:tcPr>
            <w:tcW w:w="740" w:type="dxa"/>
            <w:noWrap w:val="0"/>
            <w:vAlign w:val="center"/>
          </w:tcPr>
          <w:p>
            <w:pPr>
              <w:jc w:val="center"/>
            </w:pPr>
            <w:r>
              <w:rPr>
                <w:rFonts w:ascii="宋体" w:hAnsi="宋体" w:eastAsia="宋体" w:cs="宋体"/>
                <w:b w:val="0"/>
                <w:i w:val="0"/>
                <w:color w:val="000000"/>
                <w:sz w:val="17"/>
              </w:rPr>
              <w:t>3</w:t>
            </w:r>
          </w:p>
        </w:tc>
        <w:tc>
          <w:tcPr>
            <w:tcW w:w="1560" w:type="dxa"/>
            <w:noWrap w:val="0"/>
            <w:vAlign w:val="center"/>
          </w:tcPr>
          <w:p/>
        </w:tc>
        <w:tc>
          <w:tcPr>
            <w:tcW w:w="1460" w:type="dxa"/>
            <w:noWrap w:val="0"/>
            <w:vAlign w:val="center"/>
          </w:tcP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（1）公务用车购置费</w:t>
            </w:r>
          </w:p>
        </w:tc>
        <w:tc>
          <w:tcPr>
            <w:tcW w:w="740" w:type="dxa"/>
            <w:noWrap w:val="0"/>
            <w:vAlign w:val="center"/>
          </w:tcPr>
          <w:p>
            <w:pPr>
              <w:jc w:val="center"/>
            </w:pPr>
            <w:r>
              <w:rPr>
                <w:rFonts w:ascii="宋体" w:hAnsi="宋体" w:eastAsia="宋体" w:cs="宋体"/>
                <w:b w:val="0"/>
                <w:i w:val="0"/>
                <w:color w:val="000000"/>
                <w:sz w:val="17"/>
              </w:rPr>
              <w:t>4</w:t>
            </w:r>
          </w:p>
        </w:tc>
        <w:tc>
          <w:tcPr>
            <w:tcW w:w="1560" w:type="dxa"/>
            <w:noWrap w:val="0"/>
            <w:vAlign w:val="center"/>
          </w:tcPr>
          <w:p/>
        </w:tc>
        <w:tc>
          <w:tcPr>
            <w:tcW w:w="1460" w:type="dxa"/>
            <w:noWrap w:val="0"/>
            <w:vAlign w:val="center"/>
          </w:tcPr>
          <w:p/>
        </w:tc>
        <w:tc>
          <w:tcPr>
            <w:tcW w:w="1586" w:type="dxa"/>
            <w:noWrap w:val="0"/>
            <w:vAlign w:val="center"/>
          </w:tcPr>
          <w:p/>
        </w:tc>
      </w:tr>
      <w:tr>
        <w:tblPrEx>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（2）公务用车运行维护费</w:t>
            </w:r>
          </w:p>
        </w:tc>
        <w:tc>
          <w:tcPr>
            <w:tcW w:w="740" w:type="dxa"/>
            <w:noWrap w:val="0"/>
            <w:vAlign w:val="center"/>
          </w:tcPr>
          <w:p>
            <w:pPr>
              <w:jc w:val="center"/>
            </w:pPr>
            <w:r>
              <w:rPr>
                <w:rFonts w:ascii="宋体" w:hAnsi="宋体" w:eastAsia="宋体" w:cs="宋体"/>
                <w:b w:val="0"/>
                <w:i w:val="0"/>
                <w:color w:val="000000"/>
                <w:sz w:val="17"/>
              </w:rPr>
              <w:t>5</w:t>
            </w:r>
          </w:p>
        </w:tc>
        <w:tc>
          <w:tcPr>
            <w:tcW w:w="1560" w:type="dxa"/>
            <w:noWrap w:val="0"/>
            <w:vAlign w:val="center"/>
          </w:tcPr>
          <w:p/>
        </w:tc>
        <w:tc>
          <w:tcPr>
            <w:tcW w:w="1460" w:type="dxa"/>
            <w:noWrap w:val="0"/>
            <w:vAlign w:val="center"/>
          </w:tcP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3.公务接待费</w:t>
            </w:r>
          </w:p>
        </w:tc>
        <w:tc>
          <w:tcPr>
            <w:tcW w:w="740" w:type="dxa"/>
            <w:noWrap w:val="0"/>
            <w:vAlign w:val="center"/>
          </w:tcPr>
          <w:p>
            <w:pPr>
              <w:jc w:val="center"/>
            </w:pPr>
            <w:r>
              <w:rPr>
                <w:rFonts w:ascii="宋体" w:hAnsi="宋体" w:eastAsia="宋体" w:cs="宋体"/>
                <w:b w:val="0"/>
                <w:i w:val="0"/>
                <w:color w:val="000000"/>
                <w:sz w:val="17"/>
              </w:rPr>
              <w:t>6</w:t>
            </w:r>
          </w:p>
        </w:tc>
        <w:tc>
          <w:tcPr>
            <w:tcW w:w="1560" w:type="dxa"/>
            <w:noWrap w:val="0"/>
            <w:vAlign w:val="center"/>
          </w:tcPr>
          <w:p>
            <w:pPr>
              <w:jc w:val="right"/>
            </w:pPr>
            <w:r>
              <w:rPr>
                <w:rFonts w:ascii="宋体" w:hAnsi="宋体" w:eastAsia="宋体" w:cs="宋体"/>
                <w:b w:val="0"/>
                <w:i w:val="0"/>
                <w:color w:val="000000"/>
                <w:sz w:val="17"/>
              </w:rPr>
              <w:t>4.50</w:t>
            </w:r>
          </w:p>
        </w:tc>
        <w:tc>
          <w:tcPr>
            <w:tcW w:w="1460" w:type="dxa"/>
            <w:noWrap w:val="0"/>
            <w:vAlign w:val="center"/>
          </w:tcPr>
          <w:p>
            <w:pPr>
              <w:jc w:val="right"/>
            </w:pPr>
            <w:r>
              <w:rPr>
                <w:rFonts w:ascii="宋体" w:hAnsi="宋体" w:eastAsia="宋体" w:cs="宋体"/>
                <w:b w:val="0"/>
                <w:i w:val="0"/>
                <w:color w:val="000000"/>
                <w:sz w:val="16"/>
              </w:rPr>
              <w:t>4.50</w:t>
            </w:r>
          </w:p>
        </w:tc>
        <w:tc>
          <w:tcPr>
            <w:tcW w:w="1586" w:type="dxa"/>
            <w:noWrap w:val="0"/>
            <w:vAlign w:val="center"/>
          </w:tcPr>
          <w:p>
            <w:pPr>
              <w:jc w:val="right"/>
            </w:pPr>
            <w:r>
              <w:rPr>
                <w:rFonts w:ascii="宋体" w:hAnsi="宋体" w:eastAsia="宋体" w:cs="宋体"/>
                <w:b w:val="0"/>
                <w:i w:val="0"/>
                <w:color w:val="000000"/>
                <w:sz w:val="17"/>
              </w:rPr>
              <w:t>1.44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（1）国内接待费</w:t>
            </w:r>
          </w:p>
        </w:tc>
        <w:tc>
          <w:tcPr>
            <w:tcW w:w="740" w:type="dxa"/>
            <w:noWrap w:val="0"/>
            <w:vAlign w:val="center"/>
          </w:tcPr>
          <w:p>
            <w:pPr>
              <w:jc w:val="center"/>
            </w:pPr>
            <w:r>
              <w:rPr>
                <w:rFonts w:ascii="宋体" w:hAnsi="宋体" w:eastAsia="宋体" w:cs="宋体"/>
                <w:b w:val="0"/>
                <w:i w:val="0"/>
                <w:color w:val="000000"/>
                <w:sz w:val="17"/>
              </w:rPr>
              <w:t>7</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pPr>
              <w:jc w:val="right"/>
            </w:pPr>
            <w:r>
              <w:rPr>
                <w:rFonts w:ascii="宋体" w:hAnsi="宋体" w:eastAsia="宋体" w:cs="宋体"/>
                <w:b w:val="0"/>
                <w:i w:val="0"/>
                <w:color w:val="000000"/>
                <w:sz w:val="17"/>
              </w:rPr>
              <w:t>1.44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其中：外事接待费</w:t>
            </w:r>
          </w:p>
        </w:tc>
        <w:tc>
          <w:tcPr>
            <w:tcW w:w="740" w:type="dxa"/>
            <w:noWrap w:val="0"/>
            <w:vAlign w:val="center"/>
          </w:tcPr>
          <w:p>
            <w:pPr>
              <w:jc w:val="center"/>
            </w:pPr>
            <w:r>
              <w:rPr>
                <w:rFonts w:ascii="宋体" w:hAnsi="宋体" w:eastAsia="宋体" w:cs="宋体"/>
                <w:b w:val="0"/>
                <w:i w:val="0"/>
                <w:color w:val="000000"/>
                <w:sz w:val="17"/>
              </w:rPr>
              <w:t>8</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（2）国（境）外接待费</w:t>
            </w:r>
          </w:p>
        </w:tc>
        <w:tc>
          <w:tcPr>
            <w:tcW w:w="740" w:type="dxa"/>
            <w:noWrap w:val="0"/>
            <w:vAlign w:val="center"/>
          </w:tcPr>
          <w:p>
            <w:pPr>
              <w:jc w:val="center"/>
            </w:pPr>
            <w:r>
              <w:rPr>
                <w:rFonts w:ascii="宋体" w:hAnsi="宋体" w:eastAsia="宋体" w:cs="宋体"/>
                <w:b w:val="0"/>
                <w:i w:val="0"/>
                <w:color w:val="000000"/>
                <w:sz w:val="17"/>
              </w:rPr>
              <w:t>9</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二、相关统计数</w:t>
            </w:r>
          </w:p>
        </w:tc>
        <w:tc>
          <w:tcPr>
            <w:tcW w:w="740" w:type="dxa"/>
            <w:noWrap w:val="0"/>
            <w:vAlign w:val="center"/>
          </w:tcPr>
          <w:p>
            <w:pPr>
              <w:jc w:val="center"/>
            </w:pPr>
            <w:r>
              <w:rPr>
                <w:rFonts w:ascii="宋体" w:hAnsi="宋体" w:eastAsia="宋体" w:cs="宋体"/>
                <w:b w:val="0"/>
                <w:i w:val="0"/>
                <w:color w:val="000000"/>
                <w:sz w:val="17"/>
              </w:rPr>
              <w:t>10</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1.因公出国（境）团组数（个）</w:t>
            </w:r>
          </w:p>
        </w:tc>
        <w:tc>
          <w:tcPr>
            <w:tcW w:w="740" w:type="dxa"/>
            <w:noWrap w:val="0"/>
            <w:vAlign w:val="center"/>
          </w:tcPr>
          <w:p>
            <w:pPr>
              <w:jc w:val="center"/>
            </w:pPr>
            <w:r>
              <w:rPr>
                <w:rFonts w:ascii="宋体" w:hAnsi="宋体" w:eastAsia="宋体" w:cs="宋体"/>
                <w:b w:val="0"/>
                <w:i w:val="0"/>
                <w:color w:val="000000"/>
                <w:sz w:val="17"/>
              </w:rPr>
              <w:t>11</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2.因公出国（境）人次数（人）</w:t>
            </w:r>
          </w:p>
        </w:tc>
        <w:tc>
          <w:tcPr>
            <w:tcW w:w="740" w:type="dxa"/>
            <w:noWrap w:val="0"/>
            <w:vAlign w:val="center"/>
          </w:tcPr>
          <w:p>
            <w:pPr>
              <w:jc w:val="center"/>
            </w:pPr>
            <w:r>
              <w:rPr>
                <w:rFonts w:ascii="宋体" w:hAnsi="宋体" w:eastAsia="宋体" w:cs="宋体"/>
                <w:b w:val="0"/>
                <w:i w:val="0"/>
                <w:color w:val="000000"/>
                <w:sz w:val="17"/>
              </w:rPr>
              <w:t>12</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3.公务用车购置数（辆）</w:t>
            </w:r>
          </w:p>
        </w:tc>
        <w:tc>
          <w:tcPr>
            <w:tcW w:w="740" w:type="dxa"/>
            <w:noWrap w:val="0"/>
            <w:vAlign w:val="center"/>
          </w:tcPr>
          <w:p>
            <w:pPr>
              <w:jc w:val="center"/>
            </w:pPr>
            <w:r>
              <w:rPr>
                <w:rFonts w:ascii="宋体" w:hAnsi="宋体" w:eastAsia="宋体" w:cs="宋体"/>
                <w:b w:val="0"/>
                <w:i w:val="0"/>
                <w:color w:val="000000"/>
                <w:sz w:val="17"/>
              </w:rPr>
              <w:t>13</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4.公务用车保有量（辆）</w:t>
            </w:r>
          </w:p>
        </w:tc>
        <w:tc>
          <w:tcPr>
            <w:tcW w:w="740" w:type="dxa"/>
            <w:noWrap w:val="0"/>
            <w:vAlign w:val="center"/>
          </w:tcPr>
          <w:p>
            <w:pPr>
              <w:jc w:val="center"/>
            </w:pPr>
            <w:r>
              <w:rPr>
                <w:rFonts w:ascii="宋体" w:hAnsi="宋体" w:eastAsia="宋体" w:cs="宋体"/>
                <w:b w:val="0"/>
                <w:i w:val="0"/>
                <w:color w:val="000000"/>
                <w:sz w:val="17"/>
              </w:rPr>
              <w:t>14</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5.国内公务接待批次（个）</w:t>
            </w:r>
          </w:p>
        </w:tc>
        <w:tc>
          <w:tcPr>
            <w:tcW w:w="740" w:type="dxa"/>
            <w:noWrap w:val="0"/>
            <w:vAlign w:val="center"/>
          </w:tcPr>
          <w:p>
            <w:pPr>
              <w:jc w:val="center"/>
            </w:pPr>
            <w:r>
              <w:rPr>
                <w:rFonts w:ascii="宋体" w:hAnsi="宋体" w:eastAsia="宋体" w:cs="宋体"/>
                <w:b w:val="0"/>
                <w:i w:val="0"/>
                <w:color w:val="000000"/>
                <w:sz w:val="17"/>
              </w:rPr>
              <w:t>15</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pPr>
              <w:jc w:val="right"/>
            </w:pPr>
            <w:r>
              <w:rPr>
                <w:rFonts w:ascii="宋体" w:hAnsi="宋体" w:eastAsia="宋体" w:cs="宋体"/>
                <w:b w:val="0"/>
                <w:i w:val="0"/>
                <w:color w:val="000000"/>
                <w:sz w:val="17"/>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其中：外事接待批次（个）</w:t>
            </w:r>
          </w:p>
        </w:tc>
        <w:tc>
          <w:tcPr>
            <w:tcW w:w="740" w:type="dxa"/>
            <w:noWrap w:val="0"/>
            <w:vAlign w:val="center"/>
          </w:tcPr>
          <w:p>
            <w:pPr>
              <w:jc w:val="center"/>
            </w:pPr>
            <w:r>
              <w:rPr>
                <w:rFonts w:ascii="宋体" w:hAnsi="宋体" w:eastAsia="宋体" w:cs="宋体"/>
                <w:b w:val="0"/>
                <w:i w:val="0"/>
                <w:color w:val="000000"/>
                <w:sz w:val="17"/>
              </w:rPr>
              <w:t>16</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6.国内公务接待人次（人）</w:t>
            </w:r>
          </w:p>
        </w:tc>
        <w:tc>
          <w:tcPr>
            <w:tcW w:w="740" w:type="dxa"/>
            <w:noWrap w:val="0"/>
            <w:vAlign w:val="center"/>
          </w:tcPr>
          <w:p>
            <w:pPr>
              <w:jc w:val="center"/>
            </w:pPr>
            <w:r>
              <w:rPr>
                <w:rFonts w:ascii="宋体" w:hAnsi="宋体" w:eastAsia="宋体" w:cs="宋体"/>
                <w:b w:val="0"/>
                <w:i w:val="0"/>
                <w:color w:val="000000"/>
                <w:sz w:val="17"/>
              </w:rPr>
              <w:t>17</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pPr>
              <w:jc w:val="right"/>
            </w:pPr>
            <w:r>
              <w:rPr>
                <w:rFonts w:ascii="宋体" w:hAnsi="宋体" w:eastAsia="宋体" w:cs="宋体"/>
                <w:b w:val="0"/>
                <w:i w:val="0"/>
                <w:color w:val="000000"/>
                <w:sz w:val="17"/>
              </w:rPr>
              <w:t>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其中：外事接待人次（人）</w:t>
            </w:r>
          </w:p>
        </w:tc>
        <w:tc>
          <w:tcPr>
            <w:tcW w:w="740" w:type="dxa"/>
            <w:noWrap w:val="0"/>
            <w:vAlign w:val="center"/>
          </w:tcPr>
          <w:p>
            <w:pPr>
              <w:jc w:val="center"/>
            </w:pPr>
            <w:r>
              <w:rPr>
                <w:rFonts w:ascii="宋体" w:hAnsi="宋体" w:eastAsia="宋体" w:cs="宋体"/>
                <w:b w:val="0"/>
                <w:i w:val="0"/>
                <w:color w:val="000000"/>
                <w:sz w:val="17"/>
              </w:rPr>
              <w:t>18</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7.国（境）外公务接待批次（个）</w:t>
            </w:r>
          </w:p>
        </w:tc>
        <w:tc>
          <w:tcPr>
            <w:tcW w:w="740" w:type="dxa"/>
            <w:noWrap w:val="0"/>
            <w:vAlign w:val="center"/>
          </w:tcPr>
          <w:p>
            <w:pPr>
              <w:jc w:val="center"/>
            </w:pPr>
            <w:r>
              <w:rPr>
                <w:rFonts w:ascii="宋体" w:hAnsi="宋体" w:eastAsia="宋体" w:cs="宋体"/>
                <w:b w:val="0"/>
                <w:i w:val="0"/>
                <w:color w:val="000000"/>
                <w:sz w:val="17"/>
              </w:rPr>
              <w:t>19</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pPr>
              <w:jc w:val="left"/>
            </w:pPr>
            <w:r>
              <w:rPr>
                <w:rFonts w:ascii="宋体" w:hAnsi="宋体" w:eastAsia="宋体" w:cs="宋体"/>
                <w:b w:val="0"/>
                <w:i w:val="0"/>
                <w:color w:val="000000"/>
                <w:sz w:val="17"/>
              </w:rPr>
              <w:t xml:space="preserve">  8.国（境）外公务接待人次（人）</w:t>
            </w:r>
          </w:p>
        </w:tc>
        <w:tc>
          <w:tcPr>
            <w:tcW w:w="740" w:type="dxa"/>
            <w:noWrap w:val="0"/>
            <w:vAlign w:val="center"/>
          </w:tcPr>
          <w:p>
            <w:pPr>
              <w:jc w:val="center"/>
            </w:pPr>
            <w:r>
              <w:rPr>
                <w:rFonts w:ascii="宋体" w:hAnsi="宋体" w:eastAsia="宋体" w:cs="宋体"/>
                <w:b w:val="0"/>
                <w:i w:val="0"/>
                <w:color w:val="000000"/>
                <w:sz w:val="17"/>
              </w:rPr>
              <w:t>20</w:t>
            </w:r>
          </w:p>
        </w:tc>
        <w:tc>
          <w:tcPr>
            <w:tcW w:w="1560" w:type="dxa"/>
            <w:noWrap w:val="0"/>
            <w:vAlign w:val="center"/>
          </w:tcPr>
          <w:p>
            <w:pPr>
              <w:jc w:val="center"/>
            </w:pPr>
            <w:r>
              <w:rPr>
                <w:rFonts w:ascii="宋体" w:hAnsi="宋体" w:eastAsia="宋体" w:cs="宋体"/>
                <w:b w:val="0"/>
                <w:i w:val="0"/>
                <w:color w:val="000000"/>
                <w:sz w:val="17"/>
              </w:rPr>
              <w:t>——</w:t>
            </w:r>
          </w:p>
        </w:tc>
        <w:tc>
          <w:tcPr>
            <w:tcW w:w="1460" w:type="dxa"/>
            <w:noWrap w:val="0"/>
            <w:vAlign w:val="center"/>
          </w:tcPr>
          <w:p>
            <w:pPr>
              <w:jc w:val="center"/>
            </w:pPr>
            <w:r>
              <w:rPr>
                <w:rFonts w:ascii="宋体" w:hAnsi="宋体" w:eastAsia="宋体" w:cs="宋体"/>
                <w:b w:val="0"/>
                <w:i w:val="0"/>
                <w:color w:val="000000"/>
                <w:sz w:val="16"/>
              </w:rPr>
              <w:t>——</w:t>
            </w:r>
          </w:p>
        </w:tc>
        <w:tc>
          <w:tcPr>
            <w:tcW w:w="1586" w:type="dxa"/>
            <w:noWrap w:val="0"/>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庐山市总工会</w:t>
            </w:r>
          </w:p>
        </w:tc>
        <w:tc>
          <w:tcPr>
            <w:tcW w:w="2000" w:type="dxa"/>
            <w:noWrap w:val="0"/>
            <w:vAlign w:val="top"/>
          </w:tcPr>
          <w:p>
            <w:pPr>
              <w:jc w:val="center"/>
            </w:pPr>
            <w:r>
              <w:rPr>
                <w:rFonts w:ascii="宋体" w:hAnsi="宋体" w:eastAsia="宋体" w:cs="宋体"/>
                <w:sz w:val="20"/>
              </w:rPr>
              <w:t>2023年度</w:t>
            </w:r>
          </w:p>
        </w:tc>
        <w:tc>
          <w:tcPr>
            <w:tcW w:w="3772" w:type="dxa"/>
            <w:gridSpan w:val="3"/>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noWrap w:val="0"/>
            <w:vAlign w:val="center"/>
          </w:tcPr>
          <w:p>
            <w:pPr>
              <w:jc w:val="center"/>
            </w:pPr>
            <w:r>
              <w:rPr>
                <w:rFonts w:ascii="宋体" w:hAnsi="宋体" w:eastAsia="宋体" w:cs="宋体"/>
                <w:b w:val="0"/>
                <w:i w:val="0"/>
                <w:color w:val="000000"/>
                <w:sz w:val="20"/>
              </w:rPr>
              <w:t>项  目</w:t>
            </w:r>
          </w:p>
        </w:tc>
        <w:tc>
          <w:tcPr>
            <w:tcW w:w="880" w:type="dxa"/>
            <w:noWrap w:val="0"/>
            <w:vAlign w:val="center"/>
          </w:tcPr>
          <w:p>
            <w:pPr>
              <w:jc w:val="center"/>
            </w:pPr>
            <w:r>
              <w:rPr>
                <w:rFonts w:ascii="宋体" w:hAnsi="宋体" w:eastAsia="宋体" w:cs="宋体"/>
                <w:b w:val="0"/>
                <w:i w:val="0"/>
                <w:color w:val="000000"/>
                <w:sz w:val="20"/>
              </w:rPr>
              <w:t>栏次</w:t>
            </w:r>
          </w:p>
        </w:tc>
        <w:tc>
          <w:tcPr>
            <w:tcW w:w="2265" w:type="dxa"/>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一、车辆数合计(台、辆)</w:t>
            </w:r>
          </w:p>
        </w:tc>
        <w:tc>
          <w:tcPr>
            <w:tcW w:w="880" w:type="dxa"/>
            <w:noWrap w:val="0"/>
            <w:vAlign w:val="center"/>
          </w:tcPr>
          <w:p>
            <w:pPr>
              <w:jc w:val="center"/>
            </w:pPr>
            <w:r>
              <w:rPr>
                <w:rFonts w:ascii="宋体" w:hAnsi="宋体" w:eastAsia="宋体" w:cs="宋体"/>
                <w:b w:val="0"/>
                <w:i w:val="0"/>
                <w:color w:val="000000"/>
                <w:sz w:val="20"/>
              </w:rPr>
              <w:t>1</w:t>
            </w:r>
          </w:p>
        </w:tc>
        <w:tc>
          <w:tcPr>
            <w:tcW w:w="2265" w:type="dxa"/>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noWrap w:val="0"/>
            <w:vAlign w:val="center"/>
          </w:tcPr>
          <w:p>
            <w:pPr>
              <w:jc w:val="center"/>
            </w:pPr>
            <w:r>
              <w:rPr>
                <w:rFonts w:ascii="宋体" w:hAnsi="宋体" w:eastAsia="宋体" w:cs="宋体"/>
                <w:b w:val="0"/>
                <w:i w:val="0"/>
                <w:color w:val="000000"/>
                <w:sz w:val="20"/>
              </w:rPr>
              <w:t>2</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2.主要负责人用车</w:t>
            </w:r>
          </w:p>
        </w:tc>
        <w:tc>
          <w:tcPr>
            <w:tcW w:w="880" w:type="dxa"/>
            <w:noWrap w:val="0"/>
            <w:vAlign w:val="center"/>
          </w:tcPr>
          <w:p>
            <w:pPr>
              <w:jc w:val="center"/>
            </w:pPr>
            <w:r>
              <w:rPr>
                <w:rFonts w:ascii="宋体" w:hAnsi="宋体" w:eastAsia="宋体" w:cs="宋体"/>
                <w:b w:val="0"/>
                <w:i w:val="0"/>
                <w:color w:val="000000"/>
                <w:sz w:val="20"/>
              </w:rPr>
              <w:t>3</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3.机要通信用车</w:t>
            </w:r>
          </w:p>
        </w:tc>
        <w:tc>
          <w:tcPr>
            <w:tcW w:w="880" w:type="dxa"/>
            <w:noWrap w:val="0"/>
            <w:vAlign w:val="center"/>
          </w:tcPr>
          <w:p>
            <w:pPr>
              <w:jc w:val="center"/>
            </w:pPr>
            <w:r>
              <w:rPr>
                <w:rFonts w:ascii="宋体" w:hAnsi="宋体" w:eastAsia="宋体" w:cs="宋体"/>
                <w:b w:val="0"/>
                <w:i w:val="0"/>
                <w:color w:val="000000"/>
                <w:sz w:val="20"/>
              </w:rPr>
              <w:t>4</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4.应急保障用车</w:t>
            </w:r>
          </w:p>
        </w:tc>
        <w:tc>
          <w:tcPr>
            <w:tcW w:w="880" w:type="dxa"/>
            <w:noWrap w:val="0"/>
            <w:vAlign w:val="center"/>
          </w:tcPr>
          <w:p>
            <w:pPr>
              <w:jc w:val="center"/>
            </w:pPr>
            <w:r>
              <w:rPr>
                <w:rFonts w:ascii="宋体" w:hAnsi="宋体" w:eastAsia="宋体" w:cs="宋体"/>
                <w:b w:val="0"/>
                <w:i w:val="0"/>
                <w:color w:val="000000"/>
                <w:sz w:val="20"/>
              </w:rPr>
              <w:t>5</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5.执法执勤用车</w:t>
            </w:r>
          </w:p>
        </w:tc>
        <w:tc>
          <w:tcPr>
            <w:tcW w:w="880" w:type="dxa"/>
            <w:noWrap w:val="0"/>
            <w:vAlign w:val="center"/>
          </w:tcPr>
          <w:p>
            <w:pPr>
              <w:jc w:val="center"/>
            </w:pPr>
            <w:r>
              <w:rPr>
                <w:rFonts w:ascii="宋体" w:hAnsi="宋体" w:eastAsia="宋体" w:cs="宋体"/>
                <w:b w:val="0"/>
                <w:i w:val="0"/>
                <w:color w:val="000000"/>
                <w:sz w:val="20"/>
              </w:rPr>
              <w:t>6</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6.特种专业技术用车</w:t>
            </w:r>
          </w:p>
        </w:tc>
        <w:tc>
          <w:tcPr>
            <w:tcW w:w="880" w:type="dxa"/>
            <w:noWrap w:val="0"/>
            <w:vAlign w:val="center"/>
          </w:tcPr>
          <w:p>
            <w:pPr>
              <w:jc w:val="center"/>
            </w:pPr>
            <w:r>
              <w:rPr>
                <w:rFonts w:ascii="宋体" w:hAnsi="宋体" w:eastAsia="宋体" w:cs="宋体"/>
                <w:b w:val="0"/>
                <w:i w:val="0"/>
                <w:color w:val="000000"/>
                <w:sz w:val="20"/>
              </w:rPr>
              <w:t>7</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7.离退休干部服务用车</w:t>
            </w:r>
          </w:p>
        </w:tc>
        <w:tc>
          <w:tcPr>
            <w:tcW w:w="880" w:type="dxa"/>
            <w:noWrap w:val="0"/>
            <w:vAlign w:val="center"/>
          </w:tcPr>
          <w:p>
            <w:pPr>
              <w:jc w:val="center"/>
            </w:pPr>
            <w:r>
              <w:rPr>
                <w:rFonts w:ascii="宋体" w:hAnsi="宋体" w:eastAsia="宋体" w:cs="宋体"/>
                <w:b w:val="0"/>
                <w:i w:val="0"/>
                <w:color w:val="000000"/>
                <w:sz w:val="20"/>
              </w:rPr>
              <w:t>8</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noWrap w:val="0"/>
            <w:vAlign w:val="center"/>
          </w:tcPr>
          <w:p>
            <w:pPr>
              <w:jc w:val="left"/>
            </w:pPr>
            <w:r>
              <w:rPr>
                <w:rFonts w:ascii="宋体" w:hAnsi="宋体" w:eastAsia="宋体" w:cs="宋体"/>
                <w:b w:val="0"/>
                <w:i w:val="0"/>
                <w:color w:val="000000"/>
                <w:sz w:val="20"/>
              </w:rPr>
              <w:t xml:space="preserve">  8.其他用车</w:t>
            </w:r>
          </w:p>
        </w:tc>
        <w:tc>
          <w:tcPr>
            <w:tcW w:w="880" w:type="dxa"/>
            <w:noWrap w:val="0"/>
            <w:vAlign w:val="center"/>
          </w:tcPr>
          <w:p>
            <w:pPr>
              <w:jc w:val="center"/>
            </w:pPr>
            <w:r>
              <w:rPr>
                <w:rFonts w:ascii="宋体" w:hAnsi="宋体" w:eastAsia="宋体" w:cs="宋体"/>
                <w:b w:val="0"/>
                <w:i w:val="0"/>
                <w:color w:val="000000"/>
                <w:sz w:val="20"/>
              </w:rPr>
              <w:t>9</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noWrap w:val="0"/>
            <w:vAlign w:val="center"/>
          </w:tcPr>
          <w:p>
            <w:pPr>
              <w:jc w:val="center"/>
            </w:pPr>
            <w:r>
              <w:rPr>
                <w:rFonts w:ascii="宋体" w:hAnsi="宋体" w:eastAsia="宋体" w:cs="宋体"/>
                <w:b w:val="0"/>
                <w:i w:val="0"/>
                <w:color w:val="000000"/>
                <w:sz w:val="20"/>
              </w:rPr>
              <w:t>10</w:t>
            </w:r>
          </w:p>
        </w:tc>
        <w:tc>
          <w:tcPr>
            <w:tcW w:w="2265" w:type="dxa"/>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本部门2023年度收入总计557.83万元，其中年初结转和结余0.00万元，与上年持平；使用非财政拨款结余和专用结余0.00万元，与上年持平；本年收入合计557.83万元，比上年增加13.03万元</w:t>
      </w:r>
      <w:r>
        <w:rPr>
          <w:rFonts w:hint="eastAsia" w:ascii="仿宋_GB2312" w:hAnsi="仿宋_GB2312" w:eastAsia="仿宋_GB2312" w:cs="Times New Roman"/>
          <w:sz w:val="32"/>
          <w:szCs w:val="32"/>
        </w:rPr>
        <w:t>，增长2.39%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本年收入的具体构成：财政拨款收入557.83万元，占100.00%；事业收入0.00万元，占0.00%；经营收入0.00万元，占0.00%；上级补助收入0.00万元，占0.00%；附属单位上缴收入0.00万元，占0.00%；其他收入0.00万元，占0.00%。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本部门2023年度支出总计557.83万元，其中本年支出合计557.83万元，比上年增加13.03万元</w:t>
      </w:r>
      <w:r>
        <w:rPr>
          <w:rFonts w:hint="eastAsia" w:ascii="仿宋_GB2312" w:hAnsi="仿宋_GB2312" w:eastAsia="仿宋_GB2312" w:cs="Times New Roman"/>
          <w:sz w:val="32"/>
          <w:szCs w:val="32"/>
        </w:rPr>
        <w:t>，增长2.39%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本年支出的具体构成：基本支出247.76万元，占44.42%；项目支出310.07万元，占55.58%；经营支出0.00万元，占0.00%；上缴上级支出0.00万元，占0.00%；对附属单位补助支出0.00万元，占0.00%。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本部门2023年度财政拨款本年支出年初预算数540.49万元，决算数557.83万元，完成年初预算的103.21%。其中：</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（一）一般公共服务支出（类）年初预算数475.76万元，决算数488.70万元，完成年初预算的102.72%。预决算差异主要原因：</w:t>
      </w:r>
      <w:r>
        <w:rPr>
          <w:rFonts w:hint="eastAsia" w:ascii="仿宋_GB2312" w:hAnsi="仿宋_GB2312" w:eastAsia="仿宋_GB2312" w:cs="Times New Roman"/>
          <w:sz w:val="32"/>
          <w:szCs w:val="32"/>
          <w:lang w:val="en-US" w:eastAsia="zh-CN"/>
        </w:rPr>
        <w:t>人员增加，工资福利支出增加。</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）社会保障和就业支出（类）年初预算数33.18万元，决算数39.70万元，完成年初预算的119.64%。预决算差异主要原因：</w:t>
      </w:r>
      <w:r>
        <w:rPr>
          <w:rFonts w:hint="eastAsia" w:ascii="仿宋_GB2312" w:hAnsi="仿宋_GB2312" w:eastAsia="仿宋_GB2312"/>
          <w:sz w:val="32"/>
          <w:szCs w:val="32"/>
          <w:lang w:val="en-US" w:eastAsia="zh-CN"/>
        </w:rPr>
        <w:t>人员增加，社会保障支出增加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）卫生健康支出（类）年初预算数13.14万元，决算数10.65万元，完成年初预算的81.00%。预决算差异主要原因：</w:t>
      </w:r>
      <w:r>
        <w:rPr>
          <w:rFonts w:hint="eastAsia" w:ascii="仿宋_GB2312" w:hAnsi="仿宋_GB2312" w:eastAsia="仿宋_GB2312"/>
          <w:sz w:val="32"/>
          <w:szCs w:val="32"/>
          <w:lang w:val="en-US" w:eastAsia="zh-CN"/>
        </w:rPr>
        <w:t>人员增加，医疗保险支出增加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）住房保障支出（类）年初预算数18.40万元，决算数18.78万元，完成年初预算的102.10%。预决算差异主要原因：</w:t>
      </w:r>
      <w:r>
        <w:rPr>
          <w:rFonts w:hint="eastAsia" w:ascii="仿宋_GB2312" w:hAnsi="仿宋_GB2312" w:eastAsia="仿宋_GB2312"/>
          <w:sz w:val="32"/>
          <w:szCs w:val="32"/>
          <w:lang w:val="en-US" w:eastAsia="zh-CN"/>
        </w:rPr>
        <w:t>人员增加，住房公积金支出增加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本部门2023年度一般公共预算财政拨款基本支出247.76万元，其中：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（一）工资福利支出224.88万元，比上年增加8.01万元</w:t>
      </w:r>
      <w:r>
        <w:rPr>
          <w:rFonts w:hint="eastAsia" w:ascii="仿宋_GB2312" w:hAnsi="仿宋_GB2312" w:eastAsia="仿宋_GB2312" w:cs="Times New Roman"/>
          <w:sz w:val="32"/>
          <w:szCs w:val="32"/>
        </w:rPr>
        <w:t>，增长3.70%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sz w:val="32"/>
          <w:szCs w:val="32"/>
          <w:lang w:val="en-US" w:eastAsia="zh-CN"/>
        </w:rPr>
        <w:t>人员增加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（二）商品和服务支出22.88万元，比上年增加5.68万元</w:t>
      </w:r>
      <w:r>
        <w:rPr>
          <w:rFonts w:hint="eastAsia" w:ascii="仿宋_GB2312" w:hAnsi="仿宋_GB2312" w:eastAsia="仿宋_GB2312" w:cs="Times New Roman"/>
          <w:sz w:val="32"/>
          <w:szCs w:val="32"/>
        </w:rPr>
        <w:t>，增长33.05%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物价上涨</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（三）对个人和家庭补助支出0.00万元，比上年减少35.74万元，下降100.00%，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sz w:val="32"/>
          <w:szCs w:val="32"/>
          <w:lang w:val="en-US" w:eastAsia="zh-CN"/>
        </w:rPr>
        <w:t>未有补助事件</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与去年持平</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本部门2023年度财政拨款“三公”经费支出全年预算数4.50万元，决算数1.44万元，完成全年预算的32.00%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决算数比上年增加0.41万元，</w:t>
      </w:r>
      <w:r>
        <w:rPr>
          <w:rFonts w:hint="eastAsia" w:ascii="仿宋_GB2312" w:hAnsi="仿宋_GB2312" w:eastAsia="仿宋_GB2312" w:cs="Times New Roman"/>
          <w:sz w:val="32"/>
          <w:szCs w:val="32"/>
        </w:rPr>
        <w:t>增长39.32%，</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w:t>
      </w:r>
      <w:r>
        <w:rPr>
          <w:rFonts w:hint="eastAsia" w:ascii="仿宋_GB2312" w:hAnsi="仿宋_GB2312" w:eastAsia="仿宋_GB2312"/>
          <w:sz w:val="32"/>
          <w:szCs w:val="32"/>
        </w:rPr>
        <w:t>（境）。决算数与上年持平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w:t>
      </w:r>
      <w:r>
        <w:rPr>
          <w:rFonts w:hint="eastAsia" w:ascii="仿宋_GB2312" w:hAnsi="仿宋_GB2312" w:eastAsia="仿宋_GB2312"/>
          <w:sz w:val="32"/>
          <w:szCs w:val="32"/>
        </w:rPr>
        <w:t>（境）。全年安排因公出国（境）团组0个，累计0人次，主要是：</w:t>
      </w:r>
      <w:r>
        <w:rPr>
          <w:rFonts w:hint="eastAsia" w:ascii="仿宋_GB2312" w:hAnsi="仿宋_GB2312" w:eastAsia="仿宋_GB2312"/>
          <w:sz w:val="32"/>
          <w:szCs w:val="32"/>
          <w:lang w:val="en-US" w:eastAsia="zh-CN"/>
        </w:rPr>
        <w:t>无因公出国</w:t>
      </w:r>
      <w:r>
        <w:rPr>
          <w:rFonts w:hint="eastAsia" w:ascii="仿宋_GB2312" w:hAnsi="仿宋_GB2312" w:eastAsia="仿宋_GB2312"/>
          <w:sz w:val="32"/>
          <w:szCs w:val="32"/>
        </w:rPr>
        <w:t>（境）。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2023年没有购车计划</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2023年没有购车计划</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color w:val="333333"/>
          <w:sz w:val="30"/>
          <w:szCs w:val="30"/>
          <w:shd w:val="clear" w:color="auto" w:fill="FFFFFF"/>
        </w:rPr>
        <w:t>单位无公车，</w:t>
      </w:r>
      <w:r>
        <w:rPr>
          <w:rFonts w:hint="eastAsia" w:ascii="仿宋" w:hAnsi="仿宋" w:eastAsia="仿宋"/>
          <w:sz w:val="30"/>
          <w:szCs w:val="30"/>
        </w:rPr>
        <w:t>年末公务用车保有0辆</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color w:val="333333"/>
          <w:sz w:val="30"/>
          <w:szCs w:val="30"/>
          <w:shd w:val="clear" w:color="auto" w:fill="FFFFFF"/>
        </w:rPr>
        <w:t>单位无公车，</w:t>
      </w:r>
      <w:r>
        <w:rPr>
          <w:rFonts w:hint="eastAsia" w:ascii="仿宋" w:hAnsi="仿宋" w:eastAsia="仿宋"/>
          <w:sz w:val="30"/>
          <w:szCs w:val="30"/>
        </w:rPr>
        <w:t>年末公务用车保有0辆</w:t>
      </w:r>
      <w:r>
        <w:rPr>
          <w:rFonts w:hint="eastAsia" w:ascii="仿宋_GB2312" w:hAnsi="仿宋_GB2312" w:eastAsia="仿宋_GB2312"/>
          <w:sz w:val="32"/>
          <w:szCs w:val="32"/>
        </w:rPr>
        <w:t>。年末使用财政拨款负担费用的公务用车保有量0辆。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（三）公务接待费全年预算数4.50万元，决算数1.44万元，完成全年预算的32.00%，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招商引资产生公务接待</w:t>
      </w:r>
      <w:r>
        <w:rPr>
          <w:rFonts w:hint="eastAsia" w:ascii="仿宋_GB2312" w:hAnsi="仿宋_GB2312" w:eastAsia="仿宋_GB2312"/>
          <w:sz w:val="32"/>
          <w:szCs w:val="32"/>
        </w:rPr>
        <w:t>。决算数比上年增加0.41万元,</w:t>
      </w:r>
      <w:r>
        <w:rPr>
          <w:rFonts w:hint="eastAsia" w:ascii="仿宋_GB2312" w:hAnsi="仿宋_GB2312" w:eastAsia="仿宋_GB2312" w:cs="Times New Roman"/>
          <w:sz w:val="32"/>
          <w:szCs w:val="32"/>
        </w:rPr>
        <w:t>增长39.32%，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公务活动增加</w:t>
      </w:r>
      <w:r>
        <w:rPr>
          <w:rFonts w:hint="eastAsia" w:ascii="仿宋_GB2312" w:hAnsi="仿宋_GB2312" w:eastAsia="仿宋_GB2312"/>
          <w:sz w:val="32"/>
          <w:szCs w:val="32"/>
        </w:rPr>
        <w:t>。全年国内公务接待16批，累计接待132人次，主要是：</w:t>
      </w:r>
      <w:r>
        <w:rPr>
          <w:rFonts w:hint="eastAsia" w:ascii="仿宋" w:hAnsi="仿宋" w:eastAsia="仿宋"/>
          <w:sz w:val="30"/>
          <w:szCs w:val="30"/>
        </w:rPr>
        <w:t>基层工会、上级工会及招商引资接待</w:t>
      </w:r>
      <w:r>
        <w:rPr>
          <w:rFonts w:hint="eastAsia" w:ascii="仿宋_GB2312" w:hAnsi="仿宋_GB2312" w:eastAsia="仿宋_GB2312"/>
          <w:sz w:val="30"/>
          <w:szCs w:val="30"/>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本部门2023年度机关运行经费支出22.88万元，决算数比上年增加5.68万元</w:t>
      </w:r>
      <w:r>
        <w:rPr>
          <w:rFonts w:hint="eastAsia" w:ascii="仿宋_GB2312" w:hAnsi="仿宋_GB2312" w:eastAsia="仿宋_GB2312" w:cs="Times New Roman"/>
          <w:sz w:val="32"/>
          <w:szCs w:val="32"/>
        </w:rPr>
        <w:t>，增长33.05%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经费定额标准提高，人员增加，公用开支增加</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268</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0"/>
          <w:szCs w:val="30"/>
        </w:rPr>
        <w:t>“工会</w:t>
      </w:r>
      <w:r>
        <w:rPr>
          <w:rFonts w:ascii="仿宋_GB2312" w:hAnsi="仿宋_GB2312" w:eastAsia="仿宋_GB2312" w:cs="仿宋_GB2312"/>
          <w:kern w:val="0"/>
          <w:sz w:val="30"/>
          <w:szCs w:val="30"/>
        </w:rPr>
        <w:t>经费</w:t>
      </w:r>
      <w:r>
        <w:rPr>
          <w:rFonts w:hint="eastAsia" w:ascii="仿宋_GB2312" w:hAnsi="仿宋_GB2312" w:eastAsia="仿宋_GB2312" w:cs="仿宋_GB2312"/>
          <w:kern w:val="0"/>
          <w:sz w:val="30"/>
          <w:szCs w:val="30"/>
        </w:rPr>
        <w:t>”、“帮扶送温暖资金”</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分别为：工会经费，帮扶送温暖资金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268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 xml:space="preserve">， </w:t>
      </w:r>
      <w:r>
        <w:rPr>
          <w:rFonts w:hint="eastAsia" w:ascii="仿宋" w:hAnsi="仿宋" w:eastAsia="仿宋" w:cs="仿宋_GB2312"/>
          <w:kern w:val="0"/>
          <w:sz w:val="30"/>
          <w:szCs w:val="30"/>
        </w:rPr>
        <w:t>很好地发挥了工会的参与、维护、建设及教育职能</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sz w:val="32"/>
          <w:szCs w:val="32"/>
        </w:rPr>
        <w:t>540.49</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 w:hAnsi="仿宋" w:eastAsia="仿宋" w:cs="仿宋_GB2312"/>
          <w:kern w:val="0"/>
          <w:sz w:val="30"/>
          <w:szCs w:val="30"/>
        </w:rPr>
        <w:t>很好地发挥了工会的参与、维护、建设及教育职能</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3" w:firstLineChars="2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我部门今年在省级部门决算中反映庐山市总工会绩效评价运维费用项目绩效自评结果。</w:t>
      </w:r>
    </w:p>
    <w:p>
      <w:pPr>
        <w:autoSpaceDE w:val="0"/>
        <w:autoSpaceDN w:val="0"/>
        <w:adjustRightInd w:val="0"/>
        <w:spacing w:line="360" w:lineRule="auto"/>
        <w:ind w:firstLine="600" w:firstLineChars="200"/>
        <w:jc w:val="left"/>
        <w:rPr>
          <w:rFonts w:hint="eastAsia" w:ascii="仿宋_GB2312" w:hAnsi="仿宋_GB2312" w:eastAsia="仿宋_GB2312" w:cs="仿宋_GB2312"/>
          <w:color w:val="FF0000"/>
          <w:kern w:val="0"/>
          <w:sz w:val="32"/>
          <w:szCs w:val="32"/>
          <w:highlight w:val="none"/>
        </w:rPr>
      </w:pPr>
      <w:r>
        <w:rPr>
          <w:rFonts w:hint="eastAsia" w:ascii="仿宋" w:hAnsi="仿宋" w:eastAsia="仿宋" w:cs="仿宋_GB2312"/>
          <w:kern w:val="0"/>
          <w:sz w:val="30"/>
          <w:szCs w:val="30"/>
        </w:rPr>
        <w:t>项目绩效自评总体综述：根据年初设定的绩效目标，工会经费项目绩效自评得分为 97</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分；帮扶送温暖资金项目自评得分为99分。</w:t>
      </w:r>
      <w:r>
        <w:rPr>
          <w:rFonts w:hint="eastAsia" w:ascii="仿宋" w:hAnsi="仿宋" w:eastAsia="仿宋" w:cs="仿宋_GB2312"/>
          <w:color w:val="000000"/>
          <w:kern w:val="0"/>
          <w:sz w:val="30"/>
          <w:szCs w:val="30"/>
          <w:highlight w:val="none"/>
          <w:lang w:val="en-US" w:eastAsia="zh-CN"/>
        </w:rPr>
        <w:t>从评价情况来看，绩效评价良好。</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庐山市总工会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drawing>
          <wp:inline distT="0" distB="0" distL="114300" distR="114300">
            <wp:extent cx="5265420" cy="5699125"/>
            <wp:effectExtent l="0" t="0" r="7620" b="63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5"/>
                    <a:stretch>
                      <a:fillRect/>
                    </a:stretch>
                  </pic:blipFill>
                  <pic:spPr>
                    <a:xfrm>
                      <a:off x="0" y="0"/>
                      <a:ext cx="5265420" cy="5699125"/>
                    </a:xfrm>
                    <a:prstGeom prst="rect">
                      <a:avLst/>
                    </a:prstGeom>
                    <a:noFill/>
                    <a:ln>
                      <a:noFill/>
                    </a:ln>
                  </pic:spPr>
                </pic:pic>
              </a:graphicData>
            </a:graphic>
          </wp:inline>
        </w:drawing>
      </w:r>
      <w:r>
        <w:drawing>
          <wp:inline distT="0" distB="0" distL="114300" distR="114300">
            <wp:extent cx="5274310" cy="5656580"/>
            <wp:effectExtent l="0" t="0" r="13970" b="1270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6"/>
                    <a:stretch>
                      <a:fillRect/>
                    </a:stretch>
                  </pic:blipFill>
                  <pic:spPr>
                    <a:xfrm>
                      <a:off x="0" y="0"/>
                      <a:ext cx="5274310" cy="5656580"/>
                    </a:xfrm>
                    <a:prstGeom prst="rect">
                      <a:avLst/>
                    </a:prstGeom>
                    <a:noFill/>
                    <a:ln>
                      <a:noFill/>
                    </a:ln>
                  </pic:spPr>
                </pic:pic>
              </a:graphicData>
            </a:graphic>
          </wp:inline>
        </w:drawing>
      </w: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w:t>
      </w:r>
      <w:r>
        <w:rPr>
          <w:rFonts w:ascii="仿宋" w:hAnsi="仿宋" w:eastAsia="仿宋" w:cs="仿宋_GB2312"/>
          <w:kern w:val="0"/>
          <w:sz w:val="30"/>
          <w:szCs w:val="30"/>
        </w:rPr>
        <w:t>一般公共预算财政拨款收入</w:t>
      </w:r>
      <w:r>
        <w:rPr>
          <w:rFonts w:hint="eastAsia" w:ascii="仿宋" w:hAnsi="仿宋" w:eastAsia="仿宋" w:cs="仿宋_GB2312"/>
          <w:kern w:val="0"/>
          <w:sz w:val="30"/>
          <w:szCs w:val="30"/>
        </w:rPr>
        <w:t>：反映财政部门当年拨付的非偿还性资金。</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（二）其他收入：反映除财政拨款、事业收入、事业单位经营收入等以外的各项收入。</w:t>
      </w:r>
    </w:p>
    <w:p>
      <w:pPr>
        <w:pStyle w:val="2"/>
        <w:ind w:firstLine="600" w:firstLineChars="200"/>
        <w:rPr>
          <w:rFonts w:hint="eastAsia" w:ascii="仿宋" w:hAnsi="仿宋" w:eastAsia="仿宋" w:cs="仿宋"/>
          <w:sz w:val="30"/>
          <w:szCs w:val="30"/>
        </w:rPr>
      </w:pPr>
      <w:r>
        <w:rPr>
          <w:rFonts w:hint="eastAsia" w:ascii="仿宋" w:hAnsi="仿宋" w:eastAsia="仿宋" w:cs="仿宋"/>
          <w:color w:val="333333"/>
          <w:sz w:val="30"/>
          <w:szCs w:val="30"/>
          <w:shd w:val="clear" w:color="auto" w:fill="FFFFFF"/>
        </w:rPr>
        <w:t>（三）上级补助收入：反映事业单位从主管部门和上级单位取得的非财政补助收入。</w:t>
      </w:r>
    </w:p>
    <w:p>
      <w:pPr>
        <w:autoSpaceDE w:val="0"/>
        <w:autoSpaceDN w:val="0"/>
        <w:adjustRightInd w:val="0"/>
        <w:spacing w:line="360" w:lineRule="auto"/>
        <w:ind w:firstLine="600"/>
        <w:jc w:val="left"/>
        <w:rPr>
          <w:rFonts w:ascii="仿宋" w:hAnsi="仿宋" w:eastAsia="仿宋" w:cs="仿宋_GB2312"/>
          <w:kern w:val="0"/>
          <w:sz w:val="30"/>
          <w:szCs w:val="30"/>
        </w:rPr>
      </w:pPr>
      <w:bookmarkStart w:id="0" w:name="_Hlk79478921"/>
      <w:r>
        <w:rPr>
          <w:rFonts w:hint="eastAsia" w:ascii="仿宋" w:hAnsi="仿宋" w:eastAsia="仿宋" w:cs="仿宋_GB2312"/>
          <w:kern w:val="0"/>
          <w:sz w:val="30"/>
          <w:szCs w:val="30"/>
        </w:rPr>
        <w:t>（</w:t>
      </w:r>
      <w:bookmarkEnd w:id="0"/>
      <w:bookmarkStart w:id="1" w:name="_Hlk79478928"/>
      <w:r>
        <w:rPr>
          <w:rFonts w:hint="eastAsia" w:ascii="仿宋" w:hAnsi="仿宋" w:eastAsia="仿宋" w:cs="仿宋_GB2312"/>
          <w:kern w:val="0"/>
          <w:sz w:val="30"/>
          <w:szCs w:val="30"/>
        </w:rPr>
        <w:t>四）</w:t>
      </w:r>
      <w:bookmarkEnd w:id="1"/>
      <w:r>
        <w:rPr>
          <w:rFonts w:hint="eastAsia" w:ascii="仿宋" w:hAnsi="仿宋" w:eastAsia="仿宋" w:cs="仿宋_GB2312"/>
          <w:kern w:val="0"/>
          <w:sz w:val="30"/>
          <w:szCs w:val="30"/>
        </w:rPr>
        <w:t>上年结余和结转：反映上年全部结转和结余的资金数，包括当年结转结余资金和历年滚存结转结余资金。</w:t>
      </w:r>
    </w:p>
    <w:p>
      <w:pPr>
        <w:ind w:firstLine="600" w:firstLineChars="200"/>
        <w:rPr>
          <w:rFonts w:hint="eastAsia" w:ascii="仿宋_GB2312" w:hAnsi="仿宋_GB2312" w:eastAsia="仿宋_GB2312"/>
          <w:color w:val="FF0000"/>
          <w:kern w:val="0"/>
          <w:sz w:val="32"/>
          <w:szCs w:val="32"/>
        </w:rPr>
      </w:pPr>
      <w:r>
        <w:rPr>
          <w:rFonts w:hint="eastAsia" w:ascii="仿宋" w:hAnsi="仿宋" w:eastAsia="仿宋" w:cs="仿宋_GB2312"/>
          <w:kern w:val="0"/>
          <w:sz w:val="30"/>
          <w:szCs w:val="30"/>
        </w:rPr>
        <w:t>（五）年末结转和结余：指单位按有关规定结转到下年或以后年度继续使用的资金，或项目已完成等产生的结余资金。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autoSpaceDE w:val="0"/>
        <w:autoSpaceDN w:val="0"/>
        <w:adjustRightInd w:val="0"/>
        <w:spacing w:line="360" w:lineRule="auto"/>
        <w:ind w:firstLine="600"/>
        <w:jc w:val="left"/>
        <w:rPr>
          <w:rFonts w:hint="eastAsia" w:ascii="仿宋" w:hAnsi="仿宋" w:eastAsia="仿宋" w:cs="仿宋"/>
          <w:kern w:val="0"/>
          <w:sz w:val="30"/>
          <w:szCs w:val="30"/>
        </w:rPr>
      </w:pPr>
      <w:r>
        <w:rPr>
          <w:rFonts w:hint="eastAsia" w:ascii="仿宋" w:hAnsi="仿宋" w:eastAsia="仿宋" w:cs="仿宋"/>
          <w:kern w:val="0"/>
          <w:sz w:val="30"/>
          <w:szCs w:val="30"/>
        </w:rPr>
        <w:t>（一）</w:t>
      </w:r>
      <w:r>
        <w:rPr>
          <w:rFonts w:hint="eastAsia" w:ascii="仿宋" w:hAnsi="仿宋" w:eastAsia="仿宋" w:cs="仿宋"/>
          <w:color w:val="333333"/>
          <w:sz w:val="30"/>
          <w:szCs w:val="30"/>
          <w:shd w:val="clear" w:color="auto" w:fill="FFFFFF"/>
        </w:rPr>
        <w:t>一般公共服务支出（类）群众团体事务（款）行政运行（项）：反映行政单位（包括实行公务员管理的事业单位）的基本支出。</w:t>
      </w:r>
    </w:p>
    <w:p>
      <w:pPr>
        <w:pStyle w:val="4"/>
        <w:widowControl/>
        <w:spacing w:before="0" w:beforeAutospacing="0" w:after="362" w:afterAutospacing="0" w:line="420" w:lineRule="atLeast"/>
        <w:ind w:firstLine="420"/>
        <w:rPr>
          <w:rFonts w:hint="eastAsia" w:ascii="仿宋" w:hAnsi="仿宋" w:eastAsia="仿宋" w:cs="仿宋"/>
          <w:color w:val="333333"/>
          <w:sz w:val="30"/>
          <w:szCs w:val="30"/>
        </w:rPr>
      </w:pPr>
      <w:r>
        <w:rPr>
          <w:rFonts w:hint="eastAsia" w:ascii="仿宋" w:hAnsi="仿宋" w:eastAsia="仿宋" w:cs="仿宋"/>
          <w:sz w:val="30"/>
          <w:szCs w:val="30"/>
        </w:rPr>
        <w:t>（二）</w:t>
      </w:r>
      <w:r>
        <w:rPr>
          <w:rFonts w:hint="eastAsia" w:ascii="仿宋" w:hAnsi="仿宋" w:eastAsia="仿宋" w:cs="仿宋"/>
          <w:color w:val="333333"/>
          <w:sz w:val="30"/>
          <w:szCs w:val="30"/>
          <w:shd w:val="clear" w:color="auto" w:fill="FFFFFF"/>
        </w:rPr>
        <w:t>社会保障和就业支出（类）行政事业单位离退休（款）机关事业单位基本养老保险缴费支出（项）：反映机关事业单位实施养老保险制度由单位缴纳的基本养老保险费支出。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（三）基本支出：指行政事业单位用于为保障其机构正常运转、完成日常工作任务而发生的人员支出和公用支出。</w:t>
      </w:r>
    </w:p>
    <w:p>
      <w:pPr>
        <w:autoSpaceDE w:val="0"/>
        <w:autoSpaceDN w:val="0"/>
        <w:adjustRightInd w:val="0"/>
        <w:spacing w:line="360" w:lineRule="auto"/>
        <w:ind w:firstLine="600"/>
        <w:jc w:val="left"/>
        <w:rPr>
          <w:rFonts w:hint="eastAsia"/>
        </w:rPr>
      </w:pPr>
      <w:r>
        <w:rPr>
          <w:rFonts w:hint="eastAsia" w:ascii="仿宋" w:hAnsi="仿宋" w:eastAsia="仿宋" w:cs="仿宋_GB2312"/>
          <w:kern w:val="0"/>
          <w:sz w:val="30"/>
          <w:szCs w:val="30"/>
        </w:rPr>
        <w:t>（四）项目支出：指在基本支出之外为完成特定的行政工作任务或事业发展目标所发生的支出。</w:t>
      </w:r>
    </w:p>
    <w:p>
      <w:pPr>
        <w:pStyle w:val="4"/>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rPr>
        <w:t>（五）“三公”经费支出：指用一般公共预算财政拨款安排的因公出国（境）费、公务用车购置及运行维护费和公务接待费。其中，因公出国（境）费反映单位公务出国（境）的国际差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pStyle w:val="4"/>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rPr>
        <w:t>（六）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566" w:firstLineChars="177"/>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七）工会经费：指工会组织开展各项活动所需要的费用。来源有：一、工会会员缴纳的会费；二、建立工会组织的企业、事业单位、机关按每月全部职工工资总额的百分之二向工会拨缴的经费；三、工会所属的企业、事业单位上缴的收入；四、人民政府的补助；五、其他收入。</w:t>
      </w:r>
    </w:p>
    <w:p>
      <w:pPr>
        <w:ind w:firstLine="600" w:firstLineChars="200"/>
        <w:rPr>
          <w:rFonts w:hint="eastAsia" w:ascii="仿宋_GB2312" w:hAnsi="仿宋_GB2312" w:eastAsia="仿宋_GB2312"/>
          <w:sz w:val="30"/>
          <w:szCs w:val="30"/>
        </w:rPr>
      </w:pPr>
      <w:r>
        <w:rPr>
          <w:rFonts w:hint="eastAsia" w:ascii="仿宋" w:hAnsi="仿宋" w:eastAsia="仿宋"/>
          <w:sz w:val="30"/>
          <w:szCs w:val="30"/>
        </w:rPr>
        <w:t>（八）帮扶送温暖资金：为帮助困难职工，由工会筹集、管理和使用的社会性、公益性资金。主要来源包括各级政府拨款、各级工会经费拨款、社会各界捐款资金及其他合法来源的资金。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lang w:val="en-US" w:eastAsia="zh-CN"/>
        </w:rPr>
      </w:pPr>
      <w:r>
        <w:rPr>
          <w:rFonts w:hint="eastAsia" w:ascii="宋体" w:hAnsi="宋体" w:cs="宋体"/>
          <w:b/>
          <w:bCs/>
          <w:sz w:val="44"/>
          <w:szCs w:val="44"/>
        </w:rPr>
        <w:t xml:space="preserve"> 附件</w:t>
      </w:r>
      <w:r>
        <w:rPr>
          <w:rFonts w:hint="eastAsia" w:ascii="宋体" w:hAnsi="宋体" w:cs="宋体"/>
          <w:b/>
          <w:bCs/>
          <w:sz w:val="44"/>
          <w:szCs w:val="4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2891" w:firstLineChars="800"/>
        <w:textAlignment w:val="auto"/>
        <w:outlineLvl w:val="0"/>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部门评价报告（工会经费）</w:t>
      </w:r>
    </w:p>
    <w:p>
      <w:pPr>
        <w:spacing w:line="620" w:lineRule="exact"/>
        <w:ind w:firstLine="643" w:firstLineChars="200"/>
        <w:rPr>
          <w:rFonts w:hint="default" w:ascii="黑体" w:hAnsi="黑体" w:eastAsia="黑体"/>
          <w:b/>
          <w:bCs/>
          <w:sz w:val="32"/>
          <w:szCs w:val="32"/>
          <w:lang w:val="en-US" w:eastAsia="zh-CN"/>
        </w:rPr>
      </w:pPr>
      <w:r>
        <w:rPr>
          <w:rFonts w:hint="eastAsia" w:ascii="黑体" w:hAnsi="黑体" w:eastAsia="黑体"/>
          <w:b/>
          <w:bCs/>
          <w:sz w:val="32"/>
          <w:szCs w:val="32"/>
        </w:rPr>
        <w:t>一、</w:t>
      </w:r>
      <w:r>
        <w:rPr>
          <w:rFonts w:hint="eastAsia" w:ascii="黑体" w:hAnsi="黑体" w:eastAsia="黑体"/>
          <w:b/>
          <w:bCs/>
          <w:sz w:val="32"/>
          <w:szCs w:val="32"/>
          <w:lang w:val="en-US" w:eastAsia="zh-CN"/>
        </w:rPr>
        <w:t>基本情况</w:t>
      </w:r>
    </w:p>
    <w:p>
      <w:p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rPr>
        <w:t>（一）</w:t>
      </w:r>
      <w:r>
        <w:rPr>
          <w:rFonts w:hint="eastAsia" w:ascii="仿宋" w:hAnsi="仿宋" w:eastAsia="仿宋"/>
          <w:b/>
          <w:bCs/>
          <w:sz w:val="32"/>
          <w:szCs w:val="32"/>
          <w:lang w:val="en-US" w:eastAsia="zh-CN"/>
        </w:rPr>
        <w:t>项目概况</w:t>
      </w:r>
    </w:p>
    <w:p>
      <w:p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根据上级工会要求，本单位工会需支付工会组织的相关活动费用，中秋，春节发放福利费用，及职工生日蛋糕费用，以体现工会对职工的关心和爱护。</w:t>
      </w:r>
    </w:p>
    <w:p>
      <w:pPr>
        <w:numPr>
          <w:ilvl w:val="0"/>
          <w:numId w:val="2"/>
        </w:num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项目绩效目标</w:t>
      </w:r>
    </w:p>
    <w:p>
      <w:pPr>
        <w:numPr>
          <w:ilvl w:val="0"/>
          <w:numId w:val="0"/>
        </w:numP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     提高政务服务效率和质量，优化营商发展环境。提升职工的归属感及责任感。</w:t>
      </w:r>
    </w:p>
    <w:p>
      <w:pPr>
        <w:numPr>
          <w:ilvl w:val="0"/>
          <w:numId w:val="0"/>
        </w:numPr>
        <w:jc w:val="left"/>
        <w:rPr>
          <w:rFonts w:hint="default" w:ascii="仿宋" w:hAnsi="仿宋" w:eastAsia="仿宋" w:cs="仿宋_GB2312"/>
          <w:b/>
          <w:bCs/>
          <w:sz w:val="32"/>
          <w:szCs w:val="32"/>
          <w:lang w:val="en-US" w:eastAsia="zh-CN"/>
        </w:rPr>
      </w:pPr>
      <w:r>
        <w:rPr>
          <w:rFonts w:hint="eastAsia" w:ascii="黑体" w:hAnsi="黑体" w:eastAsia="黑体"/>
          <w:b/>
          <w:bCs/>
          <w:sz w:val="32"/>
          <w:szCs w:val="32"/>
        </w:rPr>
        <w:t>二、</w:t>
      </w:r>
      <w:r>
        <w:rPr>
          <w:rFonts w:hint="eastAsia" w:ascii="仿宋" w:hAnsi="仿宋" w:eastAsia="仿宋" w:cs="仿宋_GB2312"/>
          <w:b/>
          <w:bCs/>
          <w:sz w:val="32"/>
          <w:szCs w:val="32"/>
          <w:lang w:val="en-US" w:eastAsia="zh-CN"/>
        </w:rPr>
        <w:t>绩效评价工作开展情况</w:t>
      </w:r>
    </w:p>
    <w:p>
      <w:pPr>
        <w:spacing w:line="620" w:lineRule="exac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（一）绩效评价目的、对象和范围。该项目是用于基层工会经费及文体活动，提高资金使用绩效。</w:t>
      </w:r>
    </w:p>
    <w:p>
      <w:pPr>
        <w:numPr>
          <w:ilvl w:val="0"/>
          <w:numId w:val="0"/>
        </w:numPr>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（二） 绩效评价原则、评价指标体系（附表说明）、评价方法、评价标准等。运用科学、规范性原则进行绩效评价。</w:t>
      </w:r>
    </w:p>
    <w:p>
      <w:pPr>
        <w:spacing w:line="620" w:lineRule="exac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三）绩效评价工作过程。1，前期准备工作，成立一个专门的绩效工作小组，明确小组职责，制定详细的工作计划。2，设立绩效指标与分值，指标应涵盖产出效益，服务对象满意度等多个维度，以及全面反应工会经费的使用效果。</w:t>
      </w:r>
    </w:p>
    <w:p>
      <w:pPr>
        <w:numPr>
          <w:ilvl w:val="0"/>
          <w:numId w:val="3"/>
        </w:numPr>
        <w:spacing w:line="620" w:lineRule="exact"/>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 xml:space="preserve">综合评价情况及评价结论（附评分表） </w:t>
      </w:r>
    </w:p>
    <w:p>
      <w:pPr>
        <w:numPr>
          <w:ilvl w:val="0"/>
          <w:numId w:val="0"/>
        </w:numP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根据上级工会要求，本单位工会需支付工会组织的相关活动费用，中秋，春节发放福利费用，及职工生日蛋糕费用，以体现工会对职工的关心和爱护。通过工会经费的运用，极大的提升了职工的归属感及责任感，极大的调动职工积极性，为提升服务质量，提高行政效率打下了坚实基础。</w:t>
      </w:r>
    </w:p>
    <w:p>
      <w:pPr>
        <w:ind w:firstLine="643" w:firstLineChars="200"/>
        <w:rPr>
          <w:rFonts w:hint="default" w:ascii="仿宋" w:hAnsi="仿宋" w:eastAsia="仿宋"/>
          <w:b/>
          <w:bCs/>
          <w:sz w:val="32"/>
          <w:szCs w:val="32"/>
          <w:lang w:val="en-US" w:eastAsia="zh-CN"/>
        </w:rPr>
      </w:pPr>
    </w:p>
    <w:p>
      <w:pPr>
        <w:numPr>
          <w:ilvl w:val="0"/>
          <w:numId w:val="0"/>
        </w:numPr>
        <w:jc w:val="left"/>
        <w:rPr>
          <w:rFonts w:hint="default" w:ascii="仿宋" w:hAnsi="仿宋" w:eastAsia="仿宋" w:cs="仿宋_GB2312"/>
          <w:b/>
          <w:bCs/>
          <w:sz w:val="32"/>
          <w:szCs w:val="32"/>
          <w:lang w:val="en-US" w:eastAsia="zh-CN"/>
        </w:rPr>
      </w:pPr>
      <w:r>
        <w:rPr>
          <w:rFonts w:hint="eastAsia" w:ascii="仿宋" w:hAnsi="仿宋" w:eastAsia="仿宋"/>
          <w:b/>
          <w:bCs/>
          <w:sz w:val="32"/>
          <w:szCs w:val="32"/>
        </w:rPr>
        <w:t>四、</w:t>
      </w:r>
      <w:r>
        <w:rPr>
          <w:rFonts w:hint="eastAsia" w:ascii="仿宋" w:hAnsi="仿宋" w:eastAsia="仿宋" w:cs="仿宋_GB2312"/>
          <w:b/>
          <w:bCs/>
          <w:sz w:val="32"/>
          <w:szCs w:val="32"/>
          <w:lang w:val="en-US" w:eastAsia="zh-CN"/>
        </w:rPr>
        <w:t>绩效评价指标分析</w:t>
      </w:r>
    </w:p>
    <w:p>
      <w:pPr>
        <w:numPr>
          <w:ilvl w:val="0"/>
          <w:numId w:val="4"/>
        </w:numPr>
        <w:ind w:left="0" w:leftChars="0" w:firstLine="420" w:firstLineChars="0"/>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项目决策情况。加强提高对职工的归属感和幸福感。</w:t>
      </w:r>
    </w:p>
    <w:p>
      <w:pPr>
        <w:numPr>
          <w:ilvl w:val="0"/>
          <w:numId w:val="4"/>
        </w:numPr>
        <w:ind w:left="0" w:leftChars="0" w:firstLine="420" w:firstLineChars="0"/>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项目过程情况。根据工会通过问卷调查，座谈会等方式收集职工的意见和建议，再进行相对的展开活动。</w:t>
      </w:r>
    </w:p>
    <w:p>
      <w:pPr>
        <w:numPr>
          <w:ilvl w:val="0"/>
          <w:numId w:val="4"/>
        </w:numPr>
        <w:ind w:left="0" w:leftChars="0" w:firstLine="420" w:firstLineChars="0"/>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项目产出情况。解决困难职工的生活问题。</w:t>
      </w:r>
    </w:p>
    <w:p>
      <w:pPr>
        <w:widowControl/>
        <w:shd w:val="clear" w:color="auto" w:fill="FFFFFF"/>
        <w:spacing w:line="560" w:lineRule="atLeast"/>
        <w:rPr>
          <w:rFonts w:hint="default" w:ascii="仿宋" w:hAnsi="仿宋" w:eastAsia="仿宋"/>
          <w:b/>
          <w:bCs/>
          <w:color w:val="333333"/>
          <w:kern w:val="0"/>
          <w:sz w:val="32"/>
          <w:szCs w:val="32"/>
          <w:lang w:val="en-US" w:eastAsia="zh-CN"/>
        </w:rPr>
      </w:pPr>
      <w:r>
        <w:rPr>
          <w:rFonts w:hint="eastAsia" w:ascii="仿宋" w:hAnsi="仿宋" w:eastAsia="仿宋"/>
          <w:b/>
          <w:bCs/>
          <w:color w:val="333333"/>
          <w:kern w:val="0"/>
          <w:sz w:val="32"/>
          <w:szCs w:val="32"/>
          <w:lang w:val="en-US" w:eastAsia="zh-CN"/>
        </w:rPr>
        <w:t xml:space="preserve">五 </w:t>
      </w:r>
      <w:r>
        <w:rPr>
          <w:rFonts w:hint="eastAsia" w:ascii="仿宋" w:hAnsi="仿宋" w:eastAsia="仿宋"/>
          <w:b/>
          <w:bCs/>
          <w:sz w:val="32"/>
          <w:szCs w:val="32"/>
        </w:rPr>
        <w:t>、</w:t>
      </w:r>
      <w:r>
        <w:rPr>
          <w:rFonts w:hint="eastAsia" w:ascii="仿宋" w:hAnsi="仿宋" w:eastAsia="仿宋" w:cs="仿宋_GB2312"/>
          <w:b/>
          <w:bCs/>
          <w:sz w:val="32"/>
          <w:szCs w:val="32"/>
          <w:lang w:val="en-US" w:eastAsia="zh-CN"/>
        </w:rPr>
        <w:t>主要经验及做法、存在的问题及原因分析：研究创新的意识和能力不够强，工会运用经费思路和视野不够广阔。</w:t>
      </w:r>
    </w:p>
    <w:p>
      <w:pPr>
        <w:widowControl/>
        <w:shd w:val="clear" w:color="auto" w:fill="FFFFFF"/>
        <w:spacing w:line="560" w:lineRule="atLeast"/>
        <w:ind w:firstLine="640"/>
        <w:rPr>
          <w:rFonts w:hint="default" w:ascii="仿宋" w:hAnsi="仿宋" w:eastAsia="仿宋"/>
          <w:b/>
          <w:bCs/>
          <w:color w:val="333333"/>
          <w:kern w:val="0"/>
          <w:sz w:val="32"/>
          <w:szCs w:val="32"/>
          <w:lang w:val="en-US" w:eastAsia="zh-CN"/>
        </w:rPr>
      </w:pPr>
      <w:r>
        <w:rPr>
          <w:rFonts w:hint="eastAsia" w:ascii="仿宋" w:hAnsi="仿宋" w:eastAsia="仿宋"/>
          <w:b/>
          <w:bCs/>
          <w:color w:val="333333"/>
          <w:kern w:val="0"/>
          <w:sz w:val="32"/>
          <w:szCs w:val="32"/>
          <w:lang w:val="en-US" w:eastAsia="zh-CN"/>
        </w:rPr>
        <w:t>六 有关建议：落实先进理念，使工会经费运用成果更好的适应新的发展要求。</w:t>
      </w:r>
    </w:p>
    <w:p>
      <w:pPr>
        <w:widowControl/>
        <w:shd w:val="clear" w:color="auto" w:fill="FFFFFF"/>
        <w:spacing w:line="560" w:lineRule="atLeast"/>
        <w:ind w:firstLine="640"/>
        <w:rPr>
          <w:rFonts w:hint="default" w:ascii="仿宋" w:hAnsi="仿宋" w:eastAsia="仿宋"/>
          <w:b/>
          <w:bCs/>
          <w:color w:val="333333"/>
          <w:kern w:val="0"/>
          <w:sz w:val="32"/>
          <w:szCs w:val="32"/>
          <w:lang w:val="en-US" w:eastAsia="zh-CN"/>
        </w:rPr>
      </w:pPr>
      <w:r>
        <w:rPr>
          <w:rFonts w:hint="eastAsia" w:ascii="仿宋" w:hAnsi="仿宋" w:eastAsia="仿宋"/>
          <w:b/>
          <w:bCs/>
          <w:color w:val="333333"/>
          <w:kern w:val="0"/>
          <w:sz w:val="32"/>
          <w:szCs w:val="32"/>
          <w:lang w:val="en-US" w:eastAsia="zh-CN"/>
        </w:rPr>
        <w:t>七 有其他需要说明的理由。无</w:t>
      </w:r>
    </w:p>
    <w:p>
      <w:pPr>
        <w:rPr>
          <w:rFonts w:hint="default" w:ascii="仿宋" w:hAnsi="仿宋" w:eastAsia="仿宋"/>
          <w:b/>
          <w:bCs/>
          <w:sz w:val="32"/>
          <w:szCs w:val="2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84DD5"/>
    <w:multiLevelType w:val="singleLevel"/>
    <w:tmpl w:val="C0F84DD5"/>
    <w:lvl w:ilvl="0" w:tentative="0">
      <w:start w:val="5"/>
      <w:numFmt w:val="chineseCounting"/>
      <w:suff w:val="space"/>
      <w:lvlText w:val="第%1部分"/>
      <w:lvlJc w:val="left"/>
      <w:rPr>
        <w:rFonts w:hint="eastAsia"/>
      </w:rPr>
    </w:lvl>
  </w:abstractNum>
  <w:abstractNum w:abstractNumId="1">
    <w:nsid w:val="1D1EDD37"/>
    <w:multiLevelType w:val="singleLevel"/>
    <w:tmpl w:val="1D1EDD37"/>
    <w:lvl w:ilvl="0" w:tentative="0">
      <w:start w:val="2"/>
      <w:numFmt w:val="chineseCounting"/>
      <w:suff w:val="nothing"/>
      <w:lvlText w:val="（%1）"/>
      <w:lvlJc w:val="left"/>
      <w:rPr>
        <w:rFonts w:hint="eastAsia"/>
      </w:rPr>
    </w:lvl>
  </w:abstractNum>
  <w:abstractNum w:abstractNumId="2">
    <w:nsid w:val="30DC759F"/>
    <w:multiLevelType w:val="singleLevel"/>
    <w:tmpl w:val="30DC759F"/>
    <w:lvl w:ilvl="0" w:tentative="0">
      <w:start w:val="3"/>
      <w:numFmt w:val="chineseCounting"/>
      <w:suff w:val="nothing"/>
      <w:lvlText w:val="%1、"/>
      <w:lvlJc w:val="left"/>
      <w:rPr>
        <w:rFonts w:hint="eastAsia"/>
      </w:rPr>
    </w:lvl>
  </w:abstractNum>
  <w:abstractNum w:abstractNumId="3">
    <w:nsid w:val="69E88652"/>
    <w:multiLevelType w:val="singleLevel"/>
    <w:tmpl w:val="69E8865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DhiZmMxYTlmZGM1NGEyZmI2NzRiYzAzOWFkZDkifQ=="/>
  </w:docVars>
  <w:rsids>
    <w:rsidRoot w:val="00000000"/>
    <w:rsid w:val="04D806FC"/>
    <w:rsid w:val="0C063103"/>
    <w:rsid w:val="0C446703"/>
    <w:rsid w:val="14A91EC8"/>
    <w:rsid w:val="218E68BA"/>
    <w:rsid w:val="2346744C"/>
    <w:rsid w:val="269A360B"/>
    <w:rsid w:val="2AA12284"/>
    <w:rsid w:val="2BAA609E"/>
    <w:rsid w:val="30B874AF"/>
    <w:rsid w:val="323351E8"/>
    <w:rsid w:val="349873DC"/>
    <w:rsid w:val="3C1A7270"/>
    <w:rsid w:val="43036368"/>
    <w:rsid w:val="48CE11C6"/>
    <w:rsid w:val="4C302B2C"/>
    <w:rsid w:val="51CB4809"/>
    <w:rsid w:val="51DF61F2"/>
    <w:rsid w:val="55AA6396"/>
    <w:rsid w:val="5989285F"/>
    <w:rsid w:val="606F72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ordWrap w:val="0"/>
      <w:spacing w:after="160"/>
      <w:outlineLvl w:val="1"/>
    </w:pPr>
    <w:rPr>
      <w:rFonts w:ascii="Times New Roman" w:hAnsi="Times New Roman"/>
    </w:rPr>
  </w:style>
  <w:style w:type="character" w:default="1" w:styleId="7">
    <w:name w:val="Default Paragraph Font"/>
    <w:uiPriority w:val="0"/>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uiPriority w:val="0"/>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uiPriority w:val="0"/>
  </w:style>
  <w:style w:type="table" w:customStyle="1" w:styleId="9">
    <w:name w:val="普通表格1"/>
    <w:semiHidden/>
    <w:uiPriority w:val="0"/>
    <w:tblPr>
      <w:tblStyle w:val="5"/>
      <w:tblCellMar>
        <w:top w:w="0" w:type="dxa"/>
        <w:left w:w="108" w:type="dxa"/>
        <w:bottom w:w="0" w:type="dxa"/>
        <w:right w:w="108" w:type="dxa"/>
      </w:tblCellMar>
    </w:tblPr>
  </w:style>
  <w:style w:type="paragraph" w:customStyle="1" w:styleId="10">
    <w:name w:val="批注文字1"/>
    <w:basedOn w:val="1"/>
    <w:uiPriority w:val="0"/>
    <w:pPr>
      <w:jc w:val="left"/>
    </w:pPr>
  </w:style>
  <w:style w:type="paragraph" w:customStyle="1" w:styleId="11">
    <w:name w:val="批注框文本1"/>
    <w:basedOn w:val="1"/>
    <w:link w:val="12"/>
    <w:uiPriority w:val="0"/>
    <w:rPr>
      <w:sz w:val="18"/>
      <w:szCs w:val="18"/>
    </w:rPr>
  </w:style>
  <w:style w:type="character" w:customStyle="1" w:styleId="12">
    <w:name w:val="批注框文本 Char"/>
    <w:link w:val="11"/>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uiPriority w:val="0"/>
    <w:rPr>
      <w:sz w:val="18"/>
      <w:szCs w:val="18"/>
    </w:rPr>
  </w:style>
  <w:style w:type="paragraph" w:customStyle="1" w:styleId="15">
    <w:name w:val="页眉1"/>
    <w:basedOn w:val="1"/>
    <w:link w:val="16"/>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uiPriority w:val="0"/>
    <w:rPr>
      <w:sz w:val="18"/>
      <w:szCs w:val="18"/>
    </w:rPr>
  </w:style>
  <w:style w:type="table" w:customStyle="1" w:styleId="17">
    <w:name w:val="网格型1"/>
    <w:basedOn w:val="9"/>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31</Pages>
  <Words>9880</Words>
  <Characters>11800</Characters>
  <Lines>119</Lines>
  <Paragraphs>33</Paragraphs>
  <TotalTime>20</TotalTime>
  <ScaleCrop>false</ScaleCrop>
  <LinksUpToDate>false</LinksUpToDate>
  <CharactersWithSpaces>12260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DELL</cp:lastModifiedBy>
  <cp:lastPrinted>2024-05-22T07:51:00Z</cp:lastPrinted>
  <dcterms:modified xsi:type="dcterms:W3CDTF">2024-10-29T02:33:59Z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895DC21E4E214660994F6809D250364A_13</vt:lpwstr>
  </property>
</Properties>
</file>