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307CC">
      <w:pPr>
        <w:widowControl/>
        <w:spacing w:line="520" w:lineRule="atLeast"/>
        <w:jc w:val="center"/>
        <w:rPr>
          <w:rFonts w:ascii="黑体" w:hAnsi="黑体" w:eastAsia="黑体"/>
          <w:color w:val="000000"/>
          <w:sz w:val="32"/>
          <w:szCs w:val="32"/>
        </w:rPr>
      </w:pPr>
      <w:r>
        <w:rPr>
          <w:rFonts w:hint="eastAsia" w:ascii="黑体" w:hAnsi="黑体" w:eastAsia="黑体" w:cs="Times New Roman"/>
          <w:b/>
          <w:bCs/>
          <w:color w:val="000000"/>
          <w:kern w:val="0"/>
          <w:sz w:val="44"/>
          <w:szCs w:val="44"/>
          <w:lang w:eastAsia="zh-CN"/>
        </w:rPr>
        <w:t>庐山市老干部活动中心</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22DCCA71">
      <w:pPr>
        <w:pStyle w:val="12"/>
        <w:spacing w:line="600" w:lineRule="atLeast"/>
        <w:jc w:val="center"/>
        <w:rPr>
          <w:rFonts w:ascii="宋体" w:hAnsi="宋体"/>
          <w:color w:val="000000"/>
        </w:rPr>
      </w:pPr>
      <w:r>
        <w:rPr>
          <w:rFonts w:hint="eastAsia" w:ascii="黑体" w:hAnsi="黑体" w:eastAsia="黑体"/>
          <w:color w:val="000000"/>
          <w:sz w:val="32"/>
          <w:szCs w:val="32"/>
        </w:rPr>
        <w:t>目    录</w:t>
      </w:r>
    </w:p>
    <w:p w14:paraId="7DE5E0C8">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hAnsi="Times New Roman" w:eastAsia="仿宋_GB2312" w:cs="Times New Roman"/>
          <w:b/>
          <w:bCs/>
          <w:color w:val="000000"/>
          <w:sz w:val="32"/>
          <w:szCs w:val="32"/>
        </w:rPr>
        <w:fldChar w:fldCharType="begin"/>
      </w:r>
      <w:r>
        <w:rPr>
          <w:rFonts w:hint="eastAsia" w:ascii="仿宋_GB2312" w:hAnsi="Times New Roman" w:eastAsia="仿宋_GB2312" w:cs="Times New Roman"/>
          <w:b/>
          <w:bCs/>
          <w:color w:val="000000"/>
          <w:sz w:val="32"/>
          <w:szCs w:val="32"/>
        </w:rPr>
        <w:instrText xml:space="preserve">MERGEFIELD ${page540426799.ds254512694_REP_JXJC_AGENCY_WZR_NAME}</w:instrText>
      </w:r>
      <w:r>
        <w:rPr>
          <w:rFonts w:hint="eastAsia" w:ascii="仿宋_GB2312" w:hAnsi="Times New Roman" w:eastAsia="仿宋_GB2312" w:cs="Times New Roman"/>
          <w:b/>
          <w:bCs/>
          <w:color w:val="000000"/>
          <w:sz w:val="32"/>
          <w:szCs w:val="32"/>
        </w:rPr>
        <w:fldChar w:fldCharType="separate"/>
      </w:r>
      <w:r>
        <w:rPr>
          <w:rFonts w:hint="eastAsia" w:ascii="仿宋_GB2312" w:hAnsi="Times New Roman" w:eastAsia="仿宋_GB2312" w:cs="Times New Roman"/>
          <w:b/>
          <w:bCs/>
          <w:color w:val="000000"/>
          <w:sz w:val="32"/>
          <w:szCs w:val="32"/>
          <w:lang w:eastAsia="zh-CN"/>
        </w:rPr>
        <w:t>庐山市老干部活动中心</w:t>
      </w:r>
      <w:r>
        <w:rPr>
          <w:rFonts w:hint="eastAsia" w:ascii="仿宋_GB2312" w:hAnsi="Times New Roman" w:eastAsia="仿宋_GB2312" w:cs="Times New Roman"/>
          <w:b/>
          <w:bCs/>
          <w:color w:val="000000"/>
          <w:sz w:val="32"/>
          <w:szCs w:val="32"/>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C8F8447">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5AFF4E6F">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8962644">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hAnsi="Times New Roman" w:eastAsia="仿宋_GB2312" w:cs="Times New Roman"/>
          <w:b/>
          <w:bCs/>
          <w:color w:val="000000"/>
          <w:sz w:val="32"/>
          <w:szCs w:val="32"/>
        </w:rPr>
        <w:fldChar w:fldCharType="begin"/>
      </w:r>
      <w:r>
        <w:rPr>
          <w:rFonts w:hint="eastAsia" w:ascii="仿宋_GB2312" w:hAnsi="Times New Roman" w:eastAsia="仿宋_GB2312" w:cs="Times New Roman"/>
          <w:b/>
          <w:bCs/>
          <w:color w:val="000000"/>
          <w:sz w:val="32"/>
          <w:szCs w:val="32"/>
        </w:rPr>
        <w:instrText xml:space="preserve">MERGEFIELD ${page540426799.ds254512694_REP_JXJC_AGENCY_WZR_NAME}</w:instrText>
      </w:r>
      <w:r>
        <w:rPr>
          <w:rFonts w:hint="eastAsia" w:ascii="仿宋_GB2312" w:hAnsi="Times New Roman" w:eastAsia="仿宋_GB2312" w:cs="Times New Roman"/>
          <w:b/>
          <w:bCs/>
          <w:color w:val="000000"/>
          <w:sz w:val="32"/>
          <w:szCs w:val="32"/>
        </w:rPr>
        <w:fldChar w:fldCharType="separate"/>
      </w:r>
      <w:r>
        <w:rPr>
          <w:rFonts w:hint="eastAsia" w:ascii="仿宋_GB2312" w:hAnsi="Times New Roman" w:eastAsia="仿宋_GB2312" w:cs="Times New Roman"/>
          <w:b/>
          <w:bCs/>
          <w:color w:val="000000"/>
          <w:sz w:val="32"/>
          <w:szCs w:val="32"/>
          <w:lang w:eastAsia="zh-CN"/>
        </w:rPr>
        <w:t>庐山市老干部活动中心</w:t>
      </w:r>
      <w:r>
        <w:rPr>
          <w:rFonts w:hint="eastAsia" w:ascii="仿宋_GB2312" w:hAnsi="Times New Roman" w:eastAsia="仿宋_GB2312" w:cs="Times New Roman"/>
          <w:b/>
          <w:bCs/>
          <w:color w:val="000000"/>
          <w:sz w:val="32"/>
          <w:szCs w:val="32"/>
        </w:rPr>
        <w:fldChar w:fldCharType="end"/>
      </w:r>
      <w:r>
        <w:rPr>
          <w:rFonts w:hint="eastAsia" w:ascii="仿宋_GB2312" w:hAnsi="Times New Roman" w:eastAsia="仿宋_GB2312" w:cs="Times New Roman"/>
          <w:b/>
          <w:bCs/>
          <w:color w:val="000000"/>
          <w:sz w:val="32"/>
          <w:szCs w:val="32"/>
        </w:rPr>
        <w:t>2</w:t>
      </w:r>
      <w:r>
        <w:rPr>
          <w:rFonts w:hint="eastAsia" w:ascii="仿宋_GB2312" w:eastAsia="仿宋_GB2312"/>
          <w:b/>
          <w:bCs/>
          <w:color w:val="000000"/>
          <w:sz w:val="32"/>
          <w:szCs w:val="32"/>
        </w:rPr>
        <w:t>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10E66ED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7954FD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624E731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99AA5B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3698C2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663ACC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9BE275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8021C2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D8D6FA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B96073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6A3090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hAnsi="Times New Roman" w:eastAsia="仿宋_GB2312" w:cs="Times New Roman"/>
          <w:b/>
          <w:bCs/>
          <w:color w:val="000000"/>
          <w:sz w:val="32"/>
          <w:szCs w:val="32"/>
        </w:rPr>
        <w:fldChar w:fldCharType="begin"/>
      </w:r>
      <w:r>
        <w:rPr>
          <w:rFonts w:hint="eastAsia" w:ascii="仿宋_GB2312" w:hAnsi="Times New Roman" w:eastAsia="仿宋_GB2312" w:cs="Times New Roman"/>
          <w:b/>
          <w:bCs/>
          <w:color w:val="000000"/>
          <w:sz w:val="32"/>
          <w:szCs w:val="32"/>
        </w:rPr>
        <w:instrText xml:space="preserve">MERGEFIELD ${page540426799.ds254512694_REP_JXJC_AGENCY_WZR_NAME}</w:instrText>
      </w:r>
      <w:r>
        <w:rPr>
          <w:rFonts w:hint="eastAsia" w:ascii="仿宋_GB2312" w:hAnsi="Times New Roman" w:eastAsia="仿宋_GB2312" w:cs="Times New Roman"/>
          <w:b/>
          <w:bCs/>
          <w:color w:val="000000"/>
          <w:sz w:val="32"/>
          <w:szCs w:val="32"/>
        </w:rPr>
        <w:fldChar w:fldCharType="separate"/>
      </w:r>
      <w:r>
        <w:rPr>
          <w:rFonts w:hint="eastAsia" w:ascii="仿宋_GB2312" w:hAnsi="Times New Roman" w:eastAsia="仿宋_GB2312" w:cs="Times New Roman"/>
          <w:b/>
          <w:bCs/>
          <w:color w:val="000000"/>
          <w:sz w:val="32"/>
          <w:szCs w:val="32"/>
          <w:lang w:eastAsia="zh-CN"/>
        </w:rPr>
        <w:t>庐山市老干部活动中心</w:t>
      </w:r>
      <w:r>
        <w:rPr>
          <w:rFonts w:hint="eastAsia" w:ascii="仿宋_GB2312" w:hAnsi="Times New Roman" w:eastAsia="仿宋_GB2312" w:cs="Times New Roman"/>
          <w:b/>
          <w:bCs/>
          <w:color w:val="000000"/>
          <w:sz w:val="32"/>
          <w:szCs w:val="32"/>
        </w:rPr>
        <w:fldChar w:fldCharType="end"/>
      </w:r>
      <w:r>
        <w:rPr>
          <w:rFonts w:hint="eastAsia" w:ascii="仿宋_GB2312" w:hAnsi="Times New Roman" w:eastAsia="仿宋_GB2312" w:cs="Times New Roman"/>
          <w:b/>
          <w:bCs/>
          <w:color w:val="000000"/>
          <w:sz w:val="32"/>
          <w:szCs w:val="32"/>
        </w:rPr>
        <w:t>20</w:t>
      </w:r>
      <w:r>
        <w:rPr>
          <w:rFonts w:hint="eastAsia" w:ascii="仿宋_GB2312" w:eastAsia="仿宋_GB2312"/>
          <w:b/>
          <w:bCs/>
          <w:color w:val="000000"/>
          <w:sz w:val="32"/>
          <w:szCs w:val="32"/>
        </w:rPr>
        <w:t>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6F19059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7EC7731">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506446E">
      <w:pPr>
        <w:pStyle w:val="12"/>
        <w:spacing w:line="600" w:lineRule="atLeast"/>
        <w:ind w:firstLine="643" w:firstLineChars="200"/>
        <w:jc w:val="left"/>
        <w:rPr>
          <w:rFonts w:ascii="仿宋_GB2312" w:eastAsia="仿宋_GB2312"/>
          <w:b/>
          <w:sz w:val="32"/>
          <w:szCs w:val="30"/>
        </w:rPr>
      </w:pPr>
      <w:r>
        <w:rPr>
          <w:rFonts w:hint="eastAsia" w:ascii="仿宋_GB2312" w:eastAsia="仿宋_GB2312"/>
          <w:b/>
          <w:bCs/>
          <w:color w:val="000000"/>
          <w:sz w:val="32"/>
          <w:szCs w:val="32"/>
        </w:rPr>
        <w:t>第四部分  名词解释</w:t>
      </w:r>
    </w:p>
    <w:p w14:paraId="18BD2FFC">
      <w:pPr>
        <w:widowControl/>
        <w:spacing w:line="580" w:lineRule="exact"/>
        <w:jc w:val="center"/>
        <w:rPr>
          <w:rFonts w:ascii="仿宋_GB2312" w:eastAsia="仿宋_GB2312"/>
          <w:b/>
          <w:sz w:val="32"/>
          <w:szCs w:val="30"/>
        </w:rPr>
      </w:pPr>
    </w:p>
    <w:p w14:paraId="194E94C5">
      <w:pPr>
        <w:widowControl/>
        <w:spacing w:line="580" w:lineRule="exact"/>
        <w:jc w:val="center"/>
        <w:rPr>
          <w:rFonts w:hint="eastAsia" w:ascii="仿宋_GB2312" w:eastAsia="仿宋_GB2312"/>
          <w:b/>
          <w:sz w:val="32"/>
          <w:szCs w:val="30"/>
          <w:lang w:eastAsia="zh-CN"/>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fldChar w:fldCharType="begin"/>
      </w:r>
      <w:r>
        <w:rPr>
          <w:rFonts w:hint="eastAsia" w:ascii="仿宋_GB2312" w:eastAsia="仿宋_GB2312"/>
          <w:b/>
          <w:sz w:val="32"/>
          <w:szCs w:val="30"/>
          <w:lang w:eastAsia="zh-CN"/>
        </w:rPr>
        <w:instrText xml:space="preserve">MERGEFIELD ${page540426799.ds254512694_REP_JXJC_AGENCY_WZR_NAME}</w:instrText>
      </w:r>
      <w:r>
        <w:rPr>
          <w:rFonts w:hint="eastAsia" w:ascii="仿宋_GB2312" w:eastAsia="仿宋_GB2312"/>
          <w:b/>
          <w:sz w:val="32"/>
          <w:szCs w:val="30"/>
          <w:lang w:eastAsia="zh-CN"/>
        </w:rPr>
        <w:fldChar w:fldCharType="separate"/>
      </w:r>
      <w:r>
        <w:rPr>
          <w:rFonts w:hint="eastAsia" w:ascii="仿宋_GB2312" w:eastAsia="仿宋_GB2312"/>
          <w:b/>
          <w:sz w:val="32"/>
          <w:szCs w:val="30"/>
          <w:lang w:eastAsia="zh-CN"/>
        </w:rPr>
        <w:t>庐山市老干部活动中心</w:t>
      </w:r>
      <w:r>
        <w:rPr>
          <w:rFonts w:hint="eastAsia" w:ascii="仿宋_GB2312" w:eastAsia="仿宋_GB2312"/>
          <w:b/>
          <w:sz w:val="32"/>
          <w:szCs w:val="30"/>
          <w:lang w:eastAsia="zh-CN"/>
        </w:rPr>
        <w:fldChar w:fldCharType="end"/>
      </w:r>
      <w:r>
        <w:rPr>
          <w:rFonts w:hint="eastAsia" w:ascii="仿宋_GB2312" w:eastAsia="仿宋_GB2312"/>
          <w:b/>
          <w:sz w:val="32"/>
          <w:szCs w:val="30"/>
          <w:lang w:eastAsia="zh-CN"/>
        </w:rPr>
        <w:t>概况</w:t>
      </w:r>
    </w:p>
    <w:p w14:paraId="680E845F">
      <w:pPr>
        <w:widowControl/>
        <w:spacing w:line="580" w:lineRule="exact"/>
        <w:jc w:val="left"/>
        <w:rPr>
          <w:rFonts w:asciiTheme="minorEastAsia" w:hAnsiTheme="minorEastAsia"/>
          <w:b/>
          <w:sz w:val="36"/>
          <w:szCs w:val="36"/>
        </w:rPr>
      </w:pPr>
    </w:p>
    <w:p w14:paraId="19FE7C16">
      <w:pPr>
        <w:widowControl/>
        <w:spacing w:line="580" w:lineRule="exact"/>
        <w:jc w:val="both"/>
        <w:rPr>
          <w:rFonts w:hint="eastAsia" w:ascii="仿宋_GB2312" w:eastAsia="仿宋_GB2312"/>
          <w:b/>
          <w:sz w:val="32"/>
          <w:szCs w:val="30"/>
          <w:lang w:eastAsia="zh-CN"/>
        </w:rPr>
      </w:pPr>
      <w:r>
        <w:rPr>
          <w:rStyle w:val="11"/>
          <w:rFonts w:hint="eastAsia" w:ascii="Adobe 仿宋 Std R" w:hAnsi="Adobe 仿宋 Std R" w:eastAsia="Adobe 仿宋 Std R" w:cs="Times New Roman"/>
          <w:b/>
          <w:sz w:val="32"/>
          <w:szCs w:val="32"/>
          <w:lang w:val="en-US" w:eastAsia="zh-CN"/>
        </w:rPr>
        <w:t>一、单位主要职责</w:t>
      </w:r>
    </w:p>
    <w:p w14:paraId="2F2C250B">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（一）</w:t>
      </w:r>
      <w:r>
        <w:rPr>
          <w:rFonts w:hint="eastAsia" w:ascii="仿宋" w:hAnsi="仿宋" w:eastAsia="仿宋" w:cs="Times New Roman"/>
          <w:kern w:val="0"/>
          <w:sz w:val="32"/>
          <w:szCs w:val="32"/>
        </w:rPr>
        <w:t>贯彻执行党中央和省</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九江市</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庐山市委关于</w:t>
      </w:r>
      <w:r>
        <w:rPr>
          <w:rFonts w:hint="eastAsia" w:ascii="仿宋" w:hAnsi="仿宋" w:eastAsia="仿宋" w:cs="Times New Roman"/>
          <w:kern w:val="0"/>
          <w:sz w:val="32"/>
          <w:szCs w:val="32"/>
          <w:lang w:eastAsia="zh-CN"/>
        </w:rPr>
        <w:t>离</w:t>
      </w:r>
      <w:r>
        <w:rPr>
          <w:rFonts w:hint="eastAsia" w:ascii="仿宋" w:hAnsi="仿宋" w:eastAsia="仿宋" w:cs="Times New Roman"/>
          <w:kern w:val="0"/>
          <w:sz w:val="32"/>
          <w:szCs w:val="32"/>
        </w:rPr>
        <w:t>退休干部工作的方针政策和决策部署，落实全市老干部服务工作任务，结合实际研究制定具体实施意见</w:t>
      </w:r>
      <w:r>
        <w:rPr>
          <w:rFonts w:hint="eastAsia" w:ascii="仿宋" w:hAnsi="仿宋" w:eastAsia="仿宋" w:cs="Times New Roman"/>
          <w:kern w:val="0"/>
          <w:sz w:val="32"/>
          <w:szCs w:val="32"/>
          <w:lang w:eastAsia="zh-CN"/>
        </w:rPr>
        <w:t>。</w:t>
      </w:r>
    </w:p>
    <w:p w14:paraId="3F0276AD">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（二）</w:t>
      </w:r>
      <w:r>
        <w:rPr>
          <w:rFonts w:hint="eastAsia" w:ascii="仿宋" w:hAnsi="仿宋" w:eastAsia="仿宋" w:cs="Times New Roman"/>
          <w:kern w:val="0"/>
          <w:sz w:val="32"/>
          <w:szCs w:val="32"/>
        </w:rPr>
        <w:t>负责承办全市离退休干部在中心开展的各类政治理论学习</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文体活动</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重要会议和重大庆典纪念活动，配合抓好离退休干部党支部建设和思想政治工作</w:t>
      </w:r>
      <w:r>
        <w:rPr>
          <w:rFonts w:hint="eastAsia" w:ascii="仿宋" w:hAnsi="仿宋" w:eastAsia="仿宋" w:cs="Times New Roman"/>
          <w:kern w:val="0"/>
          <w:sz w:val="32"/>
          <w:szCs w:val="32"/>
          <w:lang w:eastAsia="zh-CN"/>
        </w:rPr>
        <w:t>。</w:t>
      </w:r>
    </w:p>
    <w:p w14:paraId="7D21EAEA">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lang w:eastAsia="zh-CN"/>
        </w:rPr>
        <w:t>（三）</w:t>
      </w:r>
      <w:r>
        <w:rPr>
          <w:rFonts w:hint="eastAsia" w:ascii="仿宋" w:hAnsi="仿宋" w:eastAsia="仿宋" w:cs="Times New Roman"/>
          <w:kern w:val="0"/>
          <w:sz w:val="32"/>
          <w:szCs w:val="32"/>
        </w:rPr>
        <w:t>负责组织开展适合老年同志特点的各类文体活动，承担中心室外体馆设施的使用，维护和管理，做好离</w:t>
      </w:r>
      <w:r>
        <w:rPr>
          <w:rFonts w:hint="eastAsia" w:ascii="仿宋" w:hAnsi="仿宋" w:eastAsia="仿宋" w:cs="Times New Roman"/>
          <w:kern w:val="0"/>
          <w:sz w:val="32"/>
          <w:szCs w:val="32"/>
          <w:lang w:eastAsia="zh-CN"/>
        </w:rPr>
        <w:t>退休</w:t>
      </w:r>
      <w:r>
        <w:rPr>
          <w:rFonts w:hint="eastAsia" w:ascii="仿宋" w:hAnsi="仿宋" w:eastAsia="仿宋" w:cs="Times New Roman"/>
          <w:kern w:val="0"/>
          <w:sz w:val="32"/>
          <w:szCs w:val="32"/>
        </w:rPr>
        <w:t>干部在中心学习</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活动服务与管理工作</w:t>
      </w:r>
    </w:p>
    <w:p w14:paraId="79E18D33">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lang w:eastAsia="zh-CN"/>
        </w:rPr>
        <w:t>（四）</w:t>
      </w:r>
      <w:r>
        <w:rPr>
          <w:rFonts w:hint="eastAsia" w:ascii="仿宋" w:hAnsi="仿宋" w:eastAsia="仿宋" w:cs="Times New Roman"/>
          <w:kern w:val="0"/>
          <w:sz w:val="32"/>
          <w:szCs w:val="32"/>
        </w:rPr>
        <w:t>负责老年大学教务委员会的日常工作，定期召开老年大学校务会议，对老年大学的学员</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学习专业</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管理</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后勤保障等工作中的事项进行研究</w:t>
      </w:r>
      <w:r>
        <w:rPr>
          <w:rFonts w:hint="eastAsia" w:ascii="仿宋" w:hAnsi="仿宋" w:eastAsia="仿宋" w:cs="Times New Roman"/>
          <w:kern w:val="0"/>
          <w:sz w:val="32"/>
          <w:szCs w:val="32"/>
          <w:lang w:eastAsia="zh-CN"/>
        </w:rPr>
        <w:t>。</w:t>
      </w:r>
    </w:p>
    <w:p w14:paraId="4E677D42">
      <w:pPr>
        <w:widowControl/>
        <w:spacing w:line="580" w:lineRule="exact"/>
        <w:jc w:val="both"/>
        <w:rPr>
          <w:rStyle w:val="11"/>
          <w:rFonts w:hint="eastAsia" w:ascii="Adobe 仿宋 Std R" w:hAnsi="Adobe 仿宋 Std R" w:eastAsia="Adobe 仿宋 Std R" w:cs="Times New Roman"/>
          <w:b/>
          <w:sz w:val="32"/>
          <w:szCs w:val="32"/>
          <w:lang w:val="en-US" w:eastAsia="zh-CN"/>
        </w:rPr>
      </w:pPr>
      <w:r>
        <w:rPr>
          <w:rStyle w:val="11"/>
          <w:rFonts w:hint="eastAsia" w:ascii="Adobe 仿宋 Std R" w:hAnsi="Adobe 仿宋 Std R" w:eastAsia="Adobe 仿宋 Std R" w:cs="Times New Roman"/>
          <w:b/>
          <w:sz w:val="32"/>
          <w:szCs w:val="32"/>
          <w:lang w:val="en-US" w:eastAsia="zh-CN"/>
        </w:rPr>
        <w:t>二、机构设置及人员情况</w:t>
      </w:r>
    </w:p>
    <w:p w14:paraId="24DA35B8">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庐山市老干部活动中</w:t>
      </w:r>
      <w:r>
        <w:rPr>
          <w:rFonts w:hint="eastAsia" w:ascii="仿宋" w:hAnsi="仿宋" w:eastAsia="仿宋" w:cs="Times New Roman"/>
          <w:kern w:val="0"/>
          <w:sz w:val="32"/>
          <w:szCs w:val="32"/>
        </w:rPr>
        <w:t>内设</w:t>
      </w:r>
      <w:r>
        <w:rPr>
          <w:rFonts w:hint="eastAsia" w:ascii="仿宋" w:hAnsi="仿宋" w:eastAsia="仿宋" w:cs="Times New Roman"/>
          <w:kern w:val="0"/>
          <w:sz w:val="32"/>
          <w:szCs w:val="32"/>
          <w:lang w:eastAsia="zh-CN"/>
        </w:rPr>
        <w:t>综合办公室</w:t>
      </w:r>
      <w:r>
        <w:rPr>
          <w:rFonts w:hint="eastAsia" w:ascii="仿宋" w:hAnsi="仿宋" w:eastAsia="仿宋" w:cs="Times New Roman"/>
          <w:kern w:val="0"/>
          <w:sz w:val="32"/>
          <w:szCs w:val="32"/>
          <w:lang w:val="en-US" w:eastAsia="zh-CN"/>
        </w:rPr>
        <w:t>1处,待遇保障室1处。</w:t>
      </w:r>
    </w:p>
    <w:p w14:paraId="6CA1DF9F">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${page540426799.ds376136392_REP_JX_BAS_AGENCY_INFO_DXQRSDW_S_BZRSXJ}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编制人数小计0人,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其中：</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${page540426799.ds376136392_REP_JX_BAS_AGENCY_INFO_DXQRSDW_S_BZRSMX}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行政编制人数0人。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${page540426799.ds376136392_REP_JX_BAS_AGENCY_INFO_DXQRSDW_S_SYRSXJ}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实有人数小计0人,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其中：</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${page540426799.ds376136392_REP_JX_BAS_AGENCY_INFO_DXQRSDW_S_ZZRSXJ}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在职人数小计0人,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${page540426799.ds376136392_REP_JX_BAS_AGENCY_INFO_DXQRSDW_S_ZZRSMX}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行政在职人数0人。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${page540426799.ds376136392_REP_JX_BAS_AGENCY_INFO_DXQRSDW_S_QTRSMX}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离休人数小计0人,退休人数小计0人,遗属人数0人。</w:t>
      </w:r>
      <w:r>
        <w:rPr>
          <w:rFonts w:hint="eastAsia" w:ascii="仿宋" w:hAnsi="仿宋" w:eastAsia="仿宋" w:cs="Times New Roman"/>
          <w:kern w:val="0"/>
          <w:sz w:val="32"/>
          <w:szCs w:val="32"/>
          <w:lang w:val="en-US" w:eastAsia="zh-CN"/>
        </w:rPr>
        <w:fldChar w:fldCharType="end"/>
      </w:r>
    </w:p>
    <w:p w14:paraId="1C247418">
      <w:pPr>
        <w:widowControl/>
        <w:spacing w:line="580" w:lineRule="exact"/>
        <w:jc w:val="center"/>
        <w:rPr>
          <w:rFonts w:hint="eastAsia" w:ascii="仿宋" w:hAnsi="仿宋" w:eastAsia="仿宋" w:cs="仿宋"/>
          <w:sz w:val="32"/>
          <w:szCs w:val="32"/>
        </w:rPr>
      </w:pPr>
    </w:p>
    <w:p w14:paraId="28504A27">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庐山市老干部活动中心</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512E8B19">
      <w:pPr>
        <w:ind w:firstLine="640" w:firstLineChars="200"/>
        <w:jc w:val="left"/>
        <w:rPr>
          <w:rStyle w:val="11"/>
          <w:rFonts w:ascii="仿宋" w:hAnsi="仿宋" w:eastAsia="仿宋"/>
          <w:bCs/>
          <w:sz w:val="32"/>
          <w:szCs w:val="32"/>
        </w:rPr>
      </w:pPr>
      <w:r>
        <w:rPr>
          <w:rFonts w:hint="eastAsia" w:ascii="仿宋" w:hAnsi="仿宋" w:eastAsia="仿宋"/>
          <w:bCs/>
          <w:sz w:val="32"/>
          <w:szCs w:val="32"/>
        </w:rPr>
        <w:t>（详见附表）</w:t>
      </w:r>
    </w:p>
    <w:p w14:paraId="1D7D5013">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lang w:val="en-US" w:eastAsia="zh-CN"/>
        </w:rPr>
        <w:t xml:space="preserve">  </w:t>
      </w: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庐山市老干部活动中心</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4B2F3770">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386FACDE">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4E4B5C36">
      <w:pPr>
        <w:widowControl/>
        <w:ind w:firstLine="640" w:firstLineChars="200"/>
        <w:rPr>
          <w:rFonts w:hint="default" w:ascii="仿宋" w:hAnsi="仿宋" w:cs="Times New Roman" w:eastAsiaTheme="minorEastAsia"/>
          <w:color w:val="FF0000"/>
          <w:kern w:val="0"/>
          <w:sz w:val="32"/>
          <w:szCs w:val="32"/>
          <w:u w:val="none"/>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Style w:val="11"/>
          <w:rFonts w:hint="eastAsia" w:ascii="仿宋" w:hAnsi="仿宋" w:eastAsia="仿宋" w:cs="Times New Roman"/>
          <w:sz w:val="32"/>
          <w:szCs w:val="32"/>
        </w:rPr>
        <w:t>年</w:t>
      </w:r>
      <w:r>
        <w:rPr>
          <w:rStyle w:val="11"/>
          <w:rFonts w:hint="eastAsia" w:ascii="仿宋" w:hAnsi="仿宋" w:eastAsia="仿宋" w:cs="Times New Roman"/>
          <w:sz w:val="32"/>
          <w:szCs w:val="32"/>
        </w:rPr>
        <w:fldChar w:fldCharType="begin"/>
      </w:r>
      <w:r>
        <w:rPr>
          <w:rStyle w:val="11"/>
          <w:rFonts w:hint="eastAsia" w:ascii="仿宋" w:hAnsi="仿宋" w:eastAsia="仿宋" w:cs="Times New Roman"/>
          <w:sz w:val="32"/>
          <w:szCs w:val="32"/>
        </w:rPr>
        <w:instrText xml:space="preserve">MERGEFIELD ${page540426799.ds254512694_REP_JXJC_AGENCY_WZR_NAME}</w:instrText>
      </w:r>
      <w:r>
        <w:rPr>
          <w:rStyle w:val="11"/>
          <w:rFonts w:hint="eastAsia" w:ascii="仿宋" w:hAnsi="仿宋" w:eastAsia="仿宋" w:cs="Times New Roman"/>
          <w:sz w:val="32"/>
          <w:szCs w:val="32"/>
        </w:rPr>
        <w:fldChar w:fldCharType="separate"/>
      </w:r>
      <w:r>
        <w:rPr>
          <w:rStyle w:val="11"/>
          <w:rFonts w:hint="eastAsia" w:ascii="仿宋" w:hAnsi="仿宋" w:eastAsia="仿宋" w:cs="Times New Roman"/>
          <w:sz w:val="32"/>
          <w:szCs w:val="32"/>
          <w:lang w:eastAsia="zh-CN"/>
        </w:rPr>
        <w:t>庐山市老干部活动中心</w:t>
      </w:r>
      <w:r>
        <w:rPr>
          <w:rStyle w:val="11"/>
          <w:rFonts w:hint="eastAsia" w:ascii="仿宋" w:hAnsi="仿宋" w:eastAsia="仿宋" w:cs="Times New Roman"/>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none"/>
          <w:lang w:val="en-US" w:eastAsia="zh-CN"/>
        </w:rPr>
        <w:t>89.46</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none"/>
          <w:lang w:val="en-US" w:eastAsia="zh-CN"/>
        </w:rPr>
        <w:t>11.46</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71.46</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11.46</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hint="eastAsia" w:ascii="仿宋" w:hAnsi="仿宋" w:eastAsia="仿宋" w:cs="Times New Roman"/>
          <w:kern w:val="0"/>
          <w:sz w:val="32"/>
          <w:szCs w:val="32"/>
          <w:lang w:eastAsia="zh-CN"/>
        </w:rPr>
        <w:t>事业</w:t>
      </w:r>
      <w:r>
        <w:rPr>
          <w:rFonts w:ascii="仿宋" w:hAnsi="仿宋" w:eastAsia="仿宋" w:cs="Times New Roman"/>
          <w:kern w:val="0"/>
          <w:sz w:val="32"/>
          <w:szCs w:val="32"/>
        </w:rPr>
        <w:t>收入</w:t>
      </w:r>
      <w:r>
        <w:rPr>
          <w:rFonts w:hint="eastAsia" w:ascii="仿宋" w:hAnsi="仿宋" w:eastAsia="仿宋" w:cs="Times New Roman"/>
          <w:kern w:val="0"/>
          <w:sz w:val="32"/>
          <w:szCs w:val="32"/>
          <w:u w:val="none"/>
          <w:lang w:val="en-US" w:eastAsia="zh-CN"/>
        </w:rPr>
        <w:t>18</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none"/>
          <w:lang w:val="en-US" w:eastAsia="zh-CN"/>
        </w:rPr>
        <w:t>0</w:t>
      </w:r>
      <w:r>
        <w:rPr>
          <w:rFonts w:ascii="仿宋" w:hAnsi="仿宋" w:eastAsia="仿宋" w:cs="Times New Roman"/>
          <w:kern w:val="0"/>
          <w:sz w:val="32"/>
          <w:szCs w:val="32"/>
        </w:rPr>
        <w:t>万元</w:t>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none"/>
          <w:lang w:val="en-US" w:eastAsia="zh-CN"/>
        </w:rPr>
        <w:t>庐山市关工委年初预算数下到老干部活动中心。</w:t>
      </w:r>
      <w:bookmarkStart w:id="0" w:name="_GoBack"/>
      <w:bookmarkEnd w:id="0"/>
    </w:p>
    <w:p w14:paraId="2C32CFEA">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71DFED88">
      <w:pPr>
        <w:widowControl/>
        <w:ind w:firstLine="640" w:firstLineChars="200"/>
        <w:rPr>
          <w:rFonts w:hint="default" w:ascii="仿宋" w:hAnsi="仿宋" w:cs="Times New Roman" w:eastAsiaTheme="minorEastAsia"/>
          <w:color w:val="FF0000"/>
          <w:kern w:val="0"/>
          <w:sz w:val="32"/>
          <w:szCs w:val="32"/>
          <w:u w:val="none"/>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cs="Times New Roman"/>
          <w:sz w:val="32"/>
          <w:szCs w:val="32"/>
        </w:rPr>
        <w:fldChar w:fldCharType="begin"/>
      </w:r>
      <w:r>
        <w:rPr>
          <w:rStyle w:val="11"/>
          <w:rFonts w:hint="eastAsia" w:ascii="仿宋" w:hAnsi="仿宋" w:eastAsia="仿宋" w:cs="Times New Roman"/>
          <w:sz w:val="32"/>
          <w:szCs w:val="32"/>
        </w:rPr>
        <w:instrText xml:space="preserve">MERGEFIELD ${page540426799.ds254512694_REP_JXJC_AGENCY_WZR_NAME}</w:instrText>
      </w:r>
      <w:r>
        <w:rPr>
          <w:rStyle w:val="11"/>
          <w:rFonts w:hint="eastAsia" w:ascii="仿宋" w:hAnsi="仿宋" w:eastAsia="仿宋" w:cs="Times New Roman"/>
          <w:sz w:val="32"/>
          <w:szCs w:val="32"/>
        </w:rPr>
        <w:fldChar w:fldCharType="separate"/>
      </w:r>
      <w:r>
        <w:rPr>
          <w:rStyle w:val="11"/>
          <w:rFonts w:hint="eastAsia" w:ascii="仿宋" w:hAnsi="仿宋" w:eastAsia="仿宋" w:cs="Times New Roman"/>
          <w:sz w:val="32"/>
          <w:szCs w:val="32"/>
          <w:lang w:eastAsia="zh-CN"/>
        </w:rPr>
        <w:t>庐山市老干部活动中心</w:t>
      </w:r>
      <w:r>
        <w:rPr>
          <w:rStyle w:val="11"/>
          <w:rFonts w:hint="eastAsia" w:ascii="仿宋" w:hAnsi="仿宋" w:eastAsia="仿宋" w:cs="Times New Roman"/>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u w:val="none"/>
          <w:lang w:val="en-US" w:eastAsia="zh-CN"/>
        </w:rPr>
        <w:t>89.46</w:t>
      </w:r>
      <w:r>
        <w:rPr>
          <w:rStyle w:val="11"/>
          <w:rFonts w:ascii="仿宋" w:hAnsi="仿宋" w:eastAsia="仿宋"/>
          <w:sz w:val="32"/>
          <w:szCs w:val="32"/>
        </w:rPr>
        <w:t>万元,较上年预算安排增加</w:t>
      </w:r>
      <w:r>
        <w:rPr>
          <w:rStyle w:val="11"/>
          <w:rFonts w:hint="eastAsia" w:ascii="仿宋" w:hAnsi="仿宋" w:eastAsia="仿宋"/>
          <w:sz w:val="32"/>
          <w:szCs w:val="32"/>
          <w:u w:val="none"/>
          <w:lang w:val="en-US" w:eastAsia="zh-CN"/>
        </w:rPr>
        <w:t>11.46</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none"/>
          <w:lang w:val="en-US" w:eastAsia="zh-CN"/>
        </w:rPr>
        <w:t>庐山市关工委年初预算数下到老干部活动中心。</w:t>
      </w:r>
    </w:p>
    <w:p w14:paraId="1A32D8FC">
      <w:pPr>
        <w:widowControl/>
        <w:ind w:firstLine="640" w:firstLineChars="200"/>
        <w:rPr>
          <w:rStyle w:val="11"/>
          <w:rFonts w:ascii="仿宋" w:hAnsi="仿宋" w:eastAsia="仿宋"/>
          <w:color w:val="000000" w:themeColor="text1"/>
          <w:sz w:val="32"/>
          <w:szCs w:val="32"/>
          <w14:textFill>
            <w14:solidFill>
              <w14:schemeClr w14:val="tx1"/>
            </w14:solidFill>
          </w14:textFill>
        </w:rPr>
      </w:pPr>
      <w:r>
        <w:rPr>
          <w:rStyle w:val="11"/>
          <w:rFonts w:hint="eastAsia" w:ascii="仿宋" w:hAnsi="仿宋" w:eastAsia="仿宋"/>
          <w:sz w:val="32"/>
          <w:szCs w:val="32"/>
          <w:u w:val="none"/>
        </w:rPr>
        <w:t>其中：按</w:t>
      </w:r>
      <w:r>
        <w:rPr>
          <w:rStyle w:val="11"/>
          <w:rFonts w:hint="eastAsia" w:ascii="仿宋" w:hAnsi="仿宋" w:eastAsia="仿宋" w:cs="Times New Roman"/>
          <w:sz w:val="32"/>
          <w:szCs w:val="32"/>
          <w:u w:val="none"/>
        </w:rPr>
        <w:t>支出项目类别划</w:t>
      </w:r>
      <w:r>
        <w:rPr>
          <w:rStyle w:val="11"/>
          <w:rFonts w:hint="eastAsia" w:ascii="仿宋" w:hAnsi="仿宋" w:eastAsia="仿宋"/>
          <w:sz w:val="32"/>
          <w:szCs w:val="32"/>
          <w:u w:val="none"/>
        </w:rPr>
        <w:t>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${page540426799.ds357974894_REP_BGT_T_HC1100002019_DXQ02DW_JBZCQK}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基本支出</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万元;其中：工资福利支出</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万元,商品和服务支出</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万元,对个人和家庭的补助</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u w:val="none"/>
        </w:rPr>
        <w:fldChar w:fldCharType="end"/>
      </w:r>
      <w:r>
        <w:rPr>
          <w:rStyle w:val="11"/>
          <w:rFonts w:ascii="仿宋" w:hAnsi="仿宋" w:eastAsia="仿宋"/>
          <w:color w:val="000000" w:themeColor="text1"/>
          <w:sz w:val="32"/>
          <w:szCs w:val="32"/>
          <w:u w:val="none"/>
          <w14:textFill>
            <w14:solidFill>
              <w14:schemeClr w14:val="tx1"/>
            </w14:solidFill>
          </w14:textFill>
        </w:rPr>
        <w:fldChar w:fldCharType="begin"/>
      </w:r>
      <w:r>
        <w:rPr>
          <w:rStyle w:val="11"/>
          <w:rFonts w:ascii="仿宋" w:hAnsi="仿宋" w:eastAsia="仿宋"/>
          <w:color w:val="000000" w:themeColor="text1"/>
          <w:sz w:val="32"/>
          <w:szCs w:val="32"/>
          <w:u w:val="none"/>
          <w14:textFill>
            <w14:solidFill>
              <w14:schemeClr w14:val="tx1"/>
            </w14:solidFill>
          </w14:textFill>
        </w:rPr>
        <w:instrText xml:space="preserve">MERGEFIELD ${page540426799.ds357974894_REP_BGT_T_HC1100002019_DXQ02DW_XMZCQK}</w:instrText>
      </w:r>
      <w:r>
        <w:rPr>
          <w:rStyle w:val="11"/>
          <w:rFonts w:ascii="仿宋" w:hAnsi="仿宋" w:eastAsia="仿宋"/>
          <w:color w:val="000000" w:themeColor="text1"/>
          <w:sz w:val="32"/>
          <w:szCs w:val="32"/>
          <w:u w:val="none"/>
          <w14:textFill>
            <w14:solidFill>
              <w14:schemeClr w14:val="tx1"/>
            </w14:solidFill>
          </w14:textFill>
        </w:rPr>
        <w:fldChar w:fldCharType="separate"/>
      </w:r>
      <w:r>
        <w:rPr>
          <w:rStyle w:val="11"/>
          <w:rFonts w:ascii="仿宋" w:hAnsi="仿宋" w:eastAsia="仿宋"/>
          <w:color w:val="000000" w:themeColor="text1"/>
          <w:sz w:val="32"/>
          <w:szCs w:val="32"/>
          <w:u w:val="none"/>
          <w14:textFill>
            <w14:solidFill>
              <w14:schemeClr w14:val="tx1"/>
            </w14:solidFill>
          </w14:textFill>
        </w:rPr>
        <w:t>项目支出</w:t>
      </w:r>
      <w:r>
        <w:rPr>
          <w:rStyle w:val="11"/>
          <w:rFonts w:hint="eastAsia" w:ascii="仿宋" w:hAnsi="仿宋" w:eastAsia="仿宋"/>
          <w:color w:val="000000" w:themeColor="text1"/>
          <w:sz w:val="32"/>
          <w:szCs w:val="32"/>
          <w:u w:val="none"/>
          <w:lang w:val="en-US" w:eastAsia="zh-CN"/>
          <w14:textFill>
            <w14:solidFill>
              <w14:schemeClr w14:val="tx1"/>
            </w14:solidFill>
          </w14:textFill>
        </w:rPr>
        <w:t>_89.46</w:t>
      </w:r>
      <w:r>
        <w:rPr>
          <w:rStyle w:val="11"/>
          <w:rFonts w:ascii="仿宋" w:hAnsi="仿宋" w:eastAsia="仿宋"/>
          <w:color w:val="000000" w:themeColor="text1"/>
          <w:sz w:val="32"/>
          <w:szCs w:val="32"/>
          <w:u w:val="none"/>
          <w14:textFill>
            <w14:solidFill>
              <w14:schemeClr w14:val="tx1"/>
            </w14:solidFill>
          </w14:textFill>
        </w:rPr>
        <w:t>万元,较上年预算安排增加</w:t>
      </w:r>
      <w:r>
        <w:rPr>
          <w:rStyle w:val="11"/>
          <w:rFonts w:hint="eastAsia" w:ascii="仿宋" w:hAnsi="仿宋" w:eastAsia="仿宋"/>
          <w:color w:val="000000" w:themeColor="text1"/>
          <w:sz w:val="32"/>
          <w:szCs w:val="32"/>
          <w:u w:val="none"/>
          <w:lang w:val="en-US" w:eastAsia="zh-CN"/>
          <w14:textFill>
            <w14:solidFill>
              <w14:schemeClr w14:val="tx1"/>
            </w14:solidFill>
          </w14:textFill>
        </w:rPr>
        <w:t>11.46</w:t>
      </w:r>
      <w:r>
        <w:rPr>
          <w:rStyle w:val="11"/>
          <w:rFonts w:ascii="仿宋" w:hAnsi="仿宋" w:eastAsia="仿宋"/>
          <w:color w:val="000000" w:themeColor="text1"/>
          <w:sz w:val="32"/>
          <w:szCs w:val="32"/>
          <w:u w:val="none"/>
          <w14:textFill>
            <w14:solidFill>
              <w14:schemeClr w14:val="tx1"/>
            </w14:solidFill>
          </w14:textFill>
        </w:rPr>
        <w:t>万元;其中：商品和服务支出</w:t>
      </w:r>
      <w:r>
        <w:rPr>
          <w:rStyle w:val="11"/>
          <w:rFonts w:hint="eastAsia" w:ascii="仿宋" w:hAnsi="仿宋" w:eastAsia="仿宋"/>
          <w:color w:val="000000" w:themeColor="text1"/>
          <w:sz w:val="32"/>
          <w:szCs w:val="32"/>
          <w:u w:val="none"/>
          <w:lang w:val="en-US" w:eastAsia="zh-CN"/>
          <w14:textFill>
            <w14:solidFill>
              <w14:schemeClr w14:val="tx1"/>
            </w14:solidFill>
          </w14:textFill>
        </w:rPr>
        <w:t>84.46</w:t>
      </w:r>
      <w:r>
        <w:rPr>
          <w:rStyle w:val="11"/>
          <w:rFonts w:ascii="仿宋" w:hAnsi="仿宋" w:eastAsia="仿宋"/>
          <w:color w:val="000000" w:themeColor="text1"/>
          <w:sz w:val="32"/>
          <w:szCs w:val="32"/>
          <w:u w:val="none"/>
          <w14:textFill>
            <w14:solidFill>
              <w14:schemeClr w14:val="tx1"/>
            </w14:solidFill>
          </w14:textFill>
        </w:rPr>
        <w:t>万元,资本性支出</w:t>
      </w:r>
      <w:r>
        <w:rPr>
          <w:rStyle w:val="11"/>
          <w:rFonts w:hint="eastAsia" w:ascii="仿宋" w:hAnsi="仿宋" w:eastAsia="仿宋"/>
          <w:color w:val="000000" w:themeColor="text1"/>
          <w:sz w:val="32"/>
          <w:szCs w:val="32"/>
          <w:u w:val="none"/>
          <w:lang w:val="en-US" w:eastAsia="zh-CN"/>
          <w14:textFill>
            <w14:solidFill>
              <w14:schemeClr w14:val="tx1"/>
            </w14:solidFill>
          </w14:textFill>
        </w:rPr>
        <w:t>5</w:t>
      </w:r>
      <w:r>
        <w:rPr>
          <w:rStyle w:val="11"/>
          <w:rFonts w:ascii="仿宋" w:hAnsi="仿宋" w:eastAsia="仿宋"/>
          <w:color w:val="000000" w:themeColor="text1"/>
          <w:sz w:val="32"/>
          <w:szCs w:val="32"/>
          <w:u w:val="none"/>
          <w14:textFill>
            <w14:solidFill>
              <w14:schemeClr w14:val="tx1"/>
            </w14:solidFill>
          </w14:textFill>
        </w:rPr>
        <w:t>万元。</w:t>
      </w:r>
      <w:r>
        <w:rPr>
          <w:color w:val="000000" w:themeColor="text1"/>
          <w:u w:val="none"/>
          <w14:textFill>
            <w14:solidFill>
              <w14:schemeClr w14:val="tx1"/>
            </w14:solidFill>
          </w14:textFill>
        </w:rPr>
        <w:fldChar w:fldCharType="end"/>
      </w:r>
    </w:p>
    <w:p w14:paraId="1B939D04">
      <w:pPr>
        <w:ind w:firstLine="640" w:firstLineChars="200"/>
        <w:rPr>
          <w:rStyle w:val="11"/>
          <w:rFonts w:ascii="仿宋" w:hAnsi="仿宋" w:eastAsia="仿宋"/>
          <w:b/>
          <w:sz w:val="20"/>
          <w:szCs w:val="32"/>
          <w:u w:val="none"/>
        </w:rPr>
      </w:pPr>
      <w:r>
        <w:rPr>
          <w:rStyle w:val="11"/>
          <w:rFonts w:hint="eastAsia" w:ascii="仿宋" w:hAnsi="仿宋" w:eastAsia="仿宋"/>
          <w:sz w:val="32"/>
          <w:szCs w:val="32"/>
          <w:u w:val="none"/>
        </w:rPr>
        <w:t>按</w:t>
      </w:r>
      <w:r>
        <w:rPr>
          <w:rStyle w:val="11"/>
          <w:rFonts w:hint="eastAsia" w:ascii="仿宋" w:hAnsi="仿宋" w:eastAsia="仿宋" w:cs="Times New Roman"/>
          <w:sz w:val="32"/>
          <w:szCs w:val="32"/>
          <w:u w:val="none"/>
        </w:rPr>
        <w:t>支出功能科目</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${page540426799.ds197859873_REP_BGT_T_HC1100002019DXQ01DW_GNZJMX}</w:instrText>
      </w:r>
      <w:r>
        <w:rPr>
          <w:rStyle w:val="11"/>
          <w:rFonts w:ascii="仿宋" w:hAnsi="仿宋" w:eastAsia="仿宋"/>
          <w:sz w:val="32"/>
          <w:szCs w:val="32"/>
          <w:u w:val="none"/>
        </w:rPr>
        <w:fldChar w:fldCharType="separate"/>
      </w:r>
      <w:r>
        <w:rPr>
          <w:rStyle w:val="11"/>
          <w:rFonts w:ascii="仿宋" w:hAnsi="仿宋" w:eastAsia="仿宋"/>
          <w:sz w:val="32"/>
          <w:szCs w:val="32"/>
          <w:u w:val="none"/>
        </w:rPr>
        <w:t>一般公共服务支出</w:t>
      </w:r>
      <w:r>
        <w:rPr>
          <w:rStyle w:val="11"/>
          <w:rFonts w:hint="eastAsia" w:ascii="仿宋" w:hAnsi="仿宋" w:eastAsia="仿宋"/>
          <w:sz w:val="32"/>
          <w:szCs w:val="32"/>
          <w:u w:val="none"/>
          <w:lang w:val="en-US" w:eastAsia="zh-CN"/>
        </w:rPr>
        <w:t>89.46</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11.46</w:t>
      </w:r>
      <w:r>
        <w:rPr>
          <w:rStyle w:val="11"/>
          <w:rFonts w:ascii="仿宋" w:hAnsi="仿宋" w:eastAsia="仿宋"/>
          <w:sz w:val="32"/>
          <w:szCs w:val="32"/>
          <w:u w:val="none"/>
        </w:rPr>
        <w:t>万元;社会保障和就业支出</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万元;卫生健康支出</w:t>
      </w:r>
      <w:r>
        <w:rPr>
          <w:rStyle w:val="11"/>
          <w:rFonts w:hint="eastAsia" w:ascii="仿宋" w:hAnsi="仿宋" w:eastAsia="仿宋"/>
          <w:i w:val="0"/>
          <w:iCs w:val="0"/>
          <w:sz w:val="32"/>
          <w:szCs w:val="32"/>
          <w:u w:val="none"/>
          <w:lang w:val="en-US" w:eastAsia="zh-CN"/>
        </w:rPr>
        <w:t>0</w:t>
      </w:r>
      <w:r>
        <w:rPr>
          <w:rStyle w:val="11"/>
          <w:rFonts w:ascii="仿宋" w:hAnsi="仿宋" w:eastAsia="仿宋"/>
          <w:sz w:val="32"/>
          <w:szCs w:val="32"/>
          <w:u w:val="none"/>
        </w:rPr>
        <w:t>万元,较上年预算安排增加</w:t>
      </w:r>
      <w:r>
        <w:rPr>
          <w:rStyle w:val="11"/>
          <w:rFonts w:hint="eastAsia" w:ascii="仿宋" w:hAnsi="仿宋" w:eastAsia="仿宋"/>
          <w:i w:val="0"/>
          <w:iCs w:val="0"/>
          <w:sz w:val="32"/>
          <w:szCs w:val="32"/>
          <w:u w:val="none"/>
          <w:lang w:val="en-US" w:eastAsia="zh-CN"/>
        </w:rPr>
        <w:t>0</w:t>
      </w:r>
      <w:r>
        <w:rPr>
          <w:rStyle w:val="11"/>
          <w:rFonts w:ascii="仿宋" w:hAnsi="仿宋" w:eastAsia="仿宋"/>
          <w:sz w:val="32"/>
          <w:szCs w:val="32"/>
          <w:u w:val="none"/>
        </w:rPr>
        <w:t>万元;住房保障支出</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u w:val="none"/>
        </w:rPr>
        <w:fldChar w:fldCharType="end"/>
      </w:r>
    </w:p>
    <w:p w14:paraId="01ED555A">
      <w:pPr>
        <w:ind w:firstLine="640" w:firstLineChars="200"/>
      </w:pPr>
      <w:r>
        <w:rPr>
          <w:rStyle w:val="11"/>
          <w:rFonts w:hint="eastAsia" w:ascii="仿宋" w:hAnsi="仿宋" w:eastAsia="仿宋" w:cs="仿宋"/>
          <w:sz w:val="32"/>
          <w:szCs w:val="32"/>
          <w:u w:val="none"/>
        </w:rPr>
        <w:t>按支出经济分类划分：</w:t>
      </w:r>
      <w:r>
        <w:rPr>
          <w:rStyle w:val="11"/>
          <w:rFonts w:hint="eastAsia" w:ascii="仿宋" w:hAnsi="仿宋" w:eastAsia="仿宋" w:cs="仿宋"/>
          <w:sz w:val="32"/>
          <w:szCs w:val="32"/>
          <w:u w:val="none"/>
        </w:rPr>
        <w:fldChar w:fldCharType="begin"/>
      </w:r>
      <w:r>
        <w:rPr>
          <w:rStyle w:val="11"/>
          <w:rFonts w:hint="eastAsia" w:ascii="仿宋" w:hAnsi="仿宋" w:eastAsia="仿宋" w:cs="仿宋"/>
          <w:sz w:val="32"/>
          <w:szCs w:val="32"/>
          <w:u w:val="none"/>
        </w:rPr>
        <w:instrText xml:space="preserve">MERGEFIELD ${page540426799.ds197859873_REP_BGT_T_HC1100002019DXQ01DW_JJMX}</w:instrText>
      </w:r>
      <w:r>
        <w:rPr>
          <w:rStyle w:val="11"/>
          <w:rFonts w:hint="eastAsia" w:ascii="仿宋" w:hAnsi="仿宋" w:eastAsia="仿宋" w:cs="仿宋"/>
          <w:sz w:val="32"/>
          <w:szCs w:val="32"/>
          <w:u w:val="none"/>
        </w:rPr>
        <w:fldChar w:fldCharType="separate"/>
      </w:r>
      <w:r>
        <w:rPr>
          <w:rStyle w:val="11"/>
          <w:rFonts w:hint="eastAsia" w:ascii="仿宋" w:hAnsi="仿宋" w:eastAsia="仿宋" w:cs="仿宋"/>
          <w:sz w:val="32"/>
          <w:szCs w:val="32"/>
          <w:u w:val="none"/>
        </w:rPr>
        <w:t>工资福利支出</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万元,较上年预算安排减少</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万元;商品和服务支出</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万元,较上年预算安排增加</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万元;对个人和家庭的补助</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万元,较上年预算安排增加</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万元;资本性支出</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万元,较上年预算安排增加</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w:t>
      </w:r>
      <w:r>
        <w:rPr>
          <w:rStyle w:val="11"/>
          <w:rFonts w:hint="eastAsia" w:ascii="仿宋" w:hAnsi="仿宋" w:eastAsia="仿宋" w:cs="仿宋"/>
          <w:sz w:val="32"/>
          <w:szCs w:val="32"/>
          <w:u w:val="none"/>
        </w:rPr>
        <w:fldChar w:fldCharType="end"/>
      </w:r>
    </w:p>
    <w:p w14:paraId="2972B92E">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054C51F2">
      <w:pPr>
        <w:widowControl/>
        <w:ind w:firstLine="640" w:firstLineChars="200"/>
        <w:rPr>
          <w:rFonts w:hint="default" w:ascii="仿宋" w:hAnsi="仿宋" w:cs="Times New Roman" w:eastAsiaTheme="minorEastAsia"/>
          <w:color w:val="FF0000"/>
          <w:kern w:val="0"/>
          <w:sz w:val="32"/>
          <w:szCs w:val="32"/>
          <w:u w:val="none"/>
          <w:lang w:val="en-US" w:eastAsia="zh-CN"/>
        </w:rPr>
      </w:pPr>
      <w:r>
        <w:rPr>
          <w:rStyle w:val="11"/>
          <w:rFonts w:hint="eastAsia" w:ascii="仿宋" w:hAnsi="仿宋" w:eastAsia="仿宋"/>
          <w:sz w:val="32"/>
          <w:szCs w:val="32"/>
          <w:u w:val="none"/>
        </w:rPr>
        <w:t>2</w:t>
      </w:r>
      <w:r>
        <w:rPr>
          <w:rStyle w:val="11"/>
          <w:rFonts w:ascii="仿宋" w:hAnsi="仿宋" w:eastAsia="仿宋"/>
          <w:sz w:val="32"/>
          <w:szCs w:val="32"/>
          <w:u w:val="none"/>
        </w:rPr>
        <w:t>02</w:t>
      </w:r>
      <w:r>
        <w:rPr>
          <w:rStyle w:val="11"/>
          <w:rFonts w:hint="eastAsia" w:ascii="仿宋" w:hAnsi="仿宋" w:eastAsia="仿宋"/>
          <w:sz w:val="32"/>
          <w:szCs w:val="32"/>
          <w:u w:val="none"/>
          <w:lang w:val="en-US" w:eastAsia="zh-CN"/>
        </w:rPr>
        <w:t>4</w:t>
      </w:r>
      <w:r>
        <w:rPr>
          <w:rStyle w:val="11"/>
          <w:rFonts w:hint="eastAsia" w:ascii="仿宋" w:hAnsi="仿宋" w:eastAsia="仿宋"/>
          <w:sz w:val="32"/>
          <w:szCs w:val="32"/>
          <w:u w:val="none"/>
        </w:rPr>
        <w:t>年</w:t>
      </w:r>
      <w:r>
        <w:rPr>
          <w:rStyle w:val="11"/>
          <w:rFonts w:hint="eastAsia" w:ascii="仿宋" w:hAnsi="仿宋" w:eastAsia="仿宋" w:cs="Times New Roman"/>
          <w:sz w:val="32"/>
          <w:szCs w:val="32"/>
          <w:u w:val="none"/>
          <w:lang w:val="en-US" w:eastAsia="zh-CN"/>
        </w:rPr>
        <w:fldChar w:fldCharType="begin"/>
      </w:r>
      <w:r>
        <w:rPr>
          <w:rStyle w:val="11"/>
          <w:rFonts w:hint="eastAsia" w:ascii="仿宋" w:hAnsi="仿宋" w:eastAsia="仿宋" w:cs="Times New Roman"/>
          <w:sz w:val="32"/>
          <w:szCs w:val="32"/>
          <w:u w:val="none"/>
          <w:lang w:val="en-US" w:eastAsia="zh-CN"/>
        </w:rPr>
        <w:instrText xml:space="preserve">MERGEFIELD ${page540426799.ds254512694_REP_JXJC_AGENCY_WZR_NAME}</w:instrText>
      </w:r>
      <w:r>
        <w:rPr>
          <w:rStyle w:val="11"/>
          <w:rFonts w:hint="eastAsia" w:ascii="仿宋" w:hAnsi="仿宋" w:eastAsia="仿宋" w:cs="Times New Roman"/>
          <w:sz w:val="32"/>
          <w:szCs w:val="32"/>
          <w:u w:val="none"/>
          <w:lang w:val="en-US" w:eastAsia="zh-CN"/>
        </w:rPr>
        <w:fldChar w:fldCharType="separate"/>
      </w:r>
      <w:r>
        <w:rPr>
          <w:rStyle w:val="11"/>
          <w:rFonts w:hint="eastAsia" w:ascii="仿宋" w:hAnsi="仿宋" w:eastAsia="仿宋" w:cs="Times New Roman"/>
          <w:sz w:val="32"/>
          <w:szCs w:val="32"/>
          <w:u w:val="none"/>
          <w:lang w:val="en-US" w:eastAsia="zh-CN"/>
        </w:rPr>
        <w:t>庐山市老干部活动中心</w:t>
      </w:r>
      <w:r>
        <w:rPr>
          <w:rStyle w:val="11"/>
          <w:rFonts w:hint="eastAsia" w:ascii="仿宋" w:hAnsi="仿宋" w:eastAsia="仿宋" w:cs="Times New Roman"/>
          <w:sz w:val="32"/>
          <w:szCs w:val="32"/>
          <w:u w:val="none"/>
          <w:lang w:val="en-US" w:eastAsia="zh-CN"/>
        </w:rPr>
        <w:fldChar w:fldCharType="end"/>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${page540426799.ds357974894_REP_BGT_T_HC1100002019_DXQ02DW_S_CBXJ}</w:instrText>
      </w:r>
      <w:r>
        <w:rPr>
          <w:rStyle w:val="11"/>
          <w:rFonts w:ascii="仿宋" w:hAnsi="仿宋" w:eastAsia="仿宋"/>
          <w:sz w:val="32"/>
          <w:szCs w:val="32"/>
          <w:u w:val="none"/>
        </w:rPr>
        <w:fldChar w:fldCharType="separate"/>
      </w:r>
      <w:r>
        <w:rPr>
          <w:rStyle w:val="11"/>
          <w:rFonts w:ascii="仿宋" w:hAnsi="仿宋" w:eastAsia="仿宋"/>
          <w:sz w:val="32"/>
          <w:szCs w:val="32"/>
          <w:u w:val="none"/>
        </w:rPr>
        <w:t>财政拨款支出预算总额</w:t>
      </w:r>
      <w:r>
        <w:rPr>
          <w:rStyle w:val="11"/>
          <w:rFonts w:hint="eastAsia" w:ascii="仿宋" w:hAnsi="仿宋" w:eastAsia="仿宋"/>
          <w:sz w:val="32"/>
          <w:szCs w:val="32"/>
          <w:u w:val="none"/>
          <w:lang w:val="en-US" w:eastAsia="zh-CN"/>
        </w:rPr>
        <w:t>71.46</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11.46</w:t>
      </w:r>
      <w:r>
        <w:rPr>
          <w:rStyle w:val="11"/>
          <w:rFonts w:ascii="仿宋" w:hAnsi="仿宋" w:eastAsia="仿宋"/>
          <w:sz w:val="32"/>
          <w:szCs w:val="32"/>
          <w:u w:val="none"/>
        </w:rPr>
        <w:t>万元;</w:t>
      </w:r>
      <w:r>
        <w:rPr>
          <w:u w:val="none"/>
        </w:rPr>
        <w:fldChar w:fldCharType="end"/>
      </w:r>
      <w:r>
        <w:rPr>
          <w:rFonts w:hint="eastAsia" w:ascii="仿宋" w:hAnsi="仿宋" w:eastAsia="仿宋" w:cs="Times New Roman"/>
          <w:kern w:val="0"/>
          <w:sz w:val="32"/>
          <w:szCs w:val="32"/>
          <w:u w:val="none"/>
          <w:lang w:val="en-US" w:eastAsia="zh-CN"/>
        </w:rPr>
        <w:t>增加变化原因为：庐山市关工委年初预算数下到老干部活动中心。</w:t>
      </w:r>
    </w:p>
    <w:p w14:paraId="7AB3801A">
      <w:pPr>
        <w:ind w:firstLine="640" w:firstLineChars="200"/>
        <w:rPr>
          <w:rStyle w:val="11"/>
          <w:rFonts w:ascii="仿宋" w:hAnsi="仿宋" w:eastAsia="仿宋"/>
          <w:sz w:val="32"/>
          <w:szCs w:val="32"/>
          <w:u w:val="none"/>
        </w:rPr>
      </w:pPr>
      <w:r>
        <w:rPr>
          <w:rStyle w:val="11"/>
          <w:rFonts w:hint="eastAsia" w:ascii="仿宋" w:hAnsi="仿宋" w:eastAsia="仿宋"/>
          <w:sz w:val="32"/>
          <w:szCs w:val="32"/>
          <w:u w:val="none"/>
        </w:rPr>
        <w:t>按</w:t>
      </w:r>
      <w:r>
        <w:rPr>
          <w:rStyle w:val="11"/>
          <w:rFonts w:hint="eastAsia" w:ascii="仿宋" w:hAnsi="仿宋" w:eastAsia="仿宋" w:cs="Times New Roman"/>
          <w:sz w:val="32"/>
          <w:szCs w:val="32"/>
          <w:u w:val="none"/>
          <w:lang w:val="en-US" w:eastAsia="zh-CN"/>
        </w:rPr>
        <w:t>支出功能科目划</w:t>
      </w:r>
      <w:r>
        <w:rPr>
          <w:rStyle w:val="11"/>
          <w:rFonts w:hint="eastAsia" w:ascii="仿宋" w:hAnsi="仿宋" w:eastAsia="仿宋"/>
          <w:sz w:val="32"/>
          <w:szCs w:val="32"/>
          <w:u w:val="none"/>
        </w:rPr>
        <w:t>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${page400644146.ds247441498_REP_BGT_T_HC1100002019DXQ01_GNCBMX}</w:instrText>
      </w:r>
      <w:r>
        <w:rPr>
          <w:rStyle w:val="11"/>
          <w:rFonts w:ascii="仿宋" w:hAnsi="仿宋" w:eastAsia="仿宋"/>
          <w:sz w:val="32"/>
          <w:szCs w:val="32"/>
          <w:u w:val="none"/>
        </w:rPr>
        <w:fldChar w:fldCharType="separate"/>
      </w:r>
      <w:r>
        <w:rPr>
          <w:rStyle w:val="11"/>
          <w:rFonts w:ascii="仿宋" w:hAnsi="仿宋" w:eastAsia="仿宋"/>
          <w:sz w:val="32"/>
          <w:szCs w:val="32"/>
          <w:u w:val="none"/>
        </w:rPr>
        <w:t>一般公共服务支出</w:t>
      </w:r>
      <w:r>
        <w:rPr>
          <w:rStyle w:val="11"/>
          <w:rFonts w:hint="eastAsia" w:ascii="仿宋" w:hAnsi="仿宋" w:eastAsia="仿宋"/>
          <w:sz w:val="32"/>
          <w:szCs w:val="32"/>
          <w:u w:val="none"/>
          <w:lang w:val="en-US" w:eastAsia="zh-CN"/>
        </w:rPr>
        <w:t>71.46</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11.46</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w:t>
      </w:r>
      <w:r>
        <w:rPr>
          <w:rStyle w:val="11"/>
          <w:rFonts w:ascii="仿宋" w:hAnsi="仿宋" w:eastAsia="仿宋"/>
          <w:sz w:val="32"/>
          <w:szCs w:val="32"/>
          <w:u w:val="none"/>
        </w:rPr>
        <w:t>社会保障和就业支出</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w:t>
      </w:r>
      <w:r>
        <w:rPr>
          <w:rStyle w:val="11"/>
          <w:rFonts w:ascii="仿宋" w:hAnsi="仿宋" w:eastAsia="仿宋"/>
          <w:sz w:val="32"/>
          <w:szCs w:val="32"/>
          <w:u w:val="none"/>
        </w:rPr>
        <w:t>卫生健康支出</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w:t>
      </w:r>
      <w:r>
        <w:rPr>
          <w:rStyle w:val="11"/>
          <w:rFonts w:ascii="仿宋" w:hAnsi="仿宋" w:eastAsia="仿宋"/>
          <w:sz w:val="32"/>
          <w:szCs w:val="32"/>
          <w:u w:val="none"/>
        </w:rPr>
        <w:t>住房保障支出</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w:t>
      </w:r>
      <w:r>
        <w:rPr>
          <w:rStyle w:val="11"/>
          <w:rFonts w:ascii="仿宋" w:hAnsi="仿宋" w:eastAsia="仿宋"/>
          <w:sz w:val="32"/>
          <w:szCs w:val="32"/>
          <w:u w:val="none"/>
        </w:rPr>
        <w:t>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u w:val="none"/>
        </w:rPr>
        <w:fldChar w:fldCharType="end"/>
      </w:r>
    </w:p>
    <w:p w14:paraId="67D9B647">
      <w:pPr>
        <w:ind w:firstLine="640" w:firstLineChars="200"/>
      </w:pPr>
      <w:r>
        <w:rPr>
          <w:rStyle w:val="11"/>
          <w:rFonts w:hint="eastAsia" w:ascii="仿宋" w:hAnsi="仿宋" w:eastAsia="仿宋" w:cs="仿宋"/>
          <w:sz w:val="32"/>
          <w:szCs w:val="32"/>
          <w:u w:val="none"/>
        </w:rPr>
        <w:t>按支出项目类别划分：</w:t>
      </w:r>
      <w:r>
        <w:rPr>
          <w:rStyle w:val="11"/>
          <w:rFonts w:hint="eastAsia" w:ascii="仿宋" w:hAnsi="仿宋" w:eastAsia="仿宋" w:cs="仿宋"/>
          <w:sz w:val="32"/>
          <w:szCs w:val="32"/>
          <w:u w:val="none"/>
        </w:rPr>
        <w:fldChar w:fldCharType="begin"/>
      </w:r>
      <w:r>
        <w:rPr>
          <w:rStyle w:val="11"/>
          <w:rFonts w:hint="eastAsia" w:ascii="仿宋" w:hAnsi="仿宋" w:eastAsia="仿宋" w:cs="仿宋"/>
          <w:sz w:val="32"/>
          <w:szCs w:val="32"/>
          <w:u w:val="none"/>
        </w:rPr>
        <w:instrText xml:space="preserve">MERGEFIELD ${page540426799.ds357974894_REP_BGT_T_HC1100002019_DXQ02DW_JBZCQKCB}</w:instrText>
      </w:r>
      <w:r>
        <w:rPr>
          <w:rStyle w:val="11"/>
          <w:rFonts w:hint="eastAsia" w:ascii="仿宋" w:hAnsi="仿宋" w:eastAsia="仿宋" w:cs="仿宋"/>
          <w:sz w:val="32"/>
          <w:szCs w:val="32"/>
          <w:u w:val="none"/>
        </w:rPr>
        <w:fldChar w:fldCharType="separate"/>
      </w:r>
      <w:r>
        <w:rPr>
          <w:rStyle w:val="11"/>
          <w:rFonts w:hint="eastAsia" w:ascii="仿宋" w:hAnsi="仿宋" w:eastAsia="仿宋" w:cs="仿宋"/>
          <w:sz w:val="32"/>
          <w:szCs w:val="32"/>
          <w:u w:val="none"/>
        </w:rPr>
        <w:t>基本支出</w:t>
      </w:r>
      <w:r>
        <w:rPr>
          <w:rStyle w:val="11"/>
          <w:rFonts w:hint="eastAsia" w:ascii="仿宋" w:hAnsi="仿宋" w:eastAsia="仿宋" w:cs="仿宋"/>
          <w:sz w:val="32"/>
          <w:szCs w:val="32"/>
          <w:u w:val="none"/>
          <w:lang w:val="en-US" w:eastAsia="zh-CN"/>
        </w:rPr>
        <w:t>71.46</w:t>
      </w:r>
      <w:r>
        <w:rPr>
          <w:rStyle w:val="11"/>
          <w:rFonts w:hint="eastAsia" w:ascii="仿宋" w:hAnsi="仿宋" w:eastAsia="仿宋" w:cs="仿宋"/>
          <w:sz w:val="32"/>
          <w:szCs w:val="32"/>
          <w:u w:val="none"/>
        </w:rPr>
        <w:t>万元,较上年预算安排</w:t>
      </w:r>
      <w:r>
        <w:rPr>
          <w:rStyle w:val="11"/>
          <w:rFonts w:hint="eastAsia" w:ascii="仿宋" w:hAnsi="仿宋" w:eastAsia="仿宋" w:cs="仿宋"/>
          <w:sz w:val="32"/>
          <w:szCs w:val="32"/>
          <w:u w:val="none"/>
          <w:lang w:eastAsia="zh-CN"/>
        </w:rPr>
        <w:t>增加</w:t>
      </w:r>
      <w:r>
        <w:rPr>
          <w:rStyle w:val="11"/>
          <w:rFonts w:hint="eastAsia" w:ascii="仿宋" w:hAnsi="仿宋" w:eastAsia="仿宋" w:cs="仿宋"/>
          <w:sz w:val="32"/>
          <w:szCs w:val="32"/>
          <w:u w:val="none"/>
          <w:lang w:val="en-US" w:eastAsia="zh-CN"/>
        </w:rPr>
        <w:t>11.46</w:t>
      </w:r>
      <w:r>
        <w:rPr>
          <w:rStyle w:val="11"/>
          <w:rFonts w:hint="eastAsia" w:ascii="仿宋" w:hAnsi="仿宋" w:eastAsia="仿宋" w:cs="仿宋"/>
          <w:sz w:val="32"/>
          <w:szCs w:val="32"/>
          <w:u w:val="none"/>
        </w:rPr>
        <w:t>万元;其中：工资福利支出</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万元,商品和服务支出</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万元,对个人和家庭的补助</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w:t>
      </w:r>
      <w:r>
        <w:rPr>
          <w:rStyle w:val="11"/>
          <w:rFonts w:hint="eastAsia" w:ascii="仿宋" w:hAnsi="仿宋" w:eastAsia="仿宋" w:cs="仿宋"/>
          <w:sz w:val="32"/>
          <w:szCs w:val="32"/>
          <w:u w:val="none"/>
        </w:rPr>
        <w:fldChar w:fldCharType="end"/>
      </w:r>
      <w:r>
        <w:rPr>
          <w:rStyle w:val="11"/>
          <w:rFonts w:hint="eastAsia" w:ascii="仿宋" w:hAnsi="仿宋" w:eastAsia="仿宋" w:cs="仿宋"/>
          <w:sz w:val="32"/>
          <w:szCs w:val="32"/>
          <w:u w:val="none"/>
        </w:rPr>
        <w:fldChar w:fldCharType="begin"/>
      </w:r>
      <w:r>
        <w:rPr>
          <w:rStyle w:val="11"/>
          <w:rFonts w:hint="eastAsia" w:ascii="仿宋" w:hAnsi="仿宋" w:eastAsia="仿宋" w:cs="仿宋"/>
          <w:sz w:val="32"/>
          <w:szCs w:val="32"/>
          <w:u w:val="none"/>
        </w:rPr>
        <w:instrText xml:space="preserve">MERGEFIELD ${page540426799.ds357974894_REP_BGT_T_HC1100002019_DXQ02DW_XMZCQKCB}</w:instrText>
      </w:r>
      <w:r>
        <w:rPr>
          <w:rStyle w:val="11"/>
          <w:rFonts w:hint="eastAsia" w:ascii="仿宋" w:hAnsi="仿宋" w:eastAsia="仿宋" w:cs="仿宋"/>
          <w:sz w:val="32"/>
          <w:szCs w:val="32"/>
          <w:u w:val="none"/>
        </w:rPr>
        <w:fldChar w:fldCharType="separate"/>
      </w:r>
      <w:r>
        <w:rPr>
          <w:rStyle w:val="11"/>
          <w:rFonts w:hint="eastAsia" w:ascii="仿宋" w:hAnsi="仿宋" w:eastAsia="仿宋" w:cs="仿宋"/>
          <w:sz w:val="32"/>
          <w:szCs w:val="32"/>
          <w:u w:val="none"/>
        </w:rPr>
        <w:t>项目支出</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万元,较上年预算安排</w:t>
      </w:r>
      <w:r>
        <w:rPr>
          <w:rStyle w:val="11"/>
          <w:rFonts w:hint="eastAsia" w:ascii="仿宋" w:hAnsi="仿宋" w:eastAsia="仿宋" w:cs="仿宋"/>
          <w:sz w:val="32"/>
          <w:szCs w:val="32"/>
          <w:u w:val="none"/>
          <w:lang w:eastAsia="zh-CN"/>
        </w:rPr>
        <w:t>增加</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万元;其中：商品和服务支出</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万元,资本性支出</w:t>
      </w:r>
      <w:r>
        <w:rPr>
          <w:rStyle w:val="11"/>
          <w:rFonts w:hint="eastAsia" w:ascii="仿宋" w:hAnsi="仿宋" w:eastAsia="仿宋" w:cs="仿宋"/>
          <w:sz w:val="32"/>
          <w:szCs w:val="32"/>
          <w:u w:val="none"/>
          <w:lang w:val="en-US" w:eastAsia="zh-CN"/>
        </w:rPr>
        <w:t>0</w:t>
      </w:r>
      <w:r>
        <w:rPr>
          <w:rStyle w:val="11"/>
          <w:rFonts w:hint="eastAsia" w:ascii="仿宋" w:hAnsi="仿宋" w:eastAsia="仿宋" w:cs="仿宋"/>
          <w:sz w:val="32"/>
          <w:szCs w:val="32"/>
          <w:u w:val="none"/>
        </w:rPr>
        <w:t>万元。</w:t>
      </w:r>
      <w:r>
        <w:rPr>
          <w:rStyle w:val="11"/>
          <w:rFonts w:hint="eastAsia" w:ascii="仿宋" w:hAnsi="仿宋" w:eastAsia="仿宋" w:cs="仿宋"/>
          <w:sz w:val="32"/>
          <w:szCs w:val="32"/>
          <w:u w:val="none"/>
        </w:rPr>
        <w:fldChar w:fldCharType="end"/>
      </w:r>
    </w:p>
    <w:p w14:paraId="42BDE50B">
      <w:pPr>
        <w:ind w:firstLine="420" w:firstLineChars="200"/>
      </w:pPr>
    </w:p>
    <w:p w14:paraId="7D0C319D">
      <w:pPr>
        <w:ind w:firstLine="420" w:firstLineChars="200"/>
      </w:pPr>
    </w:p>
    <w:p w14:paraId="02D9E906">
      <w:pPr>
        <w:ind w:firstLine="420" w:firstLineChars="200"/>
      </w:pPr>
    </w:p>
    <w:p w14:paraId="266C79C2">
      <w:pPr>
        <w:ind w:firstLine="420" w:firstLineChars="200"/>
      </w:pPr>
    </w:p>
    <w:p w14:paraId="59E70674">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323D69B5">
      <w:pPr>
        <w:ind w:firstLine="640" w:firstLineChars="200"/>
        <w:rPr>
          <w:rFonts w:ascii="Adobe 仿宋 Std R" w:hAnsi="Adobe 仿宋 Std R" w:eastAsia="Adobe 仿宋 Std R"/>
        </w:rPr>
      </w:pPr>
      <w:r>
        <w:rPr>
          <w:rStyle w:val="11"/>
          <w:rFonts w:hint="eastAsia" w:ascii="仿宋" w:hAnsi="仿宋" w:eastAsia="仿宋" w:cs="仿宋"/>
          <w:sz w:val="32"/>
          <w:szCs w:val="32"/>
          <w:lang w:eastAsia="zh-CN"/>
        </w:rPr>
        <w:t>本单位没有使用政府性基金预算拨款安排的支出</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728D4559">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35B91CD4">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460BF202">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7B551B92">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ascii="Adobe 仿宋 Std R" w:hAnsi="Adobe 仿宋 Std R" w:eastAsia="Adobe 仿宋 Std R"/>
          <w:sz w:val="32"/>
          <w:szCs w:val="32"/>
        </w:rPr>
      </w:pPr>
      <w:r>
        <w:rPr>
          <w:rStyle w:val="11"/>
          <w:rFonts w:hint="eastAsia" w:ascii="仿宋" w:hAnsi="仿宋" w:eastAsia="仿宋" w:cs="仿宋"/>
          <w:sz w:val="32"/>
          <w:szCs w:val="32"/>
          <w:lang w:eastAsia="zh-CN"/>
        </w:rPr>
        <w:t>本单位非行政参公单位，无机关运行经费</w:t>
      </w:r>
    </w:p>
    <w:p w14:paraId="0EE34DBB">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7A1AC894">
      <w:pPr>
        <w:rPr>
          <w:rFonts w:ascii="Adobe 仿宋 Std R" w:hAnsi="Adobe 仿宋 Std R" w:eastAsia="Adobe 仿宋 Std R"/>
          <w:sz w:val="32"/>
          <w:szCs w:val="32"/>
          <w:u w:val="none"/>
        </w:rPr>
      </w:pPr>
      <w:r>
        <w:rPr>
          <w:rStyle w:val="11"/>
          <w:rFonts w:hint="eastAsia" w:asciiTheme="majorEastAsia" w:hAnsiTheme="majorEastAsia" w:eastAsiaTheme="majorEastAsia"/>
          <w:b/>
          <w:sz w:val="32"/>
          <w:szCs w:val="32"/>
        </w:rPr>
        <w:t xml:space="preserve">  </w:t>
      </w:r>
      <w:r>
        <w:rPr>
          <w:rStyle w:val="11"/>
          <w:rFonts w:hint="eastAsia" w:asciiTheme="majorEastAsia" w:hAnsiTheme="majorEastAsia" w:eastAsiaTheme="majorEastAsia"/>
          <w:b/>
          <w:sz w:val="32"/>
          <w:szCs w:val="32"/>
          <w:u w:val="none"/>
        </w:rPr>
        <w:t xml:space="preserve"> </w:t>
      </w:r>
      <w:r>
        <w:rPr>
          <w:rFonts w:hint="eastAsia" w:ascii="Adobe 仿宋 Std R" w:hAnsi="Adobe 仿宋 Std R" w:eastAsia="Adobe 仿宋 Std R"/>
          <w:sz w:val="32"/>
          <w:szCs w:val="32"/>
          <w:u w:val="none"/>
        </w:rPr>
        <w:t>202</w:t>
      </w:r>
      <w:r>
        <w:rPr>
          <w:rFonts w:hint="eastAsia" w:ascii="Adobe 仿宋 Std R" w:hAnsi="Adobe 仿宋 Std R" w:eastAsia="Adobe 仿宋 Std R"/>
          <w:sz w:val="32"/>
          <w:szCs w:val="32"/>
          <w:u w:val="none"/>
          <w:lang w:val="en-US" w:eastAsia="zh-CN"/>
        </w:rPr>
        <w:t>4</w:t>
      </w:r>
      <w:r>
        <w:rPr>
          <w:rFonts w:hint="eastAsia" w:ascii="Adobe 仿宋 Std R" w:hAnsi="Adobe 仿宋 Std R" w:eastAsia="Adobe 仿宋 Std R"/>
          <w:sz w:val="32"/>
          <w:szCs w:val="32"/>
          <w:u w:val="none"/>
        </w:rPr>
        <w:t>年政府采购总额</w:t>
      </w:r>
      <w:r>
        <w:rPr>
          <w:rFonts w:hint="eastAsia" w:ascii="Adobe 仿宋 Std R" w:hAnsi="Adobe 仿宋 Std R" w:eastAsia="Adobe 仿宋 Std R"/>
          <w:sz w:val="32"/>
          <w:szCs w:val="32"/>
          <w:u w:val="none"/>
          <w:lang w:val="en-US" w:eastAsia="zh-CN"/>
        </w:rPr>
        <w:t>0</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其中</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政府采购货物预算</w:t>
      </w:r>
      <w:r>
        <w:rPr>
          <w:rFonts w:hint="eastAsia" w:ascii="Adobe 仿宋 Std R" w:hAnsi="Adobe 仿宋 Std R" w:eastAsia="Adobe 仿宋 Std R"/>
          <w:sz w:val="32"/>
          <w:szCs w:val="32"/>
          <w:u w:val="none"/>
          <w:lang w:val="en-US" w:eastAsia="zh-CN"/>
        </w:rPr>
        <w:t>0</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政府采购工程预算</w:t>
      </w:r>
      <w:r>
        <w:rPr>
          <w:rFonts w:hint="eastAsia" w:ascii="Adobe 仿宋 Std R" w:hAnsi="Adobe 仿宋 Std R" w:eastAsia="Adobe 仿宋 Std R"/>
          <w:sz w:val="32"/>
          <w:szCs w:val="32"/>
          <w:u w:val="none"/>
          <w:lang w:val="en-US" w:eastAsia="zh-CN"/>
        </w:rPr>
        <w:t>0</w:t>
      </w:r>
      <w:r>
        <w:rPr>
          <w:rFonts w:hint="eastAsia" w:ascii="Adobe 仿宋 Std R" w:hAnsi="Adobe 仿宋 Std R" w:eastAsia="Adobe 仿宋 Std R"/>
          <w:sz w:val="32"/>
          <w:szCs w:val="32"/>
          <w:u w:val="none"/>
        </w:rPr>
        <w:t>万元</w:t>
      </w:r>
      <w:r>
        <w:rPr>
          <w:rFonts w:ascii="Adobe 仿宋 Std R" w:hAnsi="Adobe 仿宋 Std R" w:eastAsia="Adobe 仿宋 Std R"/>
          <w:sz w:val="32"/>
          <w:szCs w:val="32"/>
          <w:u w:val="none"/>
        </w:rPr>
        <w:t>,</w:t>
      </w:r>
      <w:r>
        <w:rPr>
          <w:rFonts w:hint="eastAsia" w:ascii="Adobe 仿宋 Std R" w:hAnsi="Adobe 仿宋 Std R" w:eastAsia="Adobe 仿宋 Std R"/>
          <w:sz w:val="32"/>
          <w:szCs w:val="32"/>
          <w:u w:val="none"/>
        </w:rPr>
        <w:t xml:space="preserve"> 政府采购服务预算</w:t>
      </w:r>
      <w:r>
        <w:rPr>
          <w:rFonts w:hint="eastAsia" w:ascii="Adobe 仿宋 Std R" w:hAnsi="Adobe 仿宋 Std R" w:eastAsia="Adobe 仿宋 Std R"/>
          <w:sz w:val="32"/>
          <w:szCs w:val="32"/>
          <w:u w:val="none"/>
          <w:lang w:val="en-US" w:eastAsia="zh-CN"/>
        </w:rPr>
        <w:t>0</w:t>
      </w:r>
      <w:r>
        <w:rPr>
          <w:rFonts w:hint="eastAsia" w:ascii="Adobe 仿宋 Std R" w:hAnsi="Adobe 仿宋 Std R" w:eastAsia="Adobe 仿宋 Std R"/>
          <w:sz w:val="32"/>
          <w:szCs w:val="32"/>
          <w:u w:val="none"/>
        </w:rPr>
        <w:t>万元。</w:t>
      </w:r>
    </w:p>
    <w:p w14:paraId="56AAD73C">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(八)国有资产占有使用情况</w:t>
      </w:r>
    </w:p>
    <w:p w14:paraId="4C7F8184">
      <w:pPr>
        <w:ind w:firstLine="642"/>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截至</w:t>
      </w:r>
      <w:r>
        <w:rPr>
          <w:rFonts w:hint="eastAsia" w:ascii="Adobe 仿宋 Std R" w:hAnsi="Adobe 仿宋 Std R" w:eastAsia="Adobe 仿宋 Std R"/>
          <w:sz w:val="32"/>
          <w:szCs w:val="32"/>
          <w:u w:val="none"/>
          <w:lang w:val="en-US" w:eastAsia="zh-CN"/>
        </w:rPr>
        <w:t>2024</w:t>
      </w:r>
      <w:r>
        <w:rPr>
          <w:rFonts w:hint="eastAsia" w:ascii="Adobe 仿宋 Std R" w:hAnsi="Adobe 仿宋 Std R" w:eastAsia="Adobe 仿宋 Std R"/>
          <w:sz w:val="32"/>
          <w:szCs w:val="32"/>
          <w:u w:val="none"/>
        </w:rPr>
        <w:t>年</w:t>
      </w:r>
      <w:r>
        <w:rPr>
          <w:rFonts w:hint="eastAsia" w:ascii="Adobe 仿宋 Std R" w:hAnsi="Adobe 仿宋 Std R" w:eastAsia="Adobe 仿宋 Std R"/>
          <w:sz w:val="32"/>
          <w:szCs w:val="32"/>
          <w:u w:val="none"/>
          <w:lang w:val="en-US" w:eastAsia="zh-CN"/>
        </w:rPr>
        <w:t xml:space="preserve"> 2</w:t>
      </w:r>
      <w:r>
        <w:rPr>
          <w:rFonts w:hint="eastAsia" w:ascii="Adobe 仿宋 Std R" w:hAnsi="Adobe 仿宋 Std R" w:eastAsia="Adobe 仿宋 Std R"/>
          <w:sz w:val="32"/>
          <w:szCs w:val="32"/>
          <w:u w:val="none"/>
        </w:rPr>
        <w:t>月</w:t>
      </w:r>
      <w:r>
        <w:rPr>
          <w:rFonts w:hint="eastAsia" w:ascii="Adobe 仿宋 Std R" w:hAnsi="Adobe 仿宋 Std R" w:eastAsia="Adobe 仿宋 Std R"/>
          <w:sz w:val="32"/>
          <w:szCs w:val="32"/>
          <w:u w:val="none"/>
          <w:lang w:val="en-US" w:eastAsia="zh-CN"/>
        </w:rPr>
        <w:t>5</w:t>
      </w:r>
      <w:r>
        <w:rPr>
          <w:rFonts w:hint="eastAsia" w:ascii="Adobe 仿宋 Std R" w:hAnsi="Adobe 仿宋 Std R" w:eastAsia="Adobe 仿宋 Std R"/>
          <w:sz w:val="32"/>
          <w:szCs w:val="32"/>
          <w:u w:val="none"/>
        </w:rPr>
        <w:t>日,</w:t>
      </w:r>
      <w:r>
        <w:rPr>
          <w:rFonts w:ascii="Adobe 仿宋 Std R" w:hAnsi="Adobe 仿宋 Std R" w:eastAsia="Adobe 仿宋 Std R"/>
          <w:sz w:val="32"/>
          <w:szCs w:val="32"/>
          <w:u w:val="none"/>
        </w:rPr>
        <w:t xml:space="preserve"> </w:t>
      </w:r>
      <w:r>
        <w:rPr>
          <w:rFonts w:ascii="Adobe 仿宋 Std R" w:hAnsi="Adobe 仿宋 Std R" w:eastAsia="Adobe 仿宋 Std R"/>
          <w:sz w:val="32"/>
          <w:szCs w:val="32"/>
          <w:u w:val="none"/>
        </w:rPr>
        <w:fldChar w:fldCharType="begin"/>
      </w:r>
      <w:r>
        <w:rPr>
          <w:rFonts w:ascii="Adobe 仿宋 Std R" w:hAnsi="Adobe 仿宋 Std R" w:eastAsia="Adobe 仿宋 Std R"/>
          <w:sz w:val="32"/>
          <w:szCs w:val="32"/>
          <w:u w:val="none"/>
        </w:rPr>
        <w:instrText xml:space="preserve">MERGEFIELD ${page540426799.ds376136392_REP_JX_BAS_AGENCY_INFO_DXQRSDW_S_CLSYS}</w:instrText>
      </w:r>
      <w:r>
        <w:rPr>
          <w:rFonts w:ascii="Adobe 仿宋 Std R" w:hAnsi="Adobe 仿宋 Std R" w:eastAsia="Adobe 仿宋 Std R"/>
          <w:sz w:val="32"/>
          <w:szCs w:val="32"/>
          <w:u w:val="none"/>
        </w:rPr>
        <w:fldChar w:fldCharType="separate"/>
      </w:r>
      <w:r>
        <w:rPr>
          <w:rFonts w:ascii="Adobe 仿宋 Std R" w:hAnsi="Adobe 仿宋 Std R" w:eastAsia="Adobe 仿宋 Std R"/>
          <w:sz w:val="32"/>
          <w:szCs w:val="32"/>
          <w:u w:val="none"/>
        </w:rPr>
        <w:t>单位共有车辆</w:t>
      </w:r>
      <w:r>
        <w:rPr>
          <w:rFonts w:hint="eastAsia" w:ascii="Adobe 仿宋 Std R" w:hAnsi="Adobe 仿宋 Std R" w:eastAsia="Adobe 仿宋 Std R"/>
          <w:sz w:val="32"/>
          <w:szCs w:val="32"/>
          <w:u w:val="none"/>
          <w:lang w:val="en-US" w:eastAsia="zh-CN"/>
        </w:rPr>
        <w:t>0</w:t>
      </w:r>
      <w:r>
        <w:rPr>
          <w:rFonts w:ascii="Adobe 仿宋 Std R" w:hAnsi="Adobe 仿宋 Std R" w:eastAsia="Adobe 仿宋 Std R"/>
          <w:sz w:val="32"/>
          <w:szCs w:val="32"/>
          <w:u w:val="none"/>
        </w:rPr>
        <w:t>辆,其中：一般公务用车实有数</w:t>
      </w:r>
      <w:r>
        <w:rPr>
          <w:rFonts w:hint="eastAsia" w:ascii="Adobe 仿宋 Std R" w:hAnsi="Adobe 仿宋 Std R" w:eastAsia="Adobe 仿宋 Std R"/>
          <w:sz w:val="32"/>
          <w:szCs w:val="32"/>
          <w:u w:val="none"/>
          <w:lang w:val="en-US" w:eastAsia="zh-CN"/>
        </w:rPr>
        <w:t>0</w:t>
      </w:r>
      <w:r>
        <w:rPr>
          <w:rFonts w:ascii="Adobe 仿宋 Std R" w:hAnsi="Adobe 仿宋 Std R" w:eastAsia="Adobe 仿宋 Std R"/>
          <w:sz w:val="32"/>
          <w:szCs w:val="32"/>
          <w:u w:val="none"/>
        </w:rPr>
        <w:t>辆。</w:t>
      </w:r>
      <w:r>
        <w:rPr>
          <w:u w:val="none"/>
        </w:rPr>
        <w:fldChar w:fldCharType="end"/>
      </w:r>
    </w:p>
    <w:p w14:paraId="240E22EA">
      <w:pPr>
        <w:ind w:firstLine="642"/>
        <w:rPr>
          <w:rFonts w:ascii="仿宋_GB2312" w:eastAsia="仿宋_GB2312"/>
          <w:sz w:val="32"/>
          <w:szCs w:val="30"/>
          <w:u w:val="none"/>
        </w:rPr>
      </w:pPr>
      <w:r>
        <w:rPr>
          <w:rFonts w:hint="eastAsia" w:ascii="Adobe 仿宋 Std R" w:hAnsi="Adobe 仿宋 Std R" w:eastAsia="Adobe 仿宋 Std R"/>
          <w:sz w:val="32"/>
          <w:szCs w:val="32"/>
          <w:u w:val="none"/>
        </w:rPr>
        <w:t>202</w:t>
      </w:r>
      <w:r>
        <w:rPr>
          <w:rFonts w:hint="eastAsia" w:ascii="Adobe 仿宋 Std R" w:hAnsi="Adobe 仿宋 Std R" w:eastAsia="Adobe 仿宋 Std R"/>
          <w:sz w:val="32"/>
          <w:szCs w:val="32"/>
          <w:u w:val="none"/>
          <w:lang w:val="en-US" w:eastAsia="zh-CN"/>
        </w:rPr>
        <w:t>4</w:t>
      </w:r>
      <w:r>
        <w:rPr>
          <w:rFonts w:hint="eastAsia" w:ascii="Adobe 仿宋 Std R" w:hAnsi="Adobe 仿宋 Std R" w:eastAsia="Adobe 仿宋 Std R"/>
          <w:sz w:val="32"/>
          <w:szCs w:val="32"/>
          <w:u w:val="none"/>
        </w:rPr>
        <w:t>年单位预算安排购置车辆</w:t>
      </w:r>
      <w:r>
        <w:rPr>
          <w:rFonts w:hint="eastAsia" w:ascii="仿宋_GB2312" w:eastAsia="仿宋_GB2312"/>
          <w:sz w:val="32"/>
          <w:szCs w:val="30"/>
          <w:u w:val="none"/>
          <w:lang w:val="en-US" w:eastAsia="zh-CN"/>
        </w:rPr>
        <w:t>0</w:t>
      </w:r>
      <w:r>
        <w:rPr>
          <w:rFonts w:hint="eastAsia" w:ascii="仿宋_GB2312" w:eastAsia="仿宋_GB2312"/>
          <w:sz w:val="32"/>
          <w:szCs w:val="30"/>
          <w:u w:val="none"/>
        </w:rPr>
        <w:t xml:space="preserve"> </w:t>
      </w:r>
      <w:r>
        <w:rPr>
          <w:rFonts w:hint="eastAsia" w:ascii="Adobe 仿宋 Std R" w:hAnsi="Adobe 仿宋 Std R" w:eastAsia="Adobe 仿宋 Std R"/>
          <w:sz w:val="32"/>
          <w:szCs w:val="32"/>
          <w:u w:val="none"/>
        </w:rPr>
        <w:t>辆，安排购置单位价值200万元以上大型设备具体为：</w:t>
      </w:r>
      <w:r>
        <w:rPr>
          <w:rFonts w:hint="eastAsia" w:ascii="仿宋_GB2312" w:eastAsia="仿宋_GB2312"/>
          <w:sz w:val="32"/>
          <w:szCs w:val="30"/>
          <w:u w:val="none"/>
          <w:lang w:val="en-US" w:eastAsia="zh-CN"/>
        </w:rPr>
        <w:t>无</w:t>
      </w:r>
      <w:r>
        <w:rPr>
          <w:rFonts w:hint="eastAsia" w:ascii="仿宋_GB2312" w:eastAsia="仿宋_GB2312"/>
          <w:sz w:val="32"/>
          <w:szCs w:val="30"/>
          <w:u w:val="none"/>
        </w:rPr>
        <w:t xml:space="preserve"> 。</w:t>
      </w:r>
    </w:p>
    <w:p w14:paraId="7BFE0CC8">
      <w:pPr>
        <w:numPr>
          <w:ilvl w:val="0"/>
          <w:numId w:val="0"/>
        </w:numPr>
        <w:ind w:firstLine="643" w:firstLineChars="20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lang w:eastAsia="zh-CN"/>
        </w:rPr>
        <w:t>（九）本单位</w:t>
      </w:r>
      <w:r>
        <w:rPr>
          <w:rStyle w:val="11"/>
          <w:rFonts w:hint="eastAsia" w:ascii="Adobe 仿宋 Std R" w:hAnsi="Adobe 仿宋 Std R" w:eastAsia="Adobe 仿宋 Std R"/>
          <w:b/>
          <w:sz w:val="32"/>
          <w:szCs w:val="32"/>
        </w:rPr>
        <w:t>项目情况说明</w:t>
      </w:r>
    </w:p>
    <w:p w14:paraId="1237CB2F">
      <w:pPr>
        <w:ind w:firstLine="642"/>
        <w:rPr>
          <w:rStyle w:val="11"/>
          <w:rFonts w:hint="default" w:ascii="Adobe 仿宋 Std R" w:hAnsi="Adobe 仿宋 Std R" w:eastAsia="Adobe 仿宋 Std R"/>
          <w:b/>
          <w:sz w:val="32"/>
          <w:szCs w:val="32"/>
          <w:lang w:val="en-US" w:eastAsia="zh-CN"/>
        </w:rPr>
      </w:pPr>
      <w:r>
        <w:rPr>
          <w:rStyle w:val="11"/>
          <w:rFonts w:hint="eastAsia" w:ascii="Adobe 仿宋 Std R" w:hAnsi="Adobe 仿宋 Std R" w:eastAsia="Adobe 仿宋 Std R"/>
          <w:b/>
          <w:sz w:val="32"/>
          <w:szCs w:val="32"/>
          <w:lang w:val="en-US" w:eastAsia="zh-CN"/>
        </w:rPr>
        <w:t>1.</w:t>
      </w:r>
      <w:r>
        <w:rPr>
          <w:rFonts w:hint="eastAsia" w:ascii="Adobe 仿宋 Std R" w:hAnsi="Adobe 仿宋 Std R" w:eastAsia="Adobe 仿宋 Std R"/>
          <w:sz w:val="32"/>
          <w:szCs w:val="32"/>
          <w:lang w:eastAsia="zh-CN"/>
        </w:rPr>
        <w:t>老干部日常运转经费项目</w:t>
      </w:r>
    </w:p>
    <w:p w14:paraId="5F232EC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：承担市委、市政府及市直各单位在老年大学召开会议各项费用、教学大楼维修维护、老干部活动中心（老年大学）活动开展</w:t>
      </w:r>
    </w:p>
    <w:p w14:paraId="4CA2FDF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：关于申请庐山市老干部活动中心工作经费的报告</w:t>
      </w:r>
    </w:p>
    <w:p w14:paraId="479F9387">
      <w:pPr>
        <w:ind w:firstLine="642"/>
        <w:rPr>
          <w:rStyle w:val="11"/>
          <w:rFonts w:hint="eastAsia" w:ascii="仿宋" w:hAnsi="仿宋" w:eastAsia="仿宋" w:cs="仿宋"/>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Style w:val="11"/>
          <w:rFonts w:hint="eastAsia" w:ascii="仿宋" w:hAnsi="仿宋" w:eastAsia="仿宋" w:cs="仿宋"/>
          <w:sz w:val="32"/>
          <w:szCs w:val="32"/>
          <w:lang w:eastAsia="zh-CN"/>
        </w:rPr>
        <w:t>庐山市老干部活动中心（老年大学）</w:t>
      </w:r>
    </w:p>
    <w:p w14:paraId="03ADF4F7">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Style w:val="11"/>
          <w:rFonts w:hint="eastAsia" w:ascii="仿宋" w:hAnsi="仿宋" w:eastAsia="仿宋" w:cs="仿宋"/>
          <w:sz w:val="32"/>
          <w:szCs w:val="32"/>
          <w:lang w:eastAsia="zh-CN"/>
        </w:rPr>
        <w:t>用于支付教职工劳务费及老干部活动中心日常运营经费。</w:t>
      </w:r>
    </w:p>
    <w:p w14:paraId="062DB1A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72725A4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33.46万</w:t>
      </w:r>
    </w:p>
    <w:p w14:paraId="29FBD185">
      <w:pPr>
        <w:ind w:firstLine="642"/>
        <w:rPr>
          <w:rStyle w:val="11"/>
          <w:rFonts w:hint="eastAsia" w:ascii="Adobe 仿宋 Std R" w:hAnsi="Adobe 仿宋 Std R" w:eastAsia="Adobe 仿宋 Std R"/>
          <w:b/>
          <w:sz w:val="32"/>
          <w:szCs w:val="32"/>
          <w:lang w:val="en-US" w:eastAsia="zh-CN"/>
        </w:rPr>
      </w:pPr>
      <w:r>
        <w:rPr>
          <w:rStyle w:val="11"/>
          <w:rFonts w:hint="eastAsia" w:ascii="Adobe 仿宋 Std R" w:hAnsi="Adobe 仿宋 Std R" w:eastAsia="Adobe 仿宋 Std R"/>
          <w:b/>
          <w:sz w:val="32"/>
          <w:szCs w:val="32"/>
          <w:lang w:val="en-US" w:eastAsia="zh-CN"/>
        </w:rPr>
        <w:t>2.</w:t>
      </w:r>
      <w:r>
        <w:rPr>
          <w:rFonts w:hint="eastAsia" w:ascii="Adobe 仿宋 Std R" w:hAnsi="Adobe 仿宋 Std R" w:eastAsia="Adobe 仿宋 Std R"/>
          <w:sz w:val="32"/>
          <w:szCs w:val="32"/>
          <w:lang w:eastAsia="zh-CN"/>
        </w:rPr>
        <w:t>学费收入分配支出项目</w:t>
      </w:r>
    </w:p>
    <w:p w14:paraId="7E0CCA8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：老年大学日常运转及费用缴纳</w:t>
      </w:r>
    </w:p>
    <w:p w14:paraId="188ABDD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：中共九江市委办公厅</w:t>
      </w:r>
      <w:r>
        <w:rPr>
          <w:rFonts w:hint="eastAsia" w:ascii="Adobe 仿宋 Std R" w:hAnsi="Adobe 仿宋 Std R" w:eastAsia="Adobe 仿宋 Std R"/>
          <w:sz w:val="32"/>
          <w:szCs w:val="32"/>
          <w:lang w:val="en-US" w:eastAsia="zh-CN"/>
        </w:rPr>
        <w:t xml:space="preserve"> 九江市人民政府办公厅印发《关于大力推进老年教育事业发展的实施意见》的通知</w:t>
      </w:r>
      <w:r>
        <w:rPr>
          <w:rStyle w:val="11"/>
          <w:rFonts w:hint="eastAsia" w:ascii="仿宋" w:hAnsi="仿宋" w:eastAsia="仿宋" w:cs="仿宋"/>
          <w:sz w:val="32"/>
          <w:szCs w:val="32"/>
        </w:rPr>
        <w:t>-九办发[2018]7</w:t>
      </w:r>
      <w:r>
        <w:rPr>
          <w:rStyle w:val="11"/>
          <w:rFonts w:hint="eastAsia" w:ascii="仿宋" w:hAnsi="仿宋" w:eastAsia="仿宋" w:cs="仿宋"/>
          <w:sz w:val="32"/>
          <w:szCs w:val="32"/>
          <w:lang w:val="en-US" w:eastAsia="zh-CN"/>
        </w:rPr>
        <w:t>号</w:t>
      </w:r>
    </w:p>
    <w:p w14:paraId="7FD3316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Style w:val="11"/>
          <w:rFonts w:hint="eastAsia" w:ascii="仿宋" w:hAnsi="仿宋" w:eastAsia="仿宋" w:cs="仿宋"/>
          <w:sz w:val="32"/>
          <w:szCs w:val="32"/>
          <w:lang w:eastAsia="zh-CN"/>
        </w:rPr>
        <w:t>庐山市老干部活动中心（老年大学）</w:t>
      </w:r>
    </w:p>
    <w:p w14:paraId="00FBBD1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Style w:val="11"/>
          <w:rFonts w:hint="eastAsia" w:ascii="仿宋" w:hAnsi="仿宋" w:eastAsia="仿宋" w:cs="仿宋"/>
          <w:sz w:val="32"/>
          <w:szCs w:val="32"/>
          <w:lang w:eastAsia="zh-CN"/>
        </w:rPr>
        <w:t>用于老干部活动中心日常工作经费及办公设备采购和保障会务开支</w:t>
      </w:r>
    </w:p>
    <w:p w14:paraId="0C000BCF">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74FC2A0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18万</w:t>
      </w:r>
    </w:p>
    <w:p w14:paraId="5E3E1899">
      <w:pPr>
        <w:ind w:firstLine="642"/>
        <w:rPr>
          <w:rStyle w:val="11"/>
          <w:rFonts w:hint="eastAsia" w:ascii="Adobe 仿宋 Std R" w:hAnsi="Adobe 仿宋 Std R" w:eastAsia="Adobe 仿宋 Std R"/>
          <w:b/>
          <w:sz w:val="32"/>
          <w:szCs w:val="32"/>
          <w:lang w:val="en-US" w:eastAsia="zh-CN"/>
        </w:rPr>
      </w:pPr>
      <w:r>
        <w:rPr>
          <w:rStyle w:val="11"/>
          <w:rFonts w:hint="eastAsia" w:ascii="Adobe 仿宋 Std R" w:hAnsi="Adobe 仿宋 Std R" w:eastAsia="Adobe 仿宋 Std R"/>
          <w:b/>
          <w:sz w:val="32"/>
          <w:szCs w:val="32"/>
          <w:lang w:val="en-US" w:eastAsia="zh-CN"/>
        </w:rPr>
        <w:t>3.关工委助学资金（关爱资金）项目</w:t>
      </w:r>
    </w:p>
    <w:p w14:paraId="20F21B28">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：资助</w:t>
      </w:r>
      <w:r>
        <w:rPr>
          <w:rFonts w:hint="eastAsia" w:ascii="Adobe 仿宋 Std R" w:hAnsi="Adobe 仿宋 Std R" w:eastAsia="Adobe 仿宋 Std R"/>
          <w:sz w:val="32"/>
          <w:szCs w:val="32"/>
          <w:lang w:val="en-US" w:eastAsia="zh-CN"/>
        </w:rPr>
        <w:t>2024年考入大学的贫困大学生</w:t>
      </w:r>
    </w:p>
    <w:p w14:paraId="70E627F9">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：关于请求适量增加庐山市关工委关爱资金的请示</w:t>
      </w:r>
      <w:r>
        <w:rPr>
          <w:rFonts w:hint="eastAsia" w:ascii="Adobe 仿宋 Std R" w:hAnsi="Adobe 仿宋 Std R" w:eastAsia="Adobe 仿宋 Std R"/>
          <w:sz w:val="32"/>
          <w:szCs w:val="32"/>
          <w:lang w:val="en-US" w:eastAsia="zh-CN"/>
        </w:rPr>
        <w:t>-庐关工委字[2023]7号</w:t>
      </w:r>
    </w:p>
    <w:p w14:paraId="459388F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：庐山市关工委</w:t>
      </w:r>
    </w:p>
    <w:p w14:paraId="670BDBE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：资助贫困大学生</w:t>
      </w:r>
    </w:p>
    <w:p w14:paraId="12C24FC3">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46E3726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14万</w:t>
      </w:r>
    </w:p>
    <w:p w14:paraId="5DA84AD0">
      <w:pPr>
        <w:ind w:firstLine="642"/>
        <w:rPr>
          <w:rStyle w:val="11"/>
          <w:rFonts w:hint="eastAsia" w:ascii="Adobe 仿宋 Std R" w:hAnsi="Adobe 仿宋 Std R" w:eastAsia="Adobe 仿宋 Std R"/>
          <w:b/>
          <w:sz w:val="32"/>
          <w:szCs w:val="32"/>
          <w:lang w:val="en-US" w:eastAsia="zh-CN"/>
        </w:rPr>
      </w:pPr>
      <w:r>
        <w:rPr>
          <w:rStyle w:val="11"/>
          <w:rFonts w:hint="eastAsia" w:ascii="Adobe 仿宋 Std R" w:hAnsi="Adobe 仿宋 Std R" w:eastAsia="Adobe 仿宋 Std R"/>
          <w:b/>
          <w:sz w:val="32"/>
          <w:szCs w:val="32"/>
          <w:lang w:val="en-US" w:eastAsia="zh-CN"/>
        </w:rPr>
        <w:t>4.日常工作运转经费项目</w:t>
      </w:r>
    </w:p>
    <w:p w14:paraId="73B93891">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：关工委日常工作，筹办会议和培训</w:t>
      </w:r>
    </w:p>
    <w:p w14:paraId="5491C804">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：关于请求适量增加庐山市关工委关爱资金的请示</w:t>
      </w:r>
      <w:r>
        <w:rPr>
          <w:rFonts w:hint="eastAsia" w:ascii="Adobe 仿宋 Std R" w:hAnsi="Adobe 仿宋 Std R" w:eastAsia="Adobe 仿宋 Std R"/>
          <w:sz w:val="32"/>
          <w:szCs w:val="32"/>
          <w:lang w:val="en-US" w:eastAsia="zh-CN"/>
        </w:rPr>
        <w:t>-庐关工委字[2023]7号</w:t>
      </w:r>
    </w:p>
    <w:p w14:paraId="427E36C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：庐山市关工委</w:t>
      </w:r>
    </w:p>
    <w:p w14:paraId="08C71686">
      <w:pPr>
        <w:ind w:firstLine="642"/>
        <w:rPr>
          <w:rStyle w:val="11"/>
          <w:rFonts w:hint="eastAsia" w:ascii="仿宋" w:hAnsi="仿宋" w:eastAsia="仿宋" w:cs="仿宋"/>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Style w:val="11"/>
          <w:rFonts w:hint="eastAsia" w:ascii="仿宋" w:hAnsi="仿宋" w:eastAsia="仿宋" w:cs="仿宋"/>
          <w:sz w:val="32"/>
          <w:szCs w:val="32"/>
          <w:lang w:eastAsia="zh-CN"/>
        </w:rPr>
        <w:t>用于关工委日常工作经费及其他费用支出</w:t>
      </w:r>
    </w:p>
    <w:p w14:paraId="719B190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798B9B1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24万</w:t>
      </w:r>
    </w:p>
    <w:p w14:paraId="55C30510">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0E4C7083">
      <w:pPr>
        <w:ind w:firstLine="640" w:firstLineChars="200"/>
        <w:jc w:val="left"/>
        <w:rPr>
          <w:rFonts w:ascii="仿宋" w:hAnsi="仿宋" w:eastAsia="仿宋"/>
          <w:bCs/>
          <w:sz w:val="32"/>
          <w:szCs w:val="32"/>
          <w:u w:val="none"/>
        </w:rPr>
      </w:pPr>
      <w:r>
        <w:rPr>
          <w:rFonts w:hint="eastAsia" w:ascii="仿宋" w:hAnsi="仿宋" w:eastAsia="仿宋"/>
          <w:bCs/>
          <w:sz w:val="32"/>
          <w:szCs w:val="32"/>
          <w:u w:val="none"/>
        </w:rPr>
        <w:t>2</w:t>
      </w:r>
      <w:r>
        <w:rPr>
          <w:rFonts w:ascii="仿宋" w:hAnsi="仿宋" w:eastAsia="仿宋"/>
          <w:bCs/>
          <w:sz w:val="32"/>
          <w:szCs w:val="32"/>
          <w:u w:val="none"/>
        </w:rPr>
        <w:t>02</w:t>
      </w:r>
      <w:r>
        <w:rPr>
          <w:rFonts w:hint="eastAsia" w:ascii="仿宋" w:hAnsi="仿宋" w:eastAsia="仿宋"/>
          <w:bCs/>
          <w:sz w:val="32"/>
          <w:szCs w:val="32"/>
          <w:u w:val="none"/>
          <w:lang w:val="en-US" w:eastAsia="zh-CN"/>
        </w:rPr>
        <w:t>4</w:t>
      </w:r>
      <w:r>
        <w:rPr>
          <w:rFonts w:hint="eastAsia" w:ascii="仿宋" w:hAnsi="仿宋" w:eastAsia="仿宋"/>
          <w:bCs/>
          <w:sz w:val="32"/>
          <w:szCs w:val="32"/>
          <w:u w:val="none"/>
        </w:rPr>
        <w:t>年</w:t>
      </w:r>
      <w:r>
        <w:rPr>
          <w:rFonts w:ascii="仿宋" w:hAnsi="仿宋" w:eastAsia="仿宋"/>
          <w:bCs/>
          <w:sz w:val="32"/>
          <w:szCs w:val="32"/>
          <w:u w:val="none"/>
        </w:rPr>
        <w:fldChar w:fldCharType="begin"/>
      </w:r>
      <w:r>
        <w:rPr>
          <w:rFonts w:ascii="仿宋" w:hAnsi="仿宋" w:eastAsia="仿宋"/>
          <w:bCs/>
          <w:sz w:val="32"/>
          <w:szCs w:val="32"/>
          <w:u w:val="none"/>
        </w:rPr>
        <w:instrText xml:space="preserve">MERGEFIELD ${page540426799.ds254512694_REP_JXJC_AGENCY_WZR_NAME}</w:instrText>
      </w:r>
      <w:r>
        <w:rPr>
          <w:rFonts w:ascii="仿宋" w:hAnsi="仿宋" w:eastAsia="仿宋"/>
          <w:bCs/>
          <w:sz w:val="32"/>
          <w:szCs w:val="32"/>
          <w:u w:val="none"/>
        </w:rPr>
        <w:fldChar w:fldCharType="separate"/>
      </w:r>
      <w:r>
        <w:rPr>
          <w:rFonts w:hint="eastAsia" w:ascii="仿宋" w:hAnsi="仿宋" w:eastAsia="仿宋"/>
          <w:bCs/>
          <w:sz w:val="32"/>
          <w:szCs w:val="32"/>
          <w:u w:val="none"/>
          <w:lang w:eastAsia="zh-CN"/>
        </w:rPr>
        <w:t>庐山市老干部活动中心</w:t>
      </w:r>
      <w:r>
        <w:rPr>
          <w:rFonts w:ascii="仿宋" w:hAnsi="仿宋" w:eastAsia="仿宋"/>
          <w:bCs/>
          <w:sz w:val="32"/>
          <w:szCs w:val="32"/>
          <w:u w:val="none"/>
        </w:rPr>
        <w:fldChar w:fldCharType="end"/>
      </w:r>
      <w:r>
        <w:rPr>
          <w:rFonts w:ascii="仿宋" w:hAnsi="仿宋" w:eastAsia="仿宋"/>
          <w:bCs/>
          <w:sz w:val="32"/>
          <w:szCs w:val="32"/>
          <w:u w:val="none"/>
        </w:rPr>
        <w:t>"</w:t>
      </w:r>
      <w:r>
        <w:rPr>
          <w:rFonts w:hint="eastAsia" w:ascii="仿宋" w:hAnsi="仿宋" w:eastAsia="仿宋"/>
          <w:bCs/>
          <w:sz w:val="32"/>
          <w:szCs w:val="32"/>
          <w:u w:val="none"/>
        </w:rPr>
        <w:t>三公</w:t>
      </w:r>
      <w:r>
        <w:rPr>
          <w:rFonts w:ascii="仿宋" w:hAnsi="仿宋" w:eastAsia="仿宋"/>
          <w:bCs/>
          <w:sz w:val="32"/>
          <w:szCs w:val="32"/>
          <w:u w:val="none"/>
        </w:rPr>
        <w:t>"</w:t>
      </w:r>
      <w:r>
        <w:rPr>
          <w:rFonts w:hint="eastAsia" w:ascii="仿宋" w:hAnsi="仿宋" w:eastAsia="仿宋"/>
          <w:bCs/>
          <w:sz w:val="32"/>
          <w:szCs w:val="32"/>
          <w:u w:val="none"/>
        </w:rPr>
        <w:t>经费财政拨款安排</w:t>
      </w:r>
      <w:r>
        <w:rPr>
          <w:rFonts w:hint="eastAsia" w:ascii="仿宋" w:hAnsi="仿宋" w:eastAsia="仿宋"/>
          <w:bCs/>
          <w:sz w:val="32"/>
          <w:szCs w:val="32"/>
          <w:u w:val="none"/>
          <w:lang w:val="en-US" w:eastAsia="zh-CN"/>
        </w:rPr>
        <w:t>0.23</w:t>
      </w:r>
      <w:r>
        <w:rPr>
          <w:rFonts w:hint="eastAsia" w:ascii="仿宋" w:hAnsi="仿宋" w:eastAsia="仿宋"/>
          <w:bCs/>
          <w:sz w:val="32"/>
          <w:szCs w:val="32"/>
          <w:u w:val="none"/>
        </w:rPr>
        <w:t>万元，其中：</w:t>
      </w:r>
    </w:p>
    <w:p w14:paraId="1E0C1362">
      <w:pPr>
        <w:ind w:firstLine="640" w:firstLineChars="200"/>
        <w:jc w:val="left"/>
        <w:rPr>
          <w:rFonts w:ascii="仿宋" w:hAnsi="仿宋" w:eastAsia="仿宋"/>
          <w:bCs/>
          <w:sz w:val="32"/>
          <w:szCs w:val="32"/>
          <w:u w:val="none"/>
        </w:rPr>
      </w:pPr>
      <w:r>
        <w:rPr>
          <w:rFonts w:ascii="仿宋" w:hAnsi="仿宋" w:eastAsia="仿宋"/>
          <w:bCs/>
          <w:sz w:val="32"/>
          <w:szCs w:val="32"/>
          <w:u w:val="none"/>
        </w:rPr>
        <w:t>因公出国</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w:t>
      </w:r>
      <w:r>
        <w:rPr>
          <w:rFonts w:hint="eastAsia" w:ascii="仿宋" w:hAnsi="仿宋" w:eastAsia="仿宋"/>
          <w:bCs/>
          <w:sz w:val="32"/>
          <w:szCs w:val="32"/>
          <w:u w:val="none"/>
          <w:lang w:eastAsia="zh-CN"/>
        </w:rPr>
        <w:t>增</w:t>
      </w:r>
      <w:r>
        <w:rPr>
          <w:rFonts w:hint="eastAsia" w:ascii="仿宋" w:hAnsi="仿宋" w:eastAsia="仿宋"/>
          <w:bCs/>
          <w:sz w:val="32"/>
          <w:szCs w:val="32"/>
          <w:u w:val="none"/>
          <w:lang w:val="en-US" w:eastAsia="zh-CN"/>
        </w:rPr>
        <w:t>0</w:t>
      </w:r>
      <w:r>
        <w:rPr>
          <w:rFonts w:ascii="仿宋" w:hAnsi="仿宋" w:eastAsia="仿宋"/>
          <w:bCs/>
          <w:sz w:val="32"/>
          <w:szCs w:val="32"/>
          <w:u w:val="none"/>
        </w:rPr>
        <w:t>万元，主要原因是：</w:t>
      </w:r>
      <w:r>
        <w:rPr>
          <w:rFonts w:hint="eastAsia" w:ascii="仿宋" w:hAnsi="仿宋" w:eastAsia="仿宋"/>
          <w:bCs/>
          <w:sz w:val="32"/>
          <w:szCs w:val="32"/>
          <w:u w:val="none"/>
          <w:lang w:eastAsia="zh-CN"/>
        </w:rPr>
        <w:t>与上年安排保持一致</w:t>
      </w:r>
      <w:r>
        <w:rPr>
          <w:rFonts w:ascii="仿宋" w:hAnsi="仿宋" w:eastAsia="仿宋"/>
          <w:bCs/>
          <w:sz w:val="32"/>
          <w:szCs w:val="32"/>
          <w:u w:val="none"/>
        </w:rPr>
        <w:t>。</w:t>
      </w:r>
    </w:p>
    <w:p w14:paraId="2911D044">
      <w:pPr>
        <w:ind w:firstLine="640" w:firstLineChars="200"/>
        <w:jc w:val="left"/>
        <w:rPr>
          <w:rFonts w:ascii="仿宋" w:hAnsi="仿宋" w:eastAsia="仿宋"/>
          <w:bCs/>
          <w:sz w:val="32"/>
          <w:szCs w:val="32"/>
          <w:u w:val="none"/>
        </w:rPr>
      </w:pPr>
      <w:r>
        <w:rPr>
          <w:rFonts w:ascii="仿宋" w:hAnsi="仿宋" w:eastAsia="仿宋"/>
          <w:bCs/>
          <w:sz w:val="32"/>
          <w:szCs w:val="32"/>
          <w:u w:val="none"/>
        </w:rPr>
        <w:t>公务接待</w:t>
      </w:r>
      <w:r>
        <w:rPr>
          <w:rFonts w:hint="eastAsia" w:ascii="仿宋" w:hAnsi="仿宋" w:eastAsia="仿宋"/>
          <w:bCs/>
          <w:sz w:val="32"/>
          <w:szCs w:val="32"/>
          <w:u w:val="none"/>
          <w:lang w:val="en-US" w:eastAsia="zh-CN"/>
        </w:rPr>
        <w:t>0.23</w:t>
      </w:r>
      <w:r>
        <w:rPr>
          <w:rFonts w:ascii="仿宋" w:hAnsi="仿宋" w:eastAsia="仿宋"/>
          <w:bCs/>
          <w:sz w:val="32"/>
          <w:szCs w:val="32"/>
          <w:u w:val="none"/>
        </w:rPr>
        <w:t>万元,比上年</w:t>
      </w:r>
      <w:r>
        <w:rPr>
          <w:rFonts w:hint="eastAsia" w:ascii="仿宋" w:hAnsi="仿宋" w:eastAsia="仿宋"/>
          <w:bCs/>
          <w:sz w:val="32"/>
          <w:szCs w:val="32"/>
          <w:u w:val="none"/>
          <w:lang w:eastAsia="zh-CN"/>
        </w:rPr>
        <w:t>增</w:t>
      </w:r>
      <w:r>
        <w:rPr>
          <w:rFonts w:hint="eastAsia" w:ascii="仿宋" w:hAnsi="仿宋" w:eastAsia="仿宋"/>
          <w:bCs/>
          <w:sz w:val="32"/>
          <w:szCs w:val="32"/>
          <w:u w:val="none"/>
          <w:lang w:val="en-US" w:eastAsia="zh-CN"/>
        </w:rPr>
        <w:t>0.23</w:t>
      </w:r>
      <w:r>
        <w:rPr>
          <w:rFonts w:ascii="仿宋" w:hAnsi="仿宋" w:eastAsia="仿宋"/>
          <w:bCs/>
          <w:sz w:val="32"/>
          <w:szCs w:val="32"/>
          <w:u w:val="none"/>
        </w:rPr>
        <w:t>万元，主要原因是：</w:t>
      </w:r>
      <w:r>
        <w:rPr>
          <w:rFonts w:hint="eastAsia" w:ascii="仿宋" w:hAnsi="仿宋" w:eastAsia="仿宋"/>
          <w:bCs/>
          <w:sz w:val="32"/>
          <w:szCs w:val="32"/>
          <w:u w:val="none"/>
          <w:lang w:val="en-US" w:eastAsia="zh-CN"/>
        </w:rPr>
        <w:t>其他县市区老年大学到我市老年大学加强交流学习的需要</w:t>
      </w:r>
      <w:r>
        <w:rPr>
          <w:rFonts w:ascii="仿宋" w:hAnsi="仿宋" w:eastAsia="仿宋"/>
          <w:bCs/>
          <w:sz w:val="32"/>
          <w:szCs w:val="32"/>
          <w:u w:val="none"/>
        </w:rPr>
        <w:t>。</w:t>
      </w:r>
    </w:p>
    <w:p w14:paraId="5DD1590F">
      <w:pPr>
        <w:ind w:firstLine="640" w:firstLineChars="200"/>
        <w:jc w:val="left"/>
        <w:rPr>
          <w:rFonts w:ascii="仿宋" w:hAnsi="仿宋" w:eastAsia="仿宋"/>
          <w:bCs/>
          <w:sz w:val="32"/>
          <w:szCs w:val="32"/>
          <w:u w:val="none"/>
        </w:rPr>
      </w:pPr>
      <w:r>
        <w:rPr>
          <w:rFonts w:ascii="仿宋" w:hAnsi="仿宋" w:eastAsia="仿宋"/>
          <w:bCs/>
          <w:sz w:val="32"/>
          <w:szCs w:val="32"/>
          <w:u w:val="none"/>
        </w:rPr>
        <w:t>公务用车运行</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w:t>
      </w:r>
      <w:r>
        <w:rPr>
          <w:rFonts w:hint="eastAsia" w:ascii="仿宋" w:hAnsi="仿宋" w:eastAsia="仿宋"/>
          <w:bCs/>
          <w:sz w:val="32"/>
          <w:szCs w:val="32"/>
          <w:u w:val="none"/>
          <w:lang w:eastAsia="zh-CN"/>
        </w:rPr>
        <w:t>增</w:t>
      </w:r>
      <w:r>
        <w:rPr>
          <w:rFonts w:hint="eastAsia" w:ascii="仿宋" w:hAnsi="仿宋" w:eastAsia="仿宋"/>
          <w:bCs/>
          <w:sz w:val="32"/>
          <w:szCs w:val="32"/>
          <w:u w:val="none"/>
          <w:lang w:val="en-US" w:eastAsia="zh-CN"/>
        </w:rPr>
        <w:t>0</w:t>
      </w:r>
      <w:r>
        <w:rPr>
          <w:rFonts w:ascii="仿宋" w:hAnsi="仿宋" w:eastAsia="仿宋"/>
          <w:bCs/>
          <w:sz w:val="32"/>
          <w:szCs w:val="32"/>
          <w:u w:val="none"/>
        </w:rPr>
        <w:t>万元，主要原因是：</w:t>
      </w:r>
      <w:r>
        <w:rPr>
          <w:rFonts w:hint="eastAsia" w:ascii="仿宋" w:hAnsi="仿宋" w:eastAsia="仿宋"/>
          <w:bCs/>
          <w:sz w:val="32"/>
          <w:szCs w:val="32"/>
          <w:u w:val="none"/>
          <w:lang w:eastAsia="zh-CN"/>
        </w:rPr>
        <w:t>与上年安排保持一致</w:t>
      </w:r>
      <w:r>
        <w:rPr>
          <w:rFonts w:ascii="仿宋" w:hAnsi="仿宋" w:eastAsia="仿宋"/>
          <w:bCs/>
          <w:sz w:val="32"/>
          <w:szCs w:val="32"/>
          <w:u w:val="none"/>
        </w:rPr>
        <w:t>。</w:t>
      </w:r>
    </w:p>
    <w:p w14:paraId="489473DD">
      <w:pPr>
        <w:ind w:firstLine="640" w:firstLineChars="200"/>
        <w:jc w:val="left"/>
        <w:rPr>
          <w:rFonts w:ascii="仿宋" w:hAnsi="仿宋" w:eastAsia="仿宋"/>
          <w:bCs/>
          <w:sz w:val="32"/>
          <w:szCs w:val="32"/>
          <w:u w:val="none"/>
        </w:rPr>
      </w:pPr>
      <w:r>
        <w:rPr>
          <w:rFonts w:ascii="仿宋" w:hAnsi="仿宋" w:eastAsia="仿宋"/>
          <w:bCs/>
          <w:sz w:val="32"/>
          <w:szCs w:val="32"/>
          <w:u w:val="none"/>
        </w:rPr>
        <w:t>公务用车购置</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w:t>
      </w:r>
      <w:r>
        <w:rPr>
          <w:rFonts w:hint="eastAsia" w:ascii="仿宋" w:hAnsi="仿宋" w:eastAsia="仿宋"/>
          <w:bCs/>
          <w:sz w:val="32"/>
          <w:szCs w:val="32"/>
          <w:u w:val="none"/>
          <w:lang w:eastAsia="zh-CN"/>
        </w:rPr>
        <w:t>增</w:t>
      </w:r>
      <w:r>
        <w:rPr>
          <w:rFonts w:hint="eastAsia" w:ascii="仿宋" w:hAnsi="仿宋" w:eastAsia="仿宋"/>
          <w:bCs/>
          <w:sz w:val="32"/>
          <w:szCs w:val="32"/>
          <w:u w:val="none"/>
          <w:lang w:val="en-US" w:eastAsia="zh-CN"/>
        </w:rPr>
        <w:t>加</w:t>
      </w:r>
      <w:r>
        <w:rPr>
          <w:rFonts w:hint="eastAsia" w:ascii="仿宋" w:hAnsi="仿宋" w:eastAsia="仿宋"/>
          <w:bCs/>
          <w:i w:val="0"/>
          <w:iCs w:val="0"/>
          <w:sz w:val="32"/>
          <w:szCs w:val="32"/>
          <w:u w:val="none"/>
          <w:lang w:val="en-US" w:eastAsia="zh-CN"/>
        </w:rPr>
        <w:t>0</w:t>
      </w:r>
      <w:r>
        <w:rPr>
          <w:rFonts w:ascii="仿宋" w:hAnsi="仿宋" w:eastAsia="仿宋"/>
          <w:bCs/>
          <w:sz w:val="32"/>
          <w:szCs w:val="32"/>
          <w:u w:val="none"/>
        </w:rPr>
        <w:t>万元，主要原因是：</w:t>
      </w:r>
      <w:r>
        <w:rPr>
          <w:rFonts w:hint="eastAsia" w:ascii="仿宋" w:hAnsi="仿宋" w:eastAsia="仿宋"/>
          <w:bCs/>
          <w:sz w:val="32"/>
          <w:szCs w:val="32"/>
          <w:u w:val="none"/>
          <w:lang w:eastAsia="zh-CN"/>
        </w:rPr>
        <w:t>与上年安排保持一致</w:t>
      </w:r>
      <w:r>
        <w:rPr>
          <w:rFonts w:ascii="仿宋" w:hAnsi="仿宋" w:eastAsia="仿宋"/>
          <w:bCs/>
          <w:sz w:val="32"/>
          <w:szCs w:val="32"/>
          <w:u w:val="none"/>
        </w:rPr>
        <w:t>。</w:t>
      </w:r>
      <w:r>
        <w:rPr>
          <w:rFonts w:ascii="仿宋" w:hAnsi="仿宋" w:eastAsia="仿宋"/>
          <w:bCs/>
          <w:sz w:val="32"/>
          <w:szCs w:val="32"/>
          <w:u w:val="none"/>
        </w:rPr>
        <w:fldChar w:fldCharType="begin"/>
      </w:r>
      <w:r>
        <w:rPr>
          <w:rFonts w:ascii="仿宋" w:hAnsi="仿宋" w:eastAsia="仿宋"/>
          <w:bCs/>
          <w:sz w:val="32"/>
          <w:szCs w:val="32"/>
          <w:u w:val="none"/>
        </w:rPr>
        <w:instrText xml:space="preserve">MERGEFIELD ${page400644146.ds215660413_REP_BGT_T_HC1100002019_DXQ02_ZCSGGZ}</w:instrText>
      </w:r>
      <w:r>
        <w:rPr>
          <w:rFonts w:ascii="仿宋" w:hAnsi="仿宋" w:eastAsia="仿宋"/>
          <w:bCs/>
          <w:sz w:val="32"/>
          <w:szCs w:val="32"/>
          <w:u w:val="none"/>
        </w:rPr>
        <w:fldChar w:fldCharType="end"/>
      </w:r>
    </w:p>
    <w:p w14:paraId="5C9459A4">
      <w:pPr>
        <w:widowControl/>
        <w:spacing w:line="580" w:lineRule="exact"/>
        <w:jc w:val="center"/>
        <w:rPr>
          <w:rFonts w:hint="eastAsia" w:ascii="仿宋_GB2312" w:eastAsia="仿宋_GB2312"/>
          <w:b/>
          <w:sz w:val="32"/>
          <w:szCs w:val="30"/>
        </w:rPr>
      </w:pPr>
    </w:p>
    <w:p w14:paraId="75DD2A85">
      <w:pPr>
        <w:widowControl/>
        <w:spacing w:line="580" w:lineRule="exact"/>
        <w:jc w:val="center"/>
        <w:rPr>
          <w:rFonts w:hint="eastAsia" w:ascii="仿宋_GB2312" w:eastAsia="仿宋_GB2312"/>
          <w:b/>
          <w:sz w:val="32"/>
          <w:szCs w:val="30"/>
        </w:rPr>
      </w:pPr>
    </w:p>
    <w:p w14:paraId="2865AC67">
      <w:pPr>
        <w:widowControl/>
        <w:spacing w:line="580" w:lineRule="exact"/>
        <w:jc w:val="center"/>
        <w:rPr>
          <w:rFonts w:hint="eastAsia" w:ascii="仿宋_GB2312" w:eastAsia="仿宋_GB2312"/>
          <w:b/>
          <w:sz w:val="32"/>
          <w:szCs w:val="30"/>
        </w:rPr>
      </w:pPr>
      <w:r>
        <w:rPr>
          <w:rFonts w:hint="eastAsia" w:ascii="仿宋_GB2312" w:eastAsia="仿宋_GB2312"/>
          <w:b/>
          <w:sz w:val="32"/>
          <w:szCs w:val="30"/>
        </w:rPr>
        <w:t>第四部分   名词解释</w:t>
      </w:r>
    </w:p>
    <w:p w14:paraId="46188E39">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BF4FF0E">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5DBE8A5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二</w:t>
      </w:r>
      <w:r>
        <w:rPr>
          <w:rFonts w:hint="eastAsia" w:ascii="Adobe 仿宋 Std R" w:hAnsi="Adobe 仿宋 Std R" w:eastAsia="Adobe 仿宋 Std R"/>
          <w:sz w:val="32"/>
          <w:szCs w:val="32"/>
        </w:rPr>
        <w:t>）</w:t>
      </w:r>
      <w:r>
        <w:rPr>
          <w:rFonts w:hint="eastAsia" w:ascii="仿宋_GB2312" w:eastAsia="仿宋_GB2312"/>
          <w:color w:val="000000"/>
          <w:sz w:val="32"/>
          <w:szCs w:val="30"/>
        </w:rPr>
        <w:t>事业收入：指事业单位开展专业业务活动及辅助活动取得的收入。</w:t>
      </w:r>
    </w:p>
    <w:p w14:paraId="2A0EA5D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4313C2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9845C8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513D7C2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40C977F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A435C5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FB6D26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3C066E8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326C3E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671BFB5">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AE615F7">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360A71B">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5142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F31C2"/>
    <w:multiLevelType w:val="singleLevel"/>
    <w:tmpl w:val="89EF31C2"/>
    <w:lvl w:ilvl="0" w:tentative="0">
      <w:start w:val="1"/>
      <w:numFmt w:val="decimal"/>
      <w:suff w:val="nothing"/>
      <w:lvlText w:val="%1）"/>
      <w:lvlJc w:val="left"/>
      <w:pPr>
        <w:ind w:left="1122"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1ZjczM2U5NGIxYjAzNTA4OGViZjg1ZTU3MTkwOT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10E25"/>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A4476B"/>
    <w:rsid w:val="067A6028"/>
    <w:rsid w:val="068F47B3"/>
    <w:rsid w:val="08EC3843"/>
    <w:rsid w:val="0A0925FF"/>
    <w:rsid w:val="0C97247A"/>
    <w:rsid w:val="0D1A7920"/>
    <w:rsid w:val="0D2269B3"/>
    <w:rsid w:val="0DB3098E"/>
    <w:rsid w:val="1193257A"/>
    <w:rsid w:val="12220323"/>
    <w:rsid w:val="13FB007C"/>
    <w:rsid w:val="141A72A6"/>
    <w:rsid w:val="142D2812"/>
    <w:rsid w:val="14CB5B87"/>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C913DA5"/>
    <w:rsid w:val="2D607001"/>
    <w:rsid w:val="2E6A0D70"/>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5914D8"/>
    <w:rsid w:val="45D833CA"/>
    <w:rsid w:val="464E5AFF"/>
    <w:rsid w:val="4DB628F2"/>
    <w:rsid w:val="4E0D4F31"/>
    <w:rsid w:val="4EFF051F"/>
    <w:rsid w:val="528E6F80"/>
    <w:rsid w:val="53516268"/>
    <w:rsid w:val="55924F68"/>
    <w:rsid w:val="55EE43AE"/>
    <w:rsid w:val="56C47F55"/>
    <w:rsid w:val="573A53AA"/>
    <w:rsid w:val="5AB93E8B"/>
    <w:rsid w:val="5B995C3E"/>
    <w:rsid w:val="5EA31F07"/>
    <w:rsid w:val="5EDA0640"/>
    <w:rsid w:val="5F193B70"/>
    <w:rsid w:val="61D17BB5"/>
    <w:rsid w:val="61D5443A"/>
    <w:rsid w:val="61E31A71"/>
    <w:rsid w:val="62283DE4"/>
    <w:rsid w:val="63E33020"/>
    <w:rsid w:val="656229B9"/>
    <w:rsid w:val="658856FB"/>
    <w:rsid w:val="67AE06E9"/>
    <w:rsid w:val="67B10C38"/>
    <w:rsid w:val="67DC7D34"/>
    <w:rsid w:val="68E97589"/>
    <w:rsid w:val="6BE248E5"/>
    <w:rsid w:val="6C617282"/>
    <w:rsid w:val="6CCB135B"/>
    <w:rsid w:val="6EAF555B"/>
    <w:rsid w:val="6EDB6140"/>
    <w:rsid w:val="6F2C7111"/>
    <w:rsid w:val="710B2708"/>
    <w:rsid w:val="714A36AC"/>
    <w:rsid w:val="71AF11DD"/>
    <w:rsid w:val="72746F20"/>
    <w:rsid w:val="73543105"/>
    <w:rsid w:val="73A85115"/>
    <w:rsid w:val="759E1500"/>
    <w:rsid w:val="7616112C"/>
    <w:rsid w:val="78043FAB"/>
    <w:rsid w:val="79DE4E5E"/>
    <w:rsid w:val="7C1C38B8"/>
    <w:rsid w:val="7D1C2D3E"/>
    <w:rsid w:val="7D3923AB"/>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3502</Words>
  <Characters>3677</Characters>
  <Lines>53</Lines>
  <Paragraphs>15</Paragraphs>
  <TotalTime>9</TotalTime>
  <ScaleCrop>false</ScaleCrop>
  <LinksUpToDate>false</LinksUpToDate>
  <CharactersWithSpaces>3778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胡先生</cp:lastModifiedBy>
  <cp:lastPrinted>2025-08-27T06:16:26Z</cp:lastPrinted>
  <dcterms:modified xsi:type="dcterms:W3CDTF">2025-08-27T06:24:19Z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F2B952F6AEAA41A78EC8E474FC4645F1_13</vt:lpwstr>
  </property>
  <property fmtid="{D5CDD505-2E9C-101B-9397-08002B2CF9AE}" pid="4" name="KSOTemplateDocerSaveRecord">
    <vt:lpwstr>eyJoZGlkIjoiNGUwZWE5ZTcxOGY2MWU3N2Y1ZDA1OWVlNWNiYmQzZWUiLCJ1c2VySWQiOiIxMzE2NDU5NDM5In0=</vt:lpwstr>
  </property>
</Properties>
</file>