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BA447">
      <w:pPr>
        <w:widowControl/>
        <w:spacing w:line="520" w:lineRule="atLeast"/>
        <w:rPr>
          <w:rFonts w:hint="eastAsia" w:ascii="黑体" w:hAnsi="黑体" w:eastAsia="黑体" w:cs="Times New Roman"/>
          <w:b/>
          <w:bCs/>
          <w:color w:val="000000" w:themeColor="text1"/>
          <w:kern w:val="0"/>
          <w:sz w:val="44"/>
          <w:szCs w:val="44"/>
        </w:rPr>
      </w:pPr>
      <w:r>
        <w:rPr>
          <w:rFonts w:ascii="黑体" w:hAnsi="黑体" w:eastAsia="黑体" w:cs="Times New Roman"/>
          <w:b/>
          <w:bCs/>
          <w:color w:val="0000FF"/>
          <w:kern w:val="0"/>
          <w:sz w:val="44"/>
          <w:szCs w:val="44"/>
        </w:rPr>
        <w:fldChar w:fldCharType="begin"/>
      </w:r>
      <w:r>
        <w:rPr>
          <w:rFonts w:ascii="黑体" w:hAnsi="黑体" w:eastAsia="黑体" w:cs="Times New Roman"/>
          <w:b/>
          <w:bCs/>
          <w:color w:val="0000FF"/>
          <w:kern w:val="0"/>
          <w:sz w:val="44"/>
          <w:szCs w:val="44"/>
        </w:rPr>
        <w:instrText xml:space="preserve">MERGEFIELD ${page540426799.ds254512694_REP_JXJC_AGENCY_WZR_NAME}</w:instrText>
      </w:r>
      <w:r>
        <w:rPr>
          <w:rFonts w:ascii="黑体" w:hAnsi="黑体" w:eastAsia="黑体" w:cs="Times New Roman"/>
          <w:b/>
          <w:bCs/>
          <w:color w:val="0000FF"/>
          <w:kern w:val="0"/>
          <w:sz w:val="44"/>
          <w:szCs w:val="44"/>
        </w:rPr>
        <w:fldChar w:fldCharType="separate"/>
      </w:r>
      <w:r>
        <w:rPr>
          <w:rFonts w:hint="eastAsia" w:ascii="黑体" w:hAnsi="黑体" w:eastAsia="黑体" w:cs="Times New Roman"/>
          <w:b/>
          <w:bCs/>
          <w:color w:val="0000FF"/>
          <w:kern w:val="0"/>
          <w:sz w:val="44"/>
          <w:szCs w:val="44"/>
          <w:lang w:eastAsia="zh-CN"/>
        </w:rPr>
        <w:t>庐山市</w:t>
      </w:r>
      <w:r>
        <w:rPr>
          <w:rFonts w:hint="eastAsia" w:ascii="黑体" w:hAnsi="黑体" w:eastAsia="黑体" w:cs="Times New Roman"/>
          <w:b/>
          <w:bCs/>
          <w:color w:val="0000FF"/>
          <w:kern w:val="0"/>
          <w:sz w:val="44"/>
          <w:szCs w:val="44"/>
          <w:lang w:val="en-US" w:eastAsia="zh-CN"/>
        </w:rPr>
        <w:t>海会</w:t>
      </w:r>
      <w:r>
        <w:rPr>
          <w:rFonts w:hint="eastAsia" w:ascii="黑体" w:hAnsi="黑体" w:eastAsia="黑体" w:cs="Times New Roman"/>
          <w:b/>
          <w:bCs/>
          <w:color w:val="0000FF"/>
          <w:kern w:val="0"/>
          <w:sz w:val="44"/>
          <w:szCs w:val="44"/>
          <w:lang w:eastAsia="zh-CN"/>
        </w:rPr>
        <w:t>镇中心卫生院</w:t>
      </w:r>
      <w:r>
        <w:rPr>
          <w:color w:val="0000FF"/>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061FC9BC">
      <w:pPr>
        <w:widowControl/>
        <w:spacing w:line="520" w:lineRule="atLeast"/>
        <w:ind w:firstLine="2650" w:firstLineChars="600"/>
        <w:rPr>
          <w:rFonts w:hint="eastAsia" w:ascii="黑体" w:hAnsi="黑体" w:eastAsia="黑体" w:cs="Times New Roman"/>
          <w:b/>
          <w:bCs/>
          <w:color w:val="000000" w:themeColor="text1"/>
          <w:kern w:val="0"/>
          <w:sz w:val="44"/>
          <w:szCs w:val="44"/>
          <w:lang w:eastAsia="zh-CN"/>
        </w:rPr>
      </w:pPr>
    </w:p>
    <w:p w14:paraId="6AF3CC29">
      <w:pPr>
        <w:pStyle w:val="12"/>
        <w:spacing w:line="600" w:lineRule="atLeast"/>
        <w:jc w:val="center"/>
        <w:rPr>
          <w:rFonts w:ascii="黑体" w:hAnsi="黑体" w:eastAsia="黑体"/>
          <w:color w:val="000000"/>
          <w:sz w:val="32"/>
          <w:szCs w:val="32"/>
        </w:rPr>
      </w:pPr>
    </w:p>
    <w:p w14:paraId="4A0FA326">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1014610">
      <w:pPr>
        <w:pStyle w:val="12"/>
        <w:rPr>
          <w:rFonts w:ascii="宋体" w:hAnsi="宋体"/>
          <w:color w:val="000000"/>
        </w:rPr>
      </w:pPr>
    </w:p>
    <w:p w14:paraId="09EDF704">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FF"/>
          <w:sz w:val="32"/>
          <w:szCs w:val="32"/>
          <w:lang w:eastAsia="zh-CN"/>
        </w:rPr>
        <w:t>庐山市</w:t>
      </w:r>
      <w:r>
        <w:rPr>
          <w:rFonts w:hint="eastAsia" w:ascii="仿宋_GB2312" w:eastAsia="仿宋_GB2312"/>
          <w:b/>
          <w:bCs/>
          <w:color w:val="0000FF"/>
          <w:sz w:val="32"/>
          <w:szCs w:val="32"/>
          <w:lang w:val="en-US" w:eastAsia="zh-CN"/>
        </w:rPr>
        <w:t>海会</w:t>
      </w:r>
      <w:r>
        <w:rPr>
          <w:rFonts w:hint="eastAsia" w:ascii="仿宋_GB2312" w:eastAsia="仿宋_GB2312"/>
          <w:b/>
          <w:bCs/>
          <w:color w:val="0000FF"/>
          <w:sz w:val="32"/>
          <w:szCs w:val="32"/>
          <w:lang w:eastAsia="zh-CN"/>
        </w:rPr>
        <w:t>镇中心卫生院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F146938">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1320A67">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C1666C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w:t>
      </w:r>
      <w:r>
        <w:rPr>
          <w:rFonts w:hint="eastAsia" w:ascii="仿宋_GB2312" w:eastAsia="仿宋_GB2312"/>
          <w:b/>
          <w:bCs/>
          <w:color w:val="0000FF"/>
          <w:sz w:val="32"/>
          <w:szCs w:val="32"/>
          <w:lang w:val="en-US" w:eastAsia="zh-CN"/>
        </w:rPr>
        <w:t>海会</w:t>
      </w:r>
      <w:r>
        <w:rPr>
          <w:rFonts w:hint="eastAsia" w:ascii="仿宋_GB2312" w:eastAsia="仿宋_GB2312"/>
          <w:b/>
          <w:bCs/>
          <w:color w:val="0000FF"/>
          <w:sz w:val="32"/>
          <w:szCs w:val="32"/>
          <w:lang w:eastAsia="zh-CN"/>
        </w:rPr>
        <w:t>镇中心卫生院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5A1083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85F712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CB0C92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F3C1F1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4DE611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A3F5B8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7A39FD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B44673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2F8052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7EE3D4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42F6D4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w:t>
      </w:r>
      <w:r>
        <w:rPr>
          <w:rFonts w:hint="eastAsia" w:ascii="仿宋_GB2312" w:eastAsia="仿宋_GB2312"/>
          <w:b/>
          <w:bCs/>
          <w:color w:val="0000FF"/>
          <w:sz w:val="32"/>
          <w:szCs w:val="32"/>
          <w:lang w:val="en-US" w:eastAsia="zh-CN"/>
        </w:rPr>
        <w:t>海会</w:t>
      </w:r>
      <w:r>
        <w:rPr>
          <w:rFonts w:hint="eastAsia" w:ascii="仿宋_GB2312" w:eastAsia="仿宋_GB2312"/>
          <w:b/>
          <w:bCs/>
          <w:color w:val="0000FF"/>
          <w:sz w:val="32"/>
          <w:szCs w:val="32"/>
          <w:lang w:eastAsia="zh-CN"/>
        </w:rPr>
        <w:t>镇中心卫生院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2AD36AC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4D3086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8BD5F3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4B84819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58F62A6">
      <w:pPr>
        <w:widowControl/>
        <w:spacing w:line="580" w:lineRule="exact"/>
        <w:jc w:val="center"/>
        <w:rPr>
          <w:rFonts w:ascii="仿宋_GB2312" w:eastAsia="仿宋_GB2312"/>
          <w:b/>
          <w:sz w:val="32"/>
          <w:szCs w:val="30"/>
        </w:rPr>
      </w:pPr>
    </w:p>
    <w:p w14:paraId="3333C91A">
      <w:pPr>
        <w:widowControl/>
        <w:spacing w:line="580" w:lineRule="exact"/>
        <w:jc w:val="center"/>
        <w:rPr>
          <w:rFonts w:ascii="仿宋_GB2312" w:eastAsia="仿宋_GB2312"/>
          <w:b/>
          <w:sz w:val="32"/>
          <w:szCs w:val="30"/>
        </w:rPr>
      </w:pPr>
    </w:p>
    <w:p w14:paraId="20725BE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w:t>
      </w:r>
      <w:r>
        <w:rPr>
          <w:rFonts w:hint="eastAsia" w:ascii="仿宋_GB2312" w:eastAsia="仿宋_GB2312"/>
          <w:b/>
          <w:color w:val="0000FF"/>
          <w:sz w:val="32"/>
          <w:szCs w:val="30"/>
          <w:lang w:val="en-US" w:eastAsia="zh-CN"/>
        </w:rPr>
        <w:t>海会</w:t>
      </w:r>
      <w:r>
        <w:rPr>
          <w:rFonts w:hint="eastAsia" w:ascii="仿宋_GB2312" w:eastAsia="仿宋_GB2312"/>
          <w:b/>
          <w:color w:val="0000FF"/>
          <w:sz w:val="32"/>
          <w:szCs w:val="30"/>
          <w:lang w:eastAsia="zh-CN"/>
        </w:rPr>
        <w:t>镇中心卫生院</w:t>
      </w:r>
      <w:r>
        <w:rPr>
          <w:color w:val="0000FF"/>
        </w:rPr>
        <w:fldChar w:fldCharType="end"/>
      </w:r>
      <w:r>
        <w:rPr>
          <w:rFonts w:hint="eastAsia" w:ascii="仿宋_GB2312" w:eastAsia="仿宋_GB2312"/>
          <w:b/>
          <w:sz w:val="32"/>
          <w:szCs w:val="30"/>
        </w:rPr>
        <w:t>概况</w:t>
      </w:r>
    </w:p>
    <w:p w14:paraId="730991A4">
      <w:pPr>
        <w:widowControl/>
        <w:spacing w:line="580" w:lineRule="exact"/>
        <w:jc w:val="left"/>
        <w:rPr>
          <w:rFonts w:asciiTheme="minorEastAsia" w:hAnsiTheme="minorEastAsia"/>
          <w:b/>
          <w:sz w:val="36"/>
          <w:szCs w:val="36"/>
        </w:rPr>
      </w:pPr>
    </w:p>
    <w:p w14:paraId="2E0994B0">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37A535B8">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lang w:val="en-US" w:eastAsia="zh-CN"/>
        </w:rPr>
        <w:t>海会</w:t>
      </w:r>
      <w:r>
        <w:rPr>
          <w:rFonts w:hint="eastAsia" w:ascii="Adobe 仿宋 Std R" w:hAnsi="Adobe 仿宋 Std R" w:eastAsia="Adobe 仿宋 Std R"/>
          <w:sz w:val="32"/>
          <w:szCs w:val="30"/>
        </w:rPr>
        <w:t>镇中心卫生院的主要职责是:为人民身体健康提供基本医疗和基本公共卫生服务，医疗、常见病多发病护理、恢复期病人康复治疗与护理、预防保健 、卫生技术人员培训。</w:t>
      </w:r>
    </w:p>
    <w:p w14:paraId="3777D273">
      <w:pPr>
        <w:rPr>
          <w:b/>
          <w:sz w:val="36"/>
          <w:szCs w:val="36"/>
        </w:rPr>
      </w:pPr>
      <w:r>
        <w:rPr>
          <w:rFonts w:hint="eastAsia"/>
          <w:b/>
          <w:sz w:val="36"/>
          <w:szCs w:val="36"/>
        </w:rPr>
        <w:t>二、机构设置及人员情况</w:t>
      </w:r>
    </w:p>
    <w:p w14:paraId="1B750857">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0000FF"/>
          <w:sz w:val="32"/>
          <w:szCs w:val="32"/>
        </w:rPr>
        <w:fldChar w:fldCharType="begin"/>
      </w:r>
      <w:r>
        <w:rPr>
          <w:rFonts w:ascii="仿宋" w:hAnsi="仿宋" w:eastAsia="仿宋"/>
          <w:color w:val="0000FF"/>
          <w:sz w:val="32"/>
          <w:szCs w:val="32"/>
        </w:rPr>
        <w:instrText xml:space="preserve">MERGEFIELD ${page540426799.ds254512694_REP_JXJC_AGENCY_WZR_NAME}</w:instrText>
      </w:r>
      <w:r>
        <w:rPr>
          <w:rFonts w:ascii="仿宋" w:hAnsi="仿宋" w:eastAsia="仿宋"/>
          <w:color w:val="0000FF"/>
          <w:sz w:val="32"/>
          <w:szCs w:val="32"/>
        </w:rPr>
        <w:fldChar w:fldCharType="separate"/>
      </w:r>
      <w:r>
        <w:rPr>
          <w:rFonts w:hint="eastAsia" w:ascii="仿宋" w:hAnsi="仿宋" w:eastAsia="仿宋"/>
          <w:color w:val="0000FF"/>
          <w:sz w:val="32"/>
          <w:szCs w:val="32"/>
          <w:lang w:eastAsia="zh-CN"/>
        </w:rPr>
        <w:t>庐山市</w:t>
      </w:r>
      <w:r>
        <w:rPr>
          <w:rFonts w:hint="eastAsia" w:ascii="仿宋" w:hAnsi="仿宋" w:eastAsia="仿宋"/>
          <w:color w:val="0000FF"/>
          <w:sz w:val="32"/>
          <w:szCs w:val="32"/>
          <w:lang w:val="en-US" w:eastAsia="zh-CN"/>
        </w:rPr>
        <w:t>海会</w:t>
      </w:r>
      <w:r>
        <w:rPr>
          <w:rFonts w:hint="eastAsia" w:ascii="仿宋" w:hAnsi="仿宋" w:eastAsia="仿宋"/>
          <w:color w:val="0000FF"/>
          <w:sz w:val="32"/>
          <w:szCs w:val="32"/>
          <w:lang w:eastAsia="zh-CN"/>
        </w:rPr>
        <w:t>镇中心卫生院</w:t>
      </w:r>
      <w:r>
        <w:rPr>
          <w:color w:val="0000FF"/>
        </w:rPr>
        <w:fldChar w:fldCharType="end"/>
      </w:r>
      <w:r>
        <w:rPr>
          <w:rFonts w:hint="eastAsia" w:ascii="仿宋" w:hAnsi="仿宋" w:eastAsia="仿宋"/>
          <w:sz w:val="32"/>
          <w:szCs w:val="32"/>
        </w:rPr>
        <w:t>内设处室</w:t>
      </w:r>
      <w:r>
        <w:rPr>
          <w:rFonts w:hint="eastAsia" w:ascii="仿宋" w:hAnsi="仿宋" w:eastAsia="仿宋"/>
          <w:sz w:val="32"/>
          <w:szCs w:val="32"/>
          <w:lang w:val="en-US" w:eastAsia="zh-CN"/>
        </w:rPr>
        <w:t>公卫科1 个</w:t>
      </w:r>
      <w:r>
        <w:rPr>
          <w:rFonts w:hint="eastAsia" w:ascii="仿宋" w:hAnsi="仿宋" w:eastAsia="仿宋"/>
          <w:sz w:val="32"/>
          <w:szCs w:val="32"/>
        </w:rPr>
        <w:t>，</w:t>
      </w:r>
      <w:r>
        <w:rPr>
          <w:rFonts w:hint="eastAsia" w:ascii="仿宋" w:hAnsi="仿宋" w:eastAsia="仿宋"/>
          <w:sz w:val="32"/>
          <w:szCs w:val="32"/>
          <w:lang w:val="en-US" w:eastAsia="zh-CN"/>
        </w:rPr>
        <w:t>人数9人；医疗科1个，人数10人；行政科1个，人数4人；中医馆1个，人数1人。</w:t>
      </w:r>
    </w:p>
    <w:p w14:paraId="20562C20">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24</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4</w:t>
      </w:r>
      <w:r>
        <w:rPr>
          <w:rFonts w:ascii="仿宋" w:hAnsi="仿宋" w:eastAsia="仿宋"/>
          <w:sz w:val="32"/>
          <w:szCs w:val="32"/>
        </w:rPr>
        <w:t>人,遗属人数</w:t>
      </w:r>
      <w:r>
        <w:rPr>
          <w:rFonts w:hint="eastAsia" w:ascii="仿宋" w:hAnsi="仿宋" w:eastAsia="仿宋"/>
          <w:sz w:val="32"/>
          <w:szCs w:val="32"/>
          <w:lang w:val="en-US" w:eastAsia="zh-CN"/>
        </w:rPr>
        <w:t>5</w:t>
      </w:r>
      <w:r>
        <w:rPr>
          <w:rFonts w:ascii="仿宋" w:hAnsi="仿宋" w:eastAsia="仿宋"/>
          <w:sz w:val="32"/>
          <w:szCs w:val="32"/>
        </w:rPr>
        <w:t>人。</w:t>
      </w:r>
      <w:r>
        <w:fldChar w:fldCharType="end"/>
      </w:r>
    </w:p>
    <w:p w14:paraId="50B2F318">
      <w:pPr>
        <w:widowControl/>
        <w:spacing w:line="580" w:lineRule="exact"/>
        <w:jc w:val="center"/>
        <w:rPr>
          <w:rFonts w:ascii="仿宋_GB2312" w:eastAsia="仿宋_GB2312"/>
          <w:b/>
          <w:szCs w:val="30"/>
        </w:rPr>
      </w:pPr>
    </w:p>
    <w:p w14:paraId="61C7D97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w:t>
      </w:r>
      <w:r>
        <w:rPr>
          <w:rFonts w:hint="eastAsia" w:ascii="仿宋_GB2312" w:eastAsia="仿宋_GB2312"/>
          <w:b/>
          <w:color w:val="0000FF"/>
          <w:sz w:val="32"/>
          <w:szCs w:val="30"/>
          <w:lang w:val="en-US" w:eastAsia="zh-CN"/>
        </w:rPr>
        <w:t>海会</w:t>
      </w:r>
      <w:r>
        <w:rPr>
          <w:rFonts w:hint="eastAsia" w:ascii="仿宋_GB2312" w:eastAsia="仿宋_GB2312"/>
          <w:b/>
          <w:color w:val="0000FF"/>
          <w:sz w:val="32"/>
          <w:szCs w:val="30"/>
          <w:lang w:eastAsia="zh-CN"/>
        </w:rPr>
        <w:t>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72244434">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4A55CF69">
      <w:pPr>
        <w:ind w:firstLine="640" w:firstLineChars="200"/>
        <w:jc w:val="left"/>
        <w:rPr>
          <w:rStyle w:val="11"/>
          <w:rFonts w:ascii="仿宋" w:hAnsi="仿宋" w:eastAsia="仿宋"/>
          <w:bCs/>
          <w:sz w:val="32"/>
          <w:szCs w:val="32"/>
        </w:rPr>
      </w:pPr>
    </w:p>
    <w:p w14:paraId="1E9A25F4">
      <w:pPr>
        <w:ind w:firstLine="640" w:firstLineChars="200"/>
        <w:jc w:val="left"/>
        <w:rPr>
          <w:rStyle w:val="11"/>
          <w:rFonts w:ascii="仿宋" w:hAnsi="仿宋" w:eastAsia="仿宋"/>
          <w:bCs/>
          <w:sz w:val="32"/>
          <w:szCs w:val="32"/>
        </w:rPr>
      </w:pPr>
    </w:p>
    <w:p w14:paraId="44ECA577">
      <w:pPr>
        <w:ind w:firstLine="640" w:firstLineChars="200"/>
        <w:jc w:val="left"/>
        <w:rPr>
          <w:rStyle w:val="11"/>
          <w:rFonts w:ascii="仿宋" w:hAnsi="仿宋" w:eastAsia="仿宋"/>
          <w:bCs/>
          <w:sz w:val="32"/>
          <w:szCs w:val="32"/>
        </w:rPr>
      </w:pPr>
    </w:p>
    <w:p w14:paraId="09C1B6DA">
      <w:pPr>
        <w:ind w:firstLine="640" w:firstLineChars="200"/>
        <w:jc w:val="left"/>
        <w:rPr>
          <w:rStyle w:val="11"/>
          <w:rFonts w:ascii="仿宋" w:hAnsi="仿宋" w:eastAsia="仿宋"/>
          <w:bCs/>
          <w:sz w:val="32"/>
          <w:szCs w:val="32"/>
        </w:rPr>
      </w:pPr>
    </w:p>
    <w:p w14:paraId="70F4007B">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w:t>
      </w:r>
      <w:r>
        <w:rPr>
          <w:rFonts w:hint="eastAsia" w:ascii="仿宋_GB2312" w:eastAsia="仿宋_GB2312"/>
          <w:b/>
          <w:color w:val="0000FF"/>
          <w:sz w:val="32"/>
          <w:szCs w:val="30"/>
          <w:lang w:val="en-US" w:eastAsia="zh-CN"/>
        </w:rPr>
        <w:t>海会</w:t>
      </w:r>
      <w:r>
        <w:rPr>
          <w:rFonts w:hint="eastAsia" w:ascii="仿宋_GB2312" w:eastAsia="仿宋_GB2312"/>
          <w:b/>
          <w:color w:val="0000FF"/>
          <w:sz w:val="32"/>
          <w:szCs w:val="30"/>
          <w:lang w:eastAsia="zh-CN"/>
        </w:rPr>
        <w:t>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30AF0F0D">
      <w:pPr>
        <w:widowControl/>
        <w:spacing w:line="580" w:lineRule="exact"/>
        <w:jc w:val="center"/>
        <w:rPr>
          <w:rFonts w:ascii="仿宋_GB2312" w:eastAsia="仿宋_GB2312"/>
          <w:b/>
          <w:sz w:val="32"/>
          <w:szCs w:val="30"/>
        </w:rPr>
      </w:pPr>
    </w:p>
    <w:p w14:paraId="3736DC57">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3737F3F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1734CA6">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0000FF"/>
          <w:kern w:val="0"/>
          <w:sz w:val="32"/>
          <w:szCs w:val="32"/>
        </w:rPr>
        <w:fldChar w:fldCharType="begin"/>
      </w:r>
      <w:r>
        <w:rPr>
          <w:rFonts w:ascii="仿宋" w:hAnsi="仿宋" w:eastAsia="仿宋" w:cs="Times New Roman"/>
          <w:color w:val="0000FF"/>
          <w:kern w:val="0"/>
          <w:sz w:val="32"/>
          <w:szCs w:val="32"/>
        </w:rPr>
        <w:instrText xml:space="preserve">MERGEFIELD ${page540426799.ds254512694_REP_JXJC_AGENCY_WZR_NAME}</w:instrText>
      </w:r>
      <w:r>
        <w:rPr>
          <w:rFonts w:ascii="仿宋" w:hAnsi="仿宋" w:eastAsia="仿宋" w:cs="Times New Roman"/>
          <w:color w:val="0000FF"/>
          <w:kern w:val="0"/>
          <w:sz w:val="32"/>
          <w:szCs w:val="32"/>
        </w:rPr>
        <w:fldChar w:fldCharType="separate"/>
      </w:r>
      <w:r>
        <w:rPr>
          <w:rFonts w:hint="eastAsia" w:ascii="仿宋" w:hAnsi="仿宋" w:eastAsia="仿宋" w:cs="Times New Roman"/>
          <w:color w:val="0000FF"/>
          <w:kern w:val="0"/>
          <w:sz w:val="32"/>
          <w:szCs w:val="32"/>
          <w:lang w:eastAsia="zh-CN"/>
        </w:rPr>
        <w:t>庐山市</w:t>
      </w:r>
      <w:r>
        <w:rPr>
          <w:rFonts w:hint="eastAsia" w:ascii="仿宋" w:hAnsi="仿宋" w:eastAsia="仿宋" w:cs="Times New Roman"/>
          <w:color w:val="0000FF"/>
          <w:kern w:val="0"/>
          <w:sz w:val="32"/>
          <w:szCs w:val="32"/>
          <w:lang w:val="en-US" w:eastAsia="zh-CN"/>
        </w:rPr>
        <w:t>海会</w:t>
      </w:r>
      <w:r>
        <w:rPr>
          <w:rFonts w:hint="eastAsia" w:ascii="仿宋" w:hAnsi="仿宋" w:eastAsia="仿宋" w:cs="Times New Roman"/>
          <w:color w:val="0000FF"/>
          <w:kern w:val="0"/>
          <w:sz w:val="32"/>
          <w:szCs w:val="32"/>
          <w:lang w:eastAsia="zh-CN"/>
        </w:rPr>
        <w:t>镇中心卫生院</w:t>
      </w:r>
      <w:r>
        <w:rPr>
          <w:color w:val="0000FF"/>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718.93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133.16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239.97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增加9.57</w:t>
      </w:r>
      <w:r>
        <w:rPr>
          <w:rFonts w:ascii="仿宋" w:hAnsi="仿宋" w:eastAsia="仿宋" w:cs="Times New Roman"/>
          <w:kern w:val="0"/>
          <w:sz w:val="32"/>
          <w:szCs w:val="32"/>
        </w:rPr>
        <w:t>万元。</w:t>
      </w:r>
      <w:r>
        <w:fldChar w:fldCharType="end"/>
      </w:r>
      <w:r>
        <w:rPr>
          <w:rFonts w:hint="eastAsia"/>
          <w:sz w:val="32"/>
          <w:szCs w:val="32"/>
          <w:lang w:val="en-US" w:eastAsia="zh-CN"/>
        </w:rPr>
        <w:t>增加</w:t>
      </w:r>
      <w:r>
        <w:rPr>
          <w:rFonts w:hint="eastAsia" w:ascii="仿宋" w:hAnsi="仿宋" w:eastAsia="仿宋" w:cs="Times New Roman"/>
          <w:kern w:val="0"/>
          <w:sz w:val="32"/>
          <w:szCs w:val="32"/>
          <w:lang w:val="en-US" w:eastAsia="zh-CN"/>
        </w:rPr>
        <w:t>变化原因为</w:t>
      </w:r>
      <w:r>
        <w:rPr>
          <w:rFonts w:hint="eastAsia" w:ascii="仿宋" w:hAnsi="仿宋" w:eastAsia="仿宋" w:cs="Times New Roman"/>
          <w:kern w:val="0"/>
          <w:sz w:val="32"/>
          <w:szCs w:val="32"/>
          <w:u w:val="single"/>
          <w:lang w:val="en-US" w:eastAsia="zh-CN"/>
        </w:rPr>
        <w:t>单位经营性收入和人员增加，导致预算安排增加</w:t>
      </w:r>
      <w:r>
        <w:rPr>
          <w:rFonts w:hint="eastAsia" w:ascii="仿宋" w:hAnsi="仿宋" w:eastAsia="仿宋" w:cs="Times New Roman"/>
          <w:kern w:val="0"/>
          <w:sz w:val="32"/>
          <w:szCs w:val="32"/>
          <w:lang w:val="en-US" w:eastAsia="zh-CN"/>
        </w:rPr>
        <w:t>。</w:t>
      </w:r>
    </w:p>
    <w:p w14:paraId="032E1E2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0946878D">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w:t>
      </w:r>
      <w:r>
        <w:rPr>
          <w:rStyle w:val="11"/>
          <w:rFonts w:hint="eastAsia" w:ascii="仿宋" w:hAnsi="仿宋" w:eastAsia="仿宋"/>
          <w:color w:val="0000FF"/>
          <w:sz w:val="32"/>
          <w:szCs w:val="32"/>
          <w:lang w:val="en-US" w:eastAsia="zh-CN"/>
        </w:rPr>
        <w:t>海会</w:t>
      </w:r>
      <w:r>
        <w:rPr>
          <w:rStyle w:val="11"/>
          <w:rFonts w:hint="eastAsia" w:ascii="仿宋" w:hAnsi="仿宋" w:eastAsia="仿宋"/>
          <w:color w:val="0000FF"/>
          <w:sz w:val="32"/>
          <w:szCs w:val="32"/>
          <w:lang w:eastAsia="zh-CN"/>
        </w:rPr>
        <w:t>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718.93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133.16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单位经营性收入和人员增加，导致预算安排增加</w:t>
      </w:r>
      <w:r>
        <w:rPr>
          <w:rFonts w:hint="eastAsia" w:ascii="仿宋" w:hAnsi="仿宋" w:eastAsia="仿宋" w:cs="Times New Roman"/>
          <w:kern w:val="0"/>
          <w:sz w:val="32"/>
          <w:szCs w:val="32"/>
          <w:lang w:val="en-US" w:eastAsia="zh-CN"/>
        </w:rPr>
        <w:t>。</w:t>
      </w:r>
    </w:p>
    <w:p w14:paraId="2A6B80AC">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FF0000"/>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718.93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增加133.16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其中：工资福利支出</w:t>
      </w:r>
      <w:r>
        <w:rPr>
          <w:rStyle w:val="11"/>
          <w:rFonts w:hint="eastAsia" w:ascii="仿宋" w:hAnsi="仿宋" w:eastAsia="仿宋"/>
          <w:sz w:val="32"/>
          <w:szCs w:val="32"/>
          <w:lang w:val="en-US" w:eastAsia="zh-CN"/>
        </w:rPr>
        <w:t>308.45</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405</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5.47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 xml:space="preserve"> 0 </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 xml:space="preserve"> 0 </w:t>
      </w:r>
      <w:r>
        <w:rPr>
          <w:rStyle w:val="11"/>
          <w:rFonts w:ascii="仿宋" w:hAnsi="仿宋" w:eastAsia="仿宋"/>
          <w:sz w:val="32"/>
          <w:szCs w:val="32"/>
        </w:rPr>
        <w:t>万元。</w:t>
      </w:r>
      <w:r>
        <w:fldChar w:fldCharType="end"/>
      </w:r>
      <w:r>
        <w:rPr>
          <w:rFonts w:hint="eastAsia" w:ascii="Calibri" w:hAnsi="Calibri" w:cs="Calibri"/>
          <w:sz w:val="32"/>
          <w:szCs w:val="32"/>
          <w:lang w:eastAsia="zh-CN"/>
        </w:rPr>
        <w:t>增加</w:t>
      </w:r>
      <w:r>
        <w:rPr>
          <w:rFonts w:hint="eastAsia" w:ascii="仿宋" w:hAnsi="仿宋" w:eastAsia="仿宋" w:cs="Times New Roman"/>
          <w:kern w:val="0"/>
          <w:sz w:val="32"/>
          <w:szCs w:val="32"/>
          <w:lang w:val="en-US" w:eastAsia="zh-CN"/>
        </w:rPr>
        <w:t>原因为</w:t>
      </w:r>
      <w:r>
        <w:rPr>
          <w:rFonts w:hint="eastAsia" w:ascii="仿宋" w:hAnsi="仿宋" w:eastAsia="仿宋" w:cs="Times New Roman"/>
          <w:kern w:val="0"/>
          <w:sz w:val="32"/>
          <w:szCs w:val="32"/>
          <w:u w:val="single"/>
          <w:lang w:val="en-US" w:eastAsia="zh-CN"/>
        </w:rPr>
        <w:t>单位经营性收入和人员增加，导致预算安排增加</w:t>
      </w:r>
      <w:r>
        <w:rPr>
          <w:rFonts w:hint="eastAsia" w:ascii="仿宋" w:hAnsi="仿宋" w:eastAsia="仿宋" w:cs="Times New Roman"/>
          <w:kern w:val="0"/>
          <w:sz w:val="32"/>
          <w:szCs w:val="32"/>
          <w:lang w:val="en-US" w:eastAsia="zh-CN"/>
        </w:rPr>
        <w:t>。</w:t>
      </w:r>
    </w:p>
    <w:p w14:paraId="1F0A3A3D">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bookmarkStart w:id="0" w:name="_GoBack"/>
      <w:bookmarkEnd w:id="0"/>
      <w:r>
        <w:rPr>
          <w:rStyle w:val="11"/>
          <w:rFonts w:hint="eastAsia" w:ascii="仿宋" w:hAnsi="仿宋" w:eastAsia="仿宋"/>
          <w:sz w:val="32"/>
          <w:szCs w:val="32"/>
          <w:lang w:val="en-US" w:eastAsia="zh-CN"/>
        </w:rPr>
        <w:t>239.97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增加9.57</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27.78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1.56</w:t>
      </w:r>
      <w:r>
        <w:rPr>
          <w:rStyle w:val="11"/>
          <w:rFonts w:ascii="仿宋" w:hAnsi="仿宋" w:eastAsia="仿宋"/>
          <w:sz w:val="32"/>
          <w:szCs w:val="32"/>
        </w:rPr>
        <w:t>万</w:t>
      </w:r>
      <w:r>
        <w:rPr>
          <w:rStyle w:val="11"/>
          <w:rFonts w:ascii="仿宋" w:hAnsi="仿宋" w:eastAsia="仿宋"/>
          <w:sz w:val="32"/>
          <w:szCs w:val="32"/>
          <w:highlight w:val="none"/>
        </w:rPr>
        <w:t>元;卫生健康支出万</w:t>
      </w:r>
      <w:r>
        <w:rPr>
          <w:rStyle w:val="11"/>
          <w:rFonts w:hint="eastAsia" w:ascii="仿宋" w:hAnsi="仿宋" w:eastAsia="仿宋"/>
          <w:sz w:val="32"/>
          <w:szCs w:val="32"/>
          <w:highlight w:val="none"/>
          <w:lang w:val="en-US" w:eastAsia="zh-CN"/>
        </w:rPr>
        <w:t>196.92</w:t>
      </w:r>
      <w:r>
        <w:rPr>
          <w:rStyle w:val="11"/>
          <w:rFonts w:ascii="仿宋" w:hAnsi="仿宋" w:eastAsia="仿宋"/>
          <w:sz w:val="32"/>
          <w:szCs w:val="32"/>
          <w:highlight w:val="none"/>
        </w:rPr>
        <w:t>元,较上年预算安排</w:t>
      </w:r>
      <w:r>
        <w:rPr>
          <w:rStyle w:val="11"/>
          <w:rFonts w:hint="eastAsia" w:ascii="仿宋" w:hAnsi="仿宋" w:eastAsia="仿宋"/>
          <w:sz w:val="32"/>
          <w:szCs w:val="32"/>
          <w:highlight w:val="none"/>
          <w:lang w:val="en-US" w:eastAsia="zh-CN"/>
        </w:rPr>
        <w:t>增加37.9</w:t>
      </w:r>
      <w:r>
        <w:rPr>
          <w:rStyle w:val="11"/>
          <w:rFonts w:ascii="仿宋" w:hAnsi="仿宋" w:eastAsia="仿宋"/>
          <w:sz w:val="32"/>
          <w:szCs w:val="32"/>
          <w:highlight w:val="none"/>
        </w:rPr>
        <w:t>万元;</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15.27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增加0.12</w:t>
      </w:r>
      <w:r>
        <w:rPr>
          <w:rStyle w:val="11"/>
          <w:rFonts w:ascii="仿宋" w:hAnsi="仿宋" w:eastAsia="仿宋"/>
          <w:sz w:val="32"/>
          <w:szCs w:val="32"/>
        </w:rPr>
        <w:t>万元。</w:t>
      </w:r>
      <w:r>
        <w:fldChar w:fldCharType="end"/>
      </w:r>
    </w:p>
    <w:p w14:paraId="7E6D6DA8">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248.92</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增加18.42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405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5.47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增加0.43</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25C96849">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39AE9B41">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w:t>
      </w:r>
      <w:r>
        <w:rPr>
          <w:rStyle w:val="11"/>
          <w:rFonts w:hint="eastAsia" w:ascii="仿宋" w:hAnsi="仿宋" w:eastAsia="仿宋"/>
          <w:color w:val="0000FF"/>
          <w:sz w:val="32"/>
          <w:szCs w:val="32"/>
          <w:lang w:val="en-US" w:eastAsia="zh-CN"/>
        </w:rPr>
        <w:t>海会</w:t>
      </w:r>
      <w:r>
        <w:rPr>
          <w:rStyle w:val="11"/>
          <w:rFonts w:hint="eastAsia" w:ascii="仿宋" w:hAnsi="仿宋" w:eastAsia="仿宋"/>
          <w:color w:val="0000FF"/>
          <w:sz w:val="32"/>
          <w:szCs w:val="32"/>
          <w:lang w:eastAsia="zh-CN"/>
        </w:rPr>
        <w:t>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239.97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增加9.57</w:t>
      </w:r>
      <w:r>
        <w:rPr>
          <w:rStyle w:val="11"/>
          <w:rFonts w:ascii="仿宋" w:hAnsi="仿宋" w:eastAsia="仿宋"/>
          <w:sz w:val="32"/>
          <w:szCs w:val="32"/>
        </w:rPr>
        <w:t>万元;</w:t>
      </w:r>
      <w:r>
        <w:fldChar w:fldCharType="end"/>
      </w:r>
      <w:r>
        <w:rPr>
          <w:rFonts w:hint="eastAsia"/>
          <w:sz w:val="32"/>
          <w:szCs w:val="32"/>
          <w:lang w:val="en-US" w:eastAsia="zh-CN"/>
        </w:rPr>
        <w:t>增加</w:t>
      </w:r>
      <w:r>
        <w:rPr>
          <w:rFonts w:hint="eastAsia" w:ascii="仿宋" w:hAnsi="仿宋" w:eastAsia="仿宋" w:cs="Times New Roman"/>
          <w:kern w:val="0"/>
          <w:sz w:val="32"/>
          <w:szCs w:val="32"/>
          <w:lang w:val="en-US" w:eastAsia="zh-CN"/>
        </w:rPr>
        <w:t>变化原因为</w:t>
      </w:r>
      <w:r>
        <w:rPr>
          <w:rFonts w:hint="eastAsia" w:ascii="仿宋" w:hAnsi="仿宋" w:eastAsia="仿宋" w:cs="Times New Roman"/>
          <w:kern w:val="0"/>
          <w:sz w:val="32"/>
          <w:szCs w:val="32"/>
          <w:u w:val="single"/>
          <w:lang w:val="en-US" w:eastAsia="zh-CN"/>
        </w:rPr>
        <w:t>人员增加，工资福利增加</w:t>
      </w:r>
      <w:r>
        <w:rPr>
          <w:rFonts w:hint="eastAsia" w:ascii="仿宋" w:hAnsi="仿宋" w:eastAsia="仿宋" w:cs="Times New Roman"/>
          <w:kern w:val="0"/>
          <w:sz w:val="32"/>
          <w:szCs w:val="32"/>
          <w:lang w:val="en-US" w:eastAsia="zh-CN"/>
        </w:rPr>
        <w:t>。</w:t>
      </w:r>
    </w:p>
    <w:p w14:paraId="44DDC2F3">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239.97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增加9.57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27.78</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增加1.56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196.92</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增加37.9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15.27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w:t>
      </w:r>
      <w:r>
        <w:rPr>
          <w:rStyle w:val="11"/>
          <w:rFonts w:hint="eastAsia" w:ascii="仿宋" w:hAnsi="仿宋" w:eastAsia="仿宋"/>
          <w:sz w:val="32"/>
          <w:szCs w:val="32"/>
          <w:lang w:val="en-US" w:eastAsia="zh-CN"/>
        </w:rPr>
        <w:t>增加0.12</w:t>
      </w:r>
      <w:r>
        <w:rPr>
          <w:rStyle w:val="11"/>
          <w:rFonts w:ascii="仿宋" w:hAnsi="仿宋" w:eastAsia="仿宋"/>
          <w:sz w:val="32"/>
          <w:szCs w:val="32"/>
        </w:rPr>
        <w:t>万元。</w:t>
      </w:r>
      <w:r>
        <w:fldChar w:fldCharType="end"/>
      </w:r>
    </w:p>
    <w:p w14:paraId="749C2920">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718.93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cs="Times New Roman"/>
          <w:sz w:val="32"/>
          <w:szCs w:val="32"/>
          <w:u w:val="single"/>
          <w:lang w:val="en-US" w:eastAsia="zh-CN"/>
        </w:rPr>
        <w:t>13.16</w:t>
      </w:r>
      <w:r>
        <w:rPr>
          <w:rStyle w:val="11"/>
          <w:rFonts w:ascii="仿宋" w:hAnsi="仿宋" w:eastAsia="仿宋"/>
          <w:sz w:val="32"/>
          <w:szCs w:val="32"/>
        </w:rPr>
        <w:t>万元</w:t>
      </w:r>
      <w:r>
        <w:rPr>
          <w:rStyle w:val="11"/>
          <w:rFonts w:hint="eastAsia" w:ascii="仿宋" w:hAnsi="仿宋" w:eastAsia="仿宋"/>
          <w:sz w:val="32"/>
          <w:szCs w:val="32"/>
          <w:lang w:eastAsia="zh-CN"/>
        </w:rPr>
        <w:t>（原因：人员变动，相关支出增加），</w:t>
      </w:r>
      <w:r>
        <w:rPr>
          <w:rStyle w:val="11"/>
          <w:rFonts w:ascii="仿宋" w:hAnsi="仿宋" w:eastAsia="仿宋"/>
          <w:sz w:val="32"/>
          <w:szCs w:val="32"/>
        </w:rPr>
        <w:t>其中：工资福利支出</w:t>
      </w:r>
      <w:r>
        <w:rPr>
          <w:rStyle w:val="11"/>
          <w:rFonts w:hint="eastAsia" w:ascii="仿宋" w:hAnsi="仿宋" w:eastAsia="仿宋" w:cs="Times New Roman"/>
          <w:sz w:val="32"/>
          <w:szCs w:val="32"/>
          <w:u w:val="single"/>
          <w:lang w:val="en-US" w:eastAsia="zh-CN"/>
        </w:rPr>
        <w:t>243.45</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405</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5.47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2B664C5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1E410885">
      <w:pPr>
        <w:ind w:firstLine="320" w:firstLineChars="100"/>
        <w:rPr>
          <w:rStyle w:val="11"/>
          <w:rFonts w:hint="eastAsia" w:ascii="仿宋" w:hAnsi="仿宋" w:eastAsia="仿宋"/>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0000FF"/>
          <w:sz w:val="32"/>
        </w:rPr>
        <w:fldChar w:fldCharType="begin"/>
      </w:r>
      <w:r>
        <w:rPr>
          <w:rFonts w:ascii="Adobe 仿宋 Std R" w:hAnsi="Adobe 仿宋 Std R" w:eastAsia="Adobe 仿宋 Std R"/>
          <w:color w:val="0000FF"/>
          <w:sz w:val="32"/>
        </w:rPr>
        <w:instrText xml:space="preserve">MERGEFIELD ${page540426799.ds254512694_REP_JXJC_AGENCY_WZR_NAME}</w:instrText>
      </w:r>
      <w:r>
        <w:rPr>
          <w:rFonts w:ascii="Adobe 仿宋 Std R" w:hAnsi="Adobe 仿宋 Std R" w:eastAsia="Adobe 仿宋 Std R"/>
          <w:color w:val="0000FF"/>
          <w:sz w:val="32"/>
        </w:rPr>
        <w:fldChar w:fldCharType="separate"/>
      </w:r>
      <w:r>
        <w:rPr>
          <w:rFonts w:hint="eastAsia" w:ascii="Adobe 仿宋 Std R" w:hAnsi="Adobe 仿宋 Std R" w:eastAsia="Adobe 仿宋 Std R"/>
          <w:color w:val="0000FF"/>
          <w:sz w:val="32"/>
          <w:lang w:eastAsia="zh-CN"/>
        </w:rPr>
        <w:t>庐山市</w:t>
      </w:r>
      <w:r>
        <w:rPr>
          <w:rFonts w:hint="eastAsia" w:ascii="Adobe 仿宋 Std R" w:hAnsi="Adobe 仿宋 Std R" w:eastAsia="Adobe 仿宋 Std R"/>
          <w:color w:val="0000FF"/>
          <w:sz w:val="32"/>
          <w:lang w:val="en-US" w:eastAsia="zh-CN"/>
        </w:rPr>
        <w:t>海会</w:t>
      </w:r>
      <w:r>
        <w:rPr>
          <w:rFonts w:hint="eastAsia" w:ascii="Adobe 仿宋 Std R" w:hAnsi="Adobe 仿宋 Std R" w:eastAsia="Adobe 仿宋 Std R"/>
          <w:color w:val="0000FF"/>
          <w:sz w:val="32"/>
          <w:lang w:eastAsia="zh-CN"/>
        </w:rPr>
        <w:t>镇中心卫生院</w:t>
      </w:r>
      <w:r>
        <w:rPr>
          <w:color w:val="0000FF"/>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lang w:val="en-US" w:eastAsia="zh-CN"/>
        </w:rPr>
        <w:t>，</w:t>
      </w:r>
      <w:r>
        <w:rPr>
          <w:rStyle w:val="11"/>
          <w:rFonts w:hint="eastAsia" w:ascii="仿宋" w:hAnsi="仿宋" w:eastAsia="仿宋"/>
          <w:sz w:val="32"/>
          <w:szCs w:val="32"/>
        </w:rPr>
        <w:t>本单位没有使用政府性基金预算拨款安排的支出</w:t>
      </w:r>
      <w:r>
        <w:rPr>
          <w:rStyle w:val="11"/>
          <w:rFonts w:hint="eastAsia" w:ascii="仿宋" w:hAnsi="仿宋" w:eastAsia="仿宋"/>
          <w:sz w:val="32"/>
          <w:szCs w:val="32"/>
          <w:lang w:eastAsia="zh-CN"/>
        </w:rPr>
        <w:t>。</w:t>
      </w:r>
    </w:p>
    <w:p w14:paraId="2F001B05">
      <w:pPr>
        <w:ind w:firstLine="640" w:firstLineChars="200"/>
        <w:rPr>
          <w:rFonts w:ascii="Adobe 仿宋 Std R" w:hAnsi="Adobe 仿宋 Std R" w:eastAsia="Adobe 仿宋 Std R"/>
        </w:rPr>
      </w:pP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04DB142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09DF66D">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62CBC4F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6833C5B7">
      <w:pPr>
        <w:ind w:firstLine="320" w:firstLineChars="1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本单位非行政参公单位，无机关运行经费</w:t>
      </w:r>
      <w:r>
        <w:rPr>
          <w:rStyle w:val="11"/>
          <w:rFonts w:hint="eastAsia" w:ascii="Adobe 仿宋 Std R" w:hAnsi="Adobe 仿宋 Std R" w:eastAsia="Adobe 仿宋 Std R"/>
          <w:sz w:val="32"/>
          <w:szCs w:val="32"/>
          <w:lang w:eastAsia="zh-CN"/>
        </w:rPr>
        <w:t>。</w:t>
      </w:r>
    </w:p>
    <w:p w14:paraId="7F324EDB">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A04C6FA">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20.73</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20.73</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01BD150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EB0032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Style w:val="11"/>
          <w:rFonts w:hint="eastAsia" w:ascii="仿宋" w:hAnsi="仿宋" w:eastAsia="仿宋" w:cs="Times New Roman"/>
          <w:sz w:val="32"/>
          <w:szCs w:val="32"/>
          <w:u w:val="single"/>
          <w:lang w:val="en-US" w:eastAsia="zh-CN"/>
        </w:rPr>
        <w:t>2023</w:t>
      </w:r>
      <w:r>
        <w:rPr>
          <w:rFonts w:hint="eastAsia" w:ascii="Adobe 仿宋 Std R" w:hAnsi="Adobe 仿宋 Std R" w:eastAsia="Adobe 仿宋 Std R"/>
          <w:sz w:val="32"/>
          <w:szCs w:val="32"/>
        </w:rPr>
        <w:t>年</w:t>
      </w:r>
      <w:r>
        <w:rPr>
          <w:rStyle w:val="11"/>
          <w:rFonts w:hint="eastAsia" w:ascii="仿宋" w:hAnsi="仿宋" w:eastAsia="仿宋" w:cs="Times New Roman"/>
          <w:sz w:val="32"/>
          <w:szCs w:val="32"/>
          <w:u w:val="single"/>
          <w:lang w:val="en-US" w:eastAsia="zh-CN"/>
        </w:rPr>
        <w:t>12</w:t>
      </w:r>
      <w:r>
        <w:rPr>
          <w:rFonts w:hint="eastAsia" w:ascii="Adobe 仿宋 Std R" w:hAnsi="Adobe 仿宋 Std R" w:eastAsia="Adobe 仿宋 Std R"/>
          <w:sz w:val="32"/>
          <w:szCs w:val="32"/>
        </w:rPr>
        <w:t>月</w:t>
      </w:r>
      <w:r>
        <w:rPr>
          <w:rStyle w:val="11"/>
          <w:rFonts w:hint="eastAsia" w:ascii="仿宋" w:hAnsi="仿宋" w:eastAsia="仿宋" w:cs="Times New Roman"/>
          <w:sz w:val="32"/>
          <w:szCs w:val="32"/>
          <w:u w:val="single"/>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辆,其中：一般公务用车实有数</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w:t>
      </w:r>
      <w:r>
        <w:fldChar w:fldCharType="end"/>
      </w:r>
    </w:p>
    <w:p w14:paraId="507EDC19">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1399C025">
      <w:pPr>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266416C2">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庐山市</w:t>
      </w:r>
      <w:r>
        <w:rPr>
          <w:rFonts w:hint="eastAsia" w:ascii="Adobe 仿宋 Std R" w:hAnsi="Adobe 仿宋 Std R" w:eastAsia="Adobe 仿宋 Std R"/>
          <w:sz w:val="32"/>
          <w:szCs w:val="32"/>
          <w:lang w:val="en-US" w:eastAsia="zh-CN"/>
        </w:rPr>
        <w:t>海会</w:t>
      </w:r>
      <w:r>
        <w:rPr>
          <w:rFonts w:hint="eastAsia" w:ascii="Adobe 仿宋 Std R" w:hAnsi="Adobe 仿宋 Std R" w:eastAsia="Adobe 仿宋 Std R"/>
          <w:sz w:val="32"/>
          <w:szCs w:val="32"/>
        </w:rPr>
        <w:t>镇中心卫生院基本公共卫生</w:t>
      </w:r>
      <w:r>
        <w:rPr>
          <w:rFonts w:hint="eastAsia" w:ascii="Adobe 仿宋 Std R" w:hAnsi="Adobe 仿宋 Std R" w:eastAsia="Adobe 仿宋 Std R"/>
          <w:sz w:val="32"/>
          <w:szCs w:val="32"/>
          <w:lang w:eastAsia="zh-CN"/>
        </w:rPr>
        <w:t>项目</w:t>
      </w:r>
    </w:p>
    <w:p w14:paraId="4E0B72E0">
      <w:pPr>
        <w:ind w:firstLine="960" w:firstLineChars="3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39FC9B7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w:t>
      </w:r>
      <w:r>
        <w:rPr>
          <w:rFonts w:hint="eastAsia" w:ascii="Adobe 仿宋 Std R" w:hAnsi="Adobe 仿宋 Std R" w:eastAsia="Adobe 仿宋 Std R"/>
          <w:sz w:val="32"/>
          <w:szCs w:val="32"/>
          <w:lang w:val="en-US" w:eastAsia="zh-CN"/>
        </w:rPr>
        <w:t>海会</w:t>
      </w:r>
      <w:r>
        <w:rPr>
          <w:rFonts w:hint="eastAsia" w:ascii="Adobe 仿宋 Std R" w:hAnsi="Adobe 仿宋 Std R" w:eastAsia="Adobe 仿宋 Std R"/>
          <w:sz w:val="32"/>
          <w:szCs w:val="32"/>
        </w:rPr>
        <w:t>镇中心卫生院基本公共卫生</w:t>
      </w:r>
    </w:p>
    <w:p w14:paraId="7ECDA695">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300D9E6A">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依据《国家基本公共卫生服务规范（第三版）》</w:t>
      </w:r>
    </w:p>
    <w:p w14:paraId="67207282">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3635D27C">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w:t>
      </w:r>
      <w:r>
        <w:rPr>
          <w:rFonts w:hint="eastAsia" w:ascii="Adobe 仿宋 Std R" w:hAnsi="Adobe 仿宋 Std R" w:eastAsia="Adobe 仿宋 Std R"/>
          <w:sz w:val="32"/>
          <w:szCs w:val="32"/>
          <w:lang w:val="en-US" w:eastAsia="zh-CN"/>
        </w:rPr>
        <w:t>海会</w:t>
      </w:r>
      <w:r>
        <w:rPr>
          <w:rFonts w:hint="eastAsia" w:ascii="Adobe 仿宋 Std R" w:hAnsi="Adobe 仿宋 Std R" w:eastAsia="Adobe 仿宋 Std R"/>
          <w:sz w:val="32"/>
          <w:szCs w:val="32"/>
        </w:rPr>
        <w:t>镇中心卫生院</w:t>
      </w:r>
    </w:p>
    <w:p w14:paraId="6D258860">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163E6816">
      <w:pPr>
        <w:numPr>
          <w:ilvl w:val="0"/>
          <w:numId w:val="0"/>
        </w:numPr>
        <w:ind w:left="1122" w:leftChars="0"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继续</w:t>
      </w:r>
      <w:r>
        <w:rPr>
          <w:rFonts w:hint="eastAsia" w:ascii="Adobe 仿宋 Std R" w:hAnsi="Adobe 仿宋 Std R" w:eastAsia="Adobe 仿宋 Std R"/>
          <w:sz w:val="32"/>
          <w:szCs w:val="32"/>
        </w:rPr>
        <w:t>建立居民健康档案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开展</w:t>
      </w:r>
      <w:r>
        <w:rPr>
          <w:rFonts w:hint="eastAsia" w:ascii="Adobe 仿宋 Std R" w:hAnsi="Adobe 仿宋 Std R" w:eastAsia="Adobe 仿宋 Std R"/>
          <w:sz w:val="32"/>
          <w:szCs w:val="32"/>
        </w:rPr>
        <w:t>预防接种、儿童健康管理、孕产妇健康管理、老年人健康管理、高血压和 2 型糖尿病等慢性病患者健康管理、严重精神障碍患者管理 、肺结核患者健康管理 ,中医药健康管理、传染疗和突发公共卫生事件报告和处理、卫生监督协管等,规范开展 0</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rPr>
        <w:t>6 岁儿童眼保健和 视力检查。</w:t>
      </w:r>
    </w:p>
    <w:p w14:paraId="66EF6649">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BECA50D">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7D2451E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0DD5A578">
      <w:pPr>
        <w:ind w:firstLine="642"/>
        <w:rPr>
          <w:rStyle w:val="11"/>
          <w:rFonts w:hint="eastAsia" w:ascii="仿宋" w:hAnsi="仿宋" w:eastAsia="仿宋"/>
          <w:sz w:val="32"/>
          <w:szCs w:val="32"/>
          <w:lang w:val="en-US" w:eastAsia="zh-CN"/>
        </w:rPr>
      </w:pPr>
      <w:r>
        <w:rPr>
          <w:rStyle w:val="11"/>
          <w:rFonts w:hint="eastAsia" w:ascii="仿宋" w:hAnsi="仿宋" w:eastAsia="仿宋"/>
          <w:sz w:val="32"/>
          <w:szCs w:val="32"/>
          <w:lang w:val="en-US" w:eastAsia="zh-CN"/>
        </w:rPr>
        <w:t xml:space="preserve">   30.23万元。</w:t>
      </w:r>
    </w:p>
    <w:p w14:paraId="3C433529">
      <w:pPr>
        <w:widowControl/>
        <w:spacing w:line="580" w:lineRule="exact"/>
        <w:ind w:firstLine="636"/>
        <w:jc w:val="left"/>
        <w:rPr>
          <w:rStyle w:val="11"/>
          <w:rFonts w:hint="default" w:ascii="仿宋" w:hAnsi="仿宋" w:eastAsia="仿宋"/>
          <w:color w:val="FF0000"/>
          <w:sz w:val="32"/>
          <w:szCs w:val="32"/>
          <w:lang w:val="en-US" w:eastAsia="zh-CN"/>
        </w:rPr>
      </w:pPr>
    </w:p>
    <w:p w14:paraId="0A118FC8">
      <w:pPr>
        <w:widowControl/>
        <w:spacing w:line="580" w:lineRule="exact"/>
        <w:ind w:firstLine="636"/>
        <w:jc w:val="left"/>
        <w:rPr>
          <w:rStyle w:val="11"/>
          <w:rFonts w:hint="eastAsia" w:ascii="仿宋" w:hAnsi="仿宋" w:eastAsia="仿宋"/>
          <w:sz w:val="32"/>
          <w:szCs w:val="32"/>
        </w:rPr>
      </w:pPr>
    </w:p>
    <w:p w14:paraId="4B0BAB83">
      <w:pPr>
        <w:widowControl/>
        <w:spacing w:line="580" w:lineRule="exact"/>
        <w:ind w:firstLine="636"/>
        <w:jc w:val="left"/>
        <w:rPr>
          <w:rFonts w:ascii="Adobe 仿宋 Std R" w:hAnsi="Adobe 仿宋 Std R" w:eastAsia="Adobe 仿宋 Std R"/>
          <w:sz w:val="32"/>
          <w:szCs w:val="32"/>
        </w:rPr>
      </w:pPr>
    </w:p>
    <w:p w14:paraId="2A539736">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E2707D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hint="eastAsia" w:ascii="仿宋" w:hAnsi="仿宋" w:eastAsia="仿宋"/>
          <w:bCs/>
          <w:color w:val="0000FF"/>
          <w:sz w:val="32"/>
          <w:szCs w:val="32"/>
          <w:lang w:eastAsia="zh-CN"/>
        </w:rPr>
        <w:t>庐山市</w:t>
      </w:r>
      <w:r>
        <w:rPr>
          <w:rFonts w:hint="eastAsia" w:ascii="仿宋" w:hAnsi="仿宋" w:eastAsia="仿宋"/>
          <w:bCs/>
          <w:color w:val="0000FF"/>
          <w:sz w:val="32"/>
          <w:szCs w:val="32"/>
          <w:lang w:val="en-US" w:eastAsia="zh-CN"/>
        </w:rPr>
        <w:t>海会</w:t>
      </w:r>
      <w:r>
        <w:rPr>
          <w:rFonts w:hint="eastAsia" w:ascii="仿宋" w:hAnsi="仿宋" w:eastAsia="仿宋"/>
          <w:bCs/>
          <w:color w:val="0000FF"/>
          <w:sz w:val="32"/>
          <w:szCs w:val="32"/>
          <w:lang w:eastAsia="zh-CN"/>
        </w:rPr>
        <w:t>镇中心卫生院</w:t>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经费安排</w:t>
      </w:r>
      <w:r>
        <w:rPr>
          <w:rFonts w:hint="eastAsia" w:ascii="仿宋" w:hAnsi="仿宋" w:eastAsia="仿宋"/>
          <w:bCs/>
          <w:sz w:val="32"/>
          <w:szCs w:val="32"/>
          <w:lang w:val="en-US" w:eastAsia="zh-CN"/>
        </w:rPr>
        <w:t>0.59</w:t>
      </w:r>
      <w:r>
        <w:rPr>
          <w:rFonts w:hint="eastAsia" w:ascii="仿宋" w:hAnsi="仿宋" w:eastAsia="仿宋"/>
          <w:bCs/>
          <w:sz w:val="32"/>
          <w:szCs w:val="32"/>
        </w:rPr>
        <w:t>万元，其中：</w:t>
      </w:r>
    </w:p>
    <w:p w14:paraId="6EA23225">
      <w:pPr>
        <w:ind w:firstLine="640" w:firstLineChars="200"/>
        <w:jc w:val="left"/>
        <w:rPr>
          <w:rFonts w:ascii="仿宋" w:hAnsi="仿宋" w:eastAsia="仿宋"/>
          <w:bCs/>
          <w:sz w:val="32"/>
          <w:szCs w:val="32"/>
        </w:rPr>
      </w:pPr>
      <w:r>
        <w:rPr>
          <w:rFonts w:ascii="仿宋" w:hAnsi="仿宋" w:eastAsia="仿宋"/>
          <w:bCs/>
          <w:sz w:val="32"/>
          <w:szCs w:val="32"/>
        </w:rPr>
        <w:t>因公出国</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13D8AF0E">
      <w:pPr>
        <w:ind w:firstLine="640" w:firstLineChars="200"/>
        <w:jc w:val="left"/>
        <w:rPr>
          <w:rFonts w:ascii="仿宋" w:hAnsi="仿宋" w:eastAsia="仿宋"/>
          <w:bCs/>
          <w:sz w:val="32"/>
          <w:szCs w:val="32"/>
        </w:rPr>
      </w:pPr>
      <w:r>
        <w:rPr>
          <w:rFonts w:ascii="仿宋" w:hAnsi="仿宋" w:eastAsia="仿宋"/>
          <w:bCs/>
          <w:sz w:val="32"/>
          <w:szCs w:val="32"/>
        </w:rPr>
        <w:t>公务接待</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4FD94305">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0.59</w:t>
      </w:r>
      <w:r>
        <w:rPr>
          <w:rFonts w:ascii="仿宋" w:hAnsi="仿宋" w:eastAsia="仿宋"/>
          <w:bCs/>
          <w:sz w:val="32"/>
          <w:szCs w:val="32"/>
        </w:rPr>
        <w:t>万元,比上年增</w:t>
      </w:r>
      <w:r>
        <w:rPr>
          <w:rFonts w:hint="eastAsia" w:ascii="仿宋" w:hAnsi="仿宋" w:eastAsia="仿宋"/>
          <w:bCs/>
          <w:sz w:val="32"/>
          <w:szCs w:val="32"/>
          <w:lang w:val="en-US" w:eastAsia="zh-CN"/>
        </w:rPr>
        <w:t>0.59</w:t>
      </w:r>
      <w:r>
        <w:rPr>
          <w:rFonts w:ascii="仿宋" w:hAnsi="仿宋" w:eastAsia="仿宋"/>
          <w:bCs/>
          <w:sz w:val="32"/>
          <w:szCs w:val="32"/>
        </w:rPr>
        <w:t>万元，主要原因是：</w:t>
      </w:r>
      <w:r>
        <w:rPr>
          <w:rFonts w:hint="eastAsia" w:ascii="仿宋" w:hAnsi="仿宋" w:eastAsia="仿宋"/>
          <w:bCs/>
          <w:sz w:val="32"/>
          <w:szCs w:val="32"/>
          <w:u w:val="single"/>
          <w:lang w:val="en-US" w:eastAsia="zh-CN"/>
        </w:rPr>
        <w:t>维持车辆基本运转</w:t>
      </w:r>
      <w:r>
        <w:rPr>
          <w:rFonts w:ascii="仿宋" w:hAnsi="仿宋" w:eastAsia="仿宋"/>
          <w:bCs/>
          <w:sz w:val="32"/>
          <w:szCs w:val="32"/>
        </w:rPr>
        <w:t>。</w:t>
      </w:r>
    </w:p>
    <w:p w14:paraId="15A342A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加0</w:t>
      </w:r>
      <w:r>
        <w:rPr>
          <w:rFonts w:ascii="仿宋" w:hAnsi="仿宋" w:eastAsia="仿宋"/>
          <w:bCs/>
          <w:sz w:val="32"/>
          <w:szCs w:val="32"/>
        </w:rPr>
        <w:t>万元，主要原因是：</w:t>
      </w:r>
      <w:r>
        <w:rPr>
          <w:rFonts w:hint="eastAsia" w:ascii="仿宋" w:hAnsi="仿宋" w:eastAsia="仿宋"/>
          <w:bCs/>
          <w:sz w:val="32"/>
          <w:szCs w:val="32"/>
          <w:u w:val="single"/>
          <w:lang w:val="en-US" w:eastAsia="zh-CN"/>
        </w:rPr>
        <w:t>用于支付新车购置税</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D68632A">
      <w:pPr>
        <w:widowControl/>
        <w:spacing w:line="580" w:lineRule="exact"/>
        <w:ind w:firstLine="636"/>
        <w:jc w:val="left"/>
        <w:rPr>
          <w:rStyle w:val="11"/>
          <w:rFonts w:hint="eastAsia" w:ascii="仿宋" w:hAnsi="仿宋" w:eastAsia="仿宋"/>
          <w:sz w:val="32"/>
          <w:szCs w:val="32"/>
        </w:rPr>
      </w:pPr>
    </w:p>
    <w:p w14:paraId="34324070">
      <w:pPr>
        <w:widowControl/>
        <w:shd w:val="clear" w:color="auto" w:fill="FFFFFF"/>
        <w:spacing w:line="640" w:lineRule="atLeast"/>
        <w:ind w:firstLine="640"/>
        <w:jc w:val="center"/>
        <w:rPr>
          <w:rFonts w:ascii="仿宋_GB2312" w:eastAsia="仿宋_GB2312"/>
          <w:b/>
          <w:sz w:val="32"/>
          <w:szCs w:val="30"/>
        </w:rPr>
      </w:pPr>
    </w:p>
    <w:p w14:paraId="5D89D2CF">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8649A07">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50F90F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AC4A1B1">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B11402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6C0F54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71D3E291">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4031AD7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E33311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37705D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1F2F310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D42DCB2">
      <w:pPr>
        <w:ind w:firstLine="640" w:firstLineChars="200"/>
        <w:rPr>
          <w:rFonts w:ascii="Adobe 仿宋 Std R" w:hAnsi="Adobe 仿宋 Std R" w:eastAsia="Adobe 仿宋 Std R"/>
          <w:sz w:val="32"/>
          <w:szCs w:val="32"/>
        </w:rPr>
      </w:pPr>
    </w:p>
    <w:p w14:paraId="082095AE">
      <w:pPr>
        <w:ind w:firstLine="640" w:firstLineChars="200"/>
        <w:rPr>
          <w:rFonts w:ascii="Adobe 仿宋 Std R" w:hAnsi="Adobe 仿宋 Std R" w:eastAsia="Adobe 仿宋 Std R"/>
          <w:sz w:val="32"/>
          <w:szCs w:val="32"/>
        </w:rPr>
      </w:pPr>
    </w:p>
    <w:p w14:paraId="0060812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17E3DB5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7D17D9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3A85DDD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5BF4BE3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34F592F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0F8D23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7A0899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1549E3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AC85C0F">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E98B026">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A8A94FF">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172D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B79F76"/>
    <w:multiLevelType w:val="singleLevel"/>
    <w:tmpl w:val="86B79F76"/>
    <w:lvl w:ilvl="0" w:tentative="0">
      <w:start w:val="2"/>
      <w:numFmt w:val="decimal"/>
      <w:suff w:val="nothing"/>
      <w:lvlText w:val="%1）"/>
      <w:lvlJc w:val="left"/>
      <w:pPr>
        <w:ind w:left="1050"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row_tree_level_3"/>
    <w:basedOn w:val="5"/>
    <w:qFormat/>
    <w:uiPriority w:val="0"/>
  </w:style>
  <w:style w:type="character" w:customStyle="1" w:styleId="11">
    <w:name w:val="row_tree_level_4"/>
    <w:basedOn w:val="5"/>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5"/>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1706</Words>
  <Characters>1926</Characters>
  <Lines>53</Lines>
  <Paragraphs>15</Paragraphs>
  <TotalTime>0</TotalTime>
  <ScaleCrop>false</ScaleCrop>
  <LinksUpToDate>false</LinksUpToDate>
  <CharactersWithSpaces>1977</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iPhone</cp:lastModifiedBy>
  <dcterms:modified xsi:type="dcterms:W3CDTF">2025-08-28T09:50:44Z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2052-12.31.0</vt:lpwstr>
  </property>
  <property fmtid="{D5CDD505-2E9C-101B-9397-08002B2CF9AE}" pid="3" name="ICV">
    <vt:lpwstr>F596FD21D6B1CA4BF4B5AF68AD0340DE_33</vt:lpwstr>
  </property>
  <property fmtid="{D5CDD505-2E9C-101B-9397-08002B2CF9AE}" pid="4" name="KSOTemplateDocerSaveRecord">
    <vt:lpwstr>eyJoZGlkIjoiNGYxOTQ3OThmNGI1ZTBlNDFkZmQ1ZWU1NjM1ODVjMjEiLCJ1c2VySWQiOiI2NjA2MTgyOTQifQ==</vt:lpwstr>
  </property>
</Properties>
</file>