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kern w:val="0"/>
          <w:sz w:val="44"/>
          <w:szCs w:val="44"/>
        </w:rPr>
        <w:fldChar w:fldCharType="begin"/>
      </w:r>
      <w:r>
        <w:rPr>
          <w:rFonts w:hint="eastAsia" w:ascii="黑体" w:hAnsi="黑体" w:eastAsia="黑体" w:cs="Times New Roman"/>
          <w:b/>
          <w:bCs/>
          <w:kern w:val="0"/>
          <w:sz w:val="44"/>
          <w:szCs w:val="44"/>
        </w:rPr>
        <w:instrText xml:space="preserve">MERGEFIELD ${page400644146.ds509943833_REP_JXJC_AGENCY_WZR_NAME}</w:instrText>
      </w:r>
      <w:r>
        <w:rPr>
          <w:rFonts w:hint="eastAsia" w:ascii="黑体" w:hAnsi="黑体" w:eastAsia="黑体" w:cs="Times New Roman"/>
          <w:b/>
          <w:bCs/>
          <w:kern w:val="0"/>
          <w:sz w:val="44"/>
          <w:szCs w:val="44"/>
        </w:rPr>
        <w:fldChar w:fldCharType="separate"/>
      </w:r>
      <w:r>
        <w:rPr>
          <w:rFonts w:hint="eastAsia" w:ascii="黑体" w:hAnsi="黑体" w:eastAsia="黑体" w:cs="Times New Roman"/>
          <w:b/>
          <w:bCs/>
          <w:kern w:val="0"/>
          <w:sz w:val="44"/>
          <w:szCs w:val="44"/>
        </w:rPr>
        <w:t>中共</w:t>
      </w:r>
      <w:r>
        <w:rPr>
          <w:rFonts w:hint="eastAsia" w:ascii="黑体" w:hAnsi="黑体" w:eastAsia="黑体" w:cs="Times New Roman"/>
          <w:b/>
          <w:bCs/>
          <w:kern w:val="0"/>
          <w:sz w:val="44"/>
          <w:szCs w:val="44"/>
        </w:rPr>
        <w:fldChar w:fldCharType="begin"/>
      </w:r>
      <w:r>
        <w:rPr>
          <w:rFonts w:hint="eastAsia" w:ascii="黑体" w:hAnsi="黑体" w:eastAsia="黑体" w:cs="Times New Roman"/>
          <w:b/>
          <w:bCs/>
          <w:kern w:val="0"/>
          <w:sz w:val="44"/>
          <w:szCs w:val="44"/>
        </w:rPr>
        <w:instrText xml:space="preserve">MERGEFIELD ${page400644146.ds509943833_REP_JXJC_AGENCY_WZR_NAME}</w:instrText>
      </w:r>
      <w:r>
        <w:rPr>
          <w:rFonts w:hint="eastAsia" w:ascii="黑体" w:hAnsi="黑体" w:eastAsia="黑体" w:cs="Times New Roman"/>
          <w:b/>
          <w:bCs/>
          <w:kern w:val="0"/>
          <w:sz w:val="44"/>
          <w:szCs w:val="44"/>
        </w:rPr>
        <w:fldChar w:fldCharType="separate"/>
      </w:r>
      <w:r>
        <w:rPr>
          <w:rFonts w:hint="eastAsia" w:ascii="黑体" w:hAnsi="黑体" w:eastAsia="黑体" w:cs="Times New Roman"/>
          <w:b/>
          <w:bCs/>
          <w:kern w:val="0"/>
          <w:sz w:val="44"/>
          <w:szCs w:val="44"/>
        </w:rPr>
        <w:t>庐山市文联</w:t>
      </w:r>
      <w:r>
        <w:rPr>
          <w:rFonts w:hint="eastAsia" w:ascii="黑体" w:hAnsi="黑体" w:eastAsia="黑体" w:cs="Times New Roman"/>
          <w:b/>
          <w:bCs/>
          <w:kern w:val="0"/>
          <w:sz w:val="44"/>
          <w:szCs w:val="44"/>
        </w:rPr>
        <w:fldChar w:fldCharType="end"/>
      </w:r>
      <w:r>
        <w:rPr>
          <w:rFonts w:hint="eastAsia" w:ascii="黑体" w:hAnsi="黑体" w:eastAsia="黑体" w:cs="Times New Roman"/>
          <w:b/>
          <w:bCs/>
          <w:kern w:val="0"/>
          <w:sz w:val="44"/>
          <w:szCs w:val="44"/>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pPr>
        <w:pStyle w:val="11"/>
        <w:spacing w:line="600" w:lineRule="atLeast"/>
        <w:jc w:val="center"/>
        <w:rPr>
          <w:rFonts w:ascii="黑体" w:hAnsi="黑体" w:eastAsia="黑体"/>
          <w:color w:val="000000"/>
          <w:sz w:val="32"/>
          <w:szCs w:val="32"/>
        </w:rPr>
      </w:pPr>
    </w:p>
    <w:p>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1"/>
        <w:rPr>
          <w:rFonts w:ascii="宋体" w:hAnsi="宋体"/>
          <w:color w:val="000000"/>
        </w:rPr>
      </w:pPr>
    </w:p>
    <w:p>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w:t>
      </w:r>
      <w:r>
        <w:rPr>
          <w:rFonts w:hint="eastAsia" w:ascii="仿宋_GB2312" w:eastAsia="仿宋_GB2312"/>
          <w:b/>
          <w:bCs/>
          <w:sz w:val="32"/>
          <w:szCs w:val="32"/>
        </w:rPr>
        <w:t xml:space="preserve"> </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sz w:val="32"/>
          <w:szCs w:val="32"/>
        </w:rPr>
        <w:t xml:space="preserve"> </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sz w:val="32"/>
          <w:szCs w:val="32"/>
        </w:rPr>
        <w:t xml:space="preserve"> </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sz w:val="32"/>
          <w:szCs w:val="32"/>
        </w:rPr>
        <w:t xml:space="preserve"> </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市文联是市委联系文学艺术界的群团工作部门，主要职责是：</w:t>
      </w:r>
    </w:p>
    <w:p>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1.团结带领全市文艺工作者，贯彻执行党的文艺方针政策，不断加强学习，提高理论修养、文化修养和品德修养。组织文艺工作者深入实际、深入生活、深入实践，促进全市文学艺术事业健康持续发展。</w:t>
      </w:r>
    </w:p>
    <w:p>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2.对所属协会进行组织、联络、协调、指导、服务、维权，以及听取和反映文艺界的意见和建议。</w:t>
      </w:r>
    </w:p>
    <w:p>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3.组织文艺创作和文艺评奖，参与办刊，采取多种形式，开展健康向上的文艺活动，培养文艺人才，壮大文艺队伍。</w:t>
      </w:r>
    </w:p>
    <w:p>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4.加强与区域外文学艺术团体和文艺界人士的联系，广泛开展文学艺术交流活动，增进文艺界的交流与合作，扩大我市文艺界的影响。</w:t>
      </w:r>
    </w:p>
    <w:p>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5.引导文艺工作者，依法从事创作、出版活动，维护文艺工作者的正当权益。</w:t>
      </w:r>
    </w:p>
    <w:p>
      <w:pPr>
        <w:widowControl/>
        <w:spacing w:line="580" w:lineRule="exact"/>
        <w:ind w:firstLine="640"/>
        <w:jc w:val="left"/>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6.完成市委、市政府及上级文联交办的其他工作。</w:t>
      </w:r>
    </w:p>
    <w:p>
      <w:pPr>
        <w:widowControl/>
        <w:spacing w:line="580" w:lineRule="exact"/>
        <w:ind w:firstLine="640"/>
        <w:jc w:val="left"/>
        <w:rPr>
          <w:rFonts w:hint="eastAsia" w:ascii="Adobe 仿宋 Std R" w:hAnsi="Adobe 仿宋 Std R" w:eastAsia="Adobe 仿宋 Std R" w:cs="Times New Roman"/>
          <w:kern w:val="2"/>
          <w:sz w:val="32"/>
          <w:szCs w:val="30"/>
          <w:lang w:eastAsia="zh-CN"/>
        </w:rPr>
      </w:pPr>
    </w:p>
    <w:p>
      <w:pPr>
        <w:rPr>
          <w:b/>
          <w:sz w:val="36"/>
          <w:szCs w:val="36"/>
        </w:rPr>
      </w:pPr>
      <w:r>
        <w:rPr>
          <w:rFonts w:hint="eastAsia"/>
          <w:b/>
          <w:sz w:val="36"/>
          <w:szCs w:val="36"/>
        </w:rPr>
        <w:t>二、机构设置及人员情况</w:t>
      </w:r>
    </w:p>
    <w:p>
      <w:pPr>
        <w:pStyle w:val="11"/>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sz w:val="32"/>
          <w:szCs w:val="32"/>
          <w:u w:val="none"/>
          <w:lang w:val="en-US" w:eastAsia="zh-CN"/>
        </w:rPr>
      </w:pPr>
      <w:r>
        <w:rPr>
          <w:rFonts w:hint="eastAsia" w:ascii="仿宋" w:hAnsi="仿宋" w:eastAsia="仿宋"/>
          <w:sz w:val="32"/>
          <w:szCs w:val="32"/>
          <w:u w:val="none"/>
          <w:lang w:val="en-US" w:eastAsia="zh-CN"/>
        </w:rPr>
        <w:t>2024年</w:t>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${page400644146.ds204012617_REP_JXJC_AGENCY_WZR_NAME}</w:instrText>
      </w:r>
      <w:r>
        <w:rPr>
          <w:rFonts w:ascii="仿宋" w:hAnsi="仿宋" w:eastAsia="仿宋"/>
          <w:sz w:val="32"/>
          <w:szCs w:val="32"/>
          <w:u w:val="none"/>
        </w:rPr>
        <w:fldChar w:fldCharType="separate"/>
      </w:r>
      <w:r>
        <w:rPr>
          <w:rFonts w:hint="eastAsia" w:ascii="仿宋" w:hAnsi="仿宋" w:eastAsia="仿宋"/>
          <w:sz w:val="32"/>
          <w:szCs w:val="32"/>
          <w:u w:val="none"/>
          <w:lang w:eastAsia="zh-CN"/>
        </w:rPr>
        <w:t>庐山市文联</w:t>
      </w:r>
      <w:r>
        <w:rPr>
          <w:u w:val="none"/>
        </w:rPr>
        <w:fldChar w:fldCharType="end"/>
      </w:r>
      <w:r>
        <w:rPr>
          <w:rFonts w:hint="eastAsia" w:ascii="仿宋" w:hAnsi="仿宋" w:eastAsia="仿宋"/>
          <w:sz w:val="32"/>
          <w:szCs w:val="32"/>
          <w:u w:val="none"/>
        </w:rPr>
        <w:t>共有预算单位</w:t>
      </w:r>
      <w:r>
        <w:rPr>
          <w:rFonts w:hint="eastAsia" w:ascii="仿宋" w:hAnsi="仿宋" w:eastAsia="仿宋"/>
          <w:sz w:val="32"/>
          <w:szCs w:val="32"/>
          <w:u w:val="none"/>
          <w:lang w:val="en-US" w:eastAsia="zh-CN"/>
        </w:rPr>
        <w:t>1</w:t>
      </w:r>
      <w:r>
        <w:rPr>
          <w:rFonts w:ascii="仿宋" w:hAnsi="仿宋" w:eastAsia="仿宋"/>
          <w:sz w:val="32"/>
          <w:szCs w:val="32"/>
          <w:u w:val="none"/>
        </w:rPr>
        <w:t>个，</w:t>
      </w:r>
      <w:r>
        <w:rPr>
          <w:rFonts w:hint="eastAsia" w:ascii="仿宋" w:hAnsi="仿宋" w:eastAsia="仿宋"/>
          <w:sz w:val="32"/>
          <w:szCs w:val="32"/>
          <w:u w:val="none"/>
          <w:lang w:val="en-US" w:eastAsia="zh-CN"/>
        </w:rPr>
        <w:t>为文联本级。</w:t>
      </w:r>
    </w:p>
    <w:p>
      <w:pPr>
        <w:ind w:firstLine="640" w:firstLineChars="200"/>
        <w:rPr>
          <w:rFonts w:hint="eastAsia" w:ascii="仿宋" w:hAnsi="仿宋" w:eastAsia="仿宋"/>
          <w:sz w:val="32"/>
          <w:szCs w:val="32"/>
        </w:rPr>
      </w:pP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${page400644146.ds532982397_REP_JX_BAS_AGENCY_INFO_ZYFRS_S_BZRSXJ}</w:instrText>
      </w:r>
      <w:r>
        <w:rPr>
          <w:rFonts w:ascii="仿宋" w:hAnsi="仿宋" w:eastAsia="仿宋"/>
          <w:sz w:val="32"/>
          <w:szCs w:val="32"/>
          <w:u w:val="none"/>
        </w:rPr>
        <w:fldChar w:fldCharType="separate"/>
      </w:r>
      <w:r>
        <w:rPr>
          <w:rFonts w:ascii="仿宋" w:hAnsi="仿宋" w:eastAsia="仿宋"/>
          <w:sz w:val="32"/>
          <w:szCs w:val="32"/>
          <w:u w:val="none"/>
        </w:rPr>
        <w:t>编制人数小计</w:t>
      </w:r>
      <w:r>
        <w:rPr>
          <w:rFonts w:hint="eastAsia" w:ascii="仿宋" w:hAnsi="仿宋" w:eastAsia="仿宋"/>
          <w:sz w:val="32"/>
          <w:szCs w:val="32"/>
          <w:u w:val="single"/>
          <w:lang w:val="en-US" w:eastAsia="zh-CN"/>
        </w:rPr>
        <w:t>4</w:t>
      </w:r>
      <w:r>
        <w:rPr>
          <w:rFonts w:ascii="仿宋" w:hAnsi="仿宋" w:eastAsia="仿宋"/>
          <w:sz w:val="32"/>
          <w:szCs w:val="32"/>
          <w:u w:val="none"/>
        </w:rPr>
        <w:t>人,</w:t>
      </w:r>
      <w:r>
        <w:rPr>
          <w:u w:val="none"/>
        </w:rPr>
        <w:fldChar w:fldCharType="end"/>
      </w:r>
      <w:r>
        <w:rPr>
          <w:rFonts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${page400644146.ds532982397_REP_JX_BAS_AGENCY_INFO_ZYFRS_S_BZRSMX}</w:instrText>
      </w:r>
      <w:r>
        <w:rPr>
          <w:rFonts w:ascii="仿宋" w:hAnsi="仿宋" w:eastAsia="仿宋"/>
          <w:sz w:val="32"/>
          <w:szCs w:val="32"/>
          <w:u w:val="none"/>
        </w:rPr>
        <w:fldChar w:fldCharType="separate"/>
      </w:r>
      <w:r>
        <w:rPr>
          <w:rFonts w:ascii="仿宋" w:hAnsi="仿宋" w:eastAsia="仿宋"/>
          <w:sz w:val="32"/>
          <w:szCs w:val="32"/>
          <w:u w:val="none"/>
        </w:rPr>
        <w:t>行政</w:t>
      </w:r>
      <w:r>
        <w:rPr>
          <w:rFonts w:hint="eastAsia" w:ascii="仿宋" w:hAnsi="仿宋" w:eastAsia="仿宋"/>
          <w:sz w:val="32"/>
          <w:szCs w:val="32"/>
          <w:u w:val="none"/>
          <w:lang w:eastAsia="zh-CN"/>
        </w:rPr>
        <w:t>（</w:t>
      </w:r>
      <w:r>
        <w:rPr>
          <w:rFonts w:hint="eastAsia" w:ascii="仿宋" w:hAnsi="仿宋" w:eastAsia="仿宋"/>
          <w:sz w:val="32"/>
          <w:szCs w:val="32"/>
          <w:u w:val="none"/>
          <w:lang w:val="en-US" w:eastAsia="zh-CN"/>
        </w:rPr>
        <w:t>参公</w:t>
      </w:r>
      <w:r>
        <w:rPr>
          <w:rFonts w:hint="eastAsia" w:ascii="仿宋" w:hAnsi="仿宋" w:eastAsia="仿宋"/>
          <w:sz w:val="32"/>
          <w:szCs w:val="32"/>
          <w:u w:val="none"/>
          <w:lang w:eastAsia="zh-CN"/>
        </w:rPr>
        <w:t>）</w:t>
      </w:r>
      <w:r>
        <w:rPr>
          <w:rFonts w:ascii="仿宋" w:hAnsi="仿宋" w:eastAsia="仿宋"/>
          <w:sz w:val="32"/>
          <w:szCs w:val="32"/>
          <w:u w:val="none"/>
        </w:rPr>
        <w:t>编制</w:t>
      </w:r>
      <w:r>
        <w:rPr>
          <w:rFonts w:hint="eastAsia" w:ascii="仿宋" w:hAnsi="仿宋" w:eastAsia="仿宋"/>
          <w:sz w:val="32"/>
          <w:szCs w:val="32"/>
          <w:u w:val="single"/>
          <w:lang w:val="en-US" w:eastAsia="zh-CN"/>
        </w:rPr>
        <w:t>2</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${page400644146.ds532982397_REP_JX_BAS_AGENCY_INFO_ZYFRS_S_SYRSXJ}</w:instrText>
      </w:r>
      <w:r>
        <w:rPr>
          <w:rFonts w:ascii="仿宋" w:hAnsi="仿宋" w:eastAsia="仿宋"/>
          <w:sz w:val="32"/>
          <w:szCs w:val="32"/>
          <w:u w:val="none"/>
        </w:rPr>
        <w:fldChar w:fldCharType="separate"/>
      </w:r>
      <w:r>
        <w:rPr>
          <w:rFonts w:ascii="仿宋" w:hAnsi="仿宋" w:eastAsia="仿宋"/>
          <w:sz w:val="32"/>
          <w:szCs w:val="32"/>
          <w:u w:val="none"/>
        </w:rPr>
        <w:t>实有人数小计</w:t>
      </w:r>
      <w:r>
        <w:rPr>
          <w:rFonts w:hint="eastAsia" w:ascii="仿宋" w:hAnsi="仿宋" w:eastAsia="仿宋"/>
          <w:sz w:val="32"/>
          <w:szCs w:val="32"/>
          <w:u w:val="single"/>
          <w:lang w:val="en-US" w:eastAsia="zh-CN"/>
        </w:rPr>
        <w:t>4</w:t>
      </w:r>
      <w:r>
        <w:rPr>
          <w:rFonts w:ascii="仿宋" w:hAnsi="仿宋" w:eastAsia="仿宋"/>
          <w:sz w:val="32"/>
          <w:szCs w:val="32"/>
          <w:u w:val="none"/>
        </w:rPr>
        <w:t>人,</w:t>
      </w:r>
      <w:r>
        <w:rPr>
          <w:u w:val="none"/>
        </w:rPr>
        <w:fldChar w:fldCharType="end"/>
      </w:r>
      <w:r>
        <w:rPr>
          <w:rFonts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${page400644146.ds532982397_REP_JX_BAS_AGENCY_INFO_ZYFRS_S_ZZRSXJ}</w:instrText>
      </w:r>
      <w:r>
        <w:rPr>
          <w:rFonts w:ascii="仿宋" w:hAnsi="仿宋" w:eastAsia="仿宋"/>
          <w:sz w:val="32"/>
          <w:szCs w:val="32"/>
          <w:u w:val="none"/>
        </w:rPr>
        <w:fldChar w:fldCharType="separate"/>
      </w:r>
      <w:r>
        <w:rPr>
          <w:rFonts w:ascii="仿宋" w:hAnsi="仿宋" w:eastAsia="仿宋"/>
          <w:sz w:val="32"/>
          <w:szCs w:val="32"/>
          <w:u w:val="none"/>
        </w:rPr>
        <w:t>在职人数小计</w:t>
      </w:r>
      <w:r>
        <w:rPr>
          <w:rFonts w:hint="eastAsia" w:ascii="仿宋" w:hAnsi="仿宋" w:eastAsia="仿宋"/>
          <w:sz w:val="32"/>
          <w:szCs w:val="32"/>
          <w:u w:val="single"/>
          <w:lang w:val="en-US" w:eastAsia="zh-CN"/>
        </w:rPr>
        <w:t>2</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${page400644146.ds532982397_REP_JX_BAS_AGENCY_INFO_ZYFRS_S_ZZRSMX}</w:instrText>
      </w:r>
      <w:r>
        <w:rPr>
          <w:rFonts w:ascii="仿宋" w:hAnsi="仿宋" w:eastAsia="仿宋"/>
          <w:sz w:val="32"/>
          <w:szCs w:val="32"/>
          <w:u w:val="none"/>
        </w:rPr>
        <w:fldChar w:fldCharType="separate"/>
      </w:r>
      <w:r>
        <w:rPr>
          <w:rFonts w:ascii="仿宋" w:hAnsi="仿宋" w:eastAsia="仿宋"/>
          <w:sz w:val="32"/>
          <w:szCs w:val="32"/>
          <w:u w:val="none"/>
        </w:rPr>
        <w:t>行政</w:t>
      </w:r>
      <w:r>
        <w:rPr>
          <w:rFonts w:hint="eastAsia" w:ascii="仿宋" w:hAnsi="仿宋" w:eastAsia="仿宋"/>
          <w:sz w:val="32"/>
          <w:szCs w:val="32"/>
          <w:u w:val="none"/>
          <w:lang w:eastAsia="zh-CN"/>
        </w:rPr>
        <w:t>（</w:t>
      </w:r>
      <w:r>
        <w:rPr>
          <w:rFonts w:hint="eastAsia" w:ascii="仿宋" w:hAnsi="仿宋" w:eastAsia="仿宋"/>
          <w:sz w:val="32"/>
          <w:szCs w:val="32"/>
          <w:u w:val="none"/>
          <w:lang w:val="en-US" w:eastAsia="zh-CN"/>
        </w:rPr>
        <w:t>参公</w:t>
      </w:r>
      <w:r>
        <w:rPr>
          <w:rFonts w:hint="eastAsia" w:ascii="仿宋" w:hAnsi="仿宋" w:eastAsia="仿宋"/>
          <w:sz w:val="32"/>
          <w:szCs w:val="32"/>
          <w:u w:val="none"/>
          <w:lang w:eastAsia="zh-CN"/>
        </w:rPr>
        <w:t>）</w:t>
      </w:r>
      <w:r>
        <w:rPr>
          <w:rFonts w:ascii="仿宋" w:hAnsi="仿宋" w:eastAsia="仿宋"/>
          <w:sz w:val="32"/>
          <w:szCs w:val="32"/>
          <w:u w:val="none"/>
        </w:rPr>
        <w:t>在职人数</w:t>
      </w:r>
      <w:r>
        <w:rPr>
          <w:rFonts w:hint="eastAsia" w:ascii="仿宋" w:hAnsi="仿宋" w:eastAsia="仿宋"/>
          <w:sz w:val="32"/>
          <w:szCs w:val="32"/>
          <w:u w:val="single"/>
          <w:lang w:val="en-US" w:eastAsia="zh-CN"/>
        </w:rPr>
        <w:t>2</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${page400644146.ds532982397_REP_JX_BAS_AGENCY_INFO_ZYFRS_S_QTRSMX}</w:instrText>
      </w:r>
      <w:r>
        <w:rPr>
          <w:rFonts w:ascii="仿宋" w:hAnsi="仿宋" w:eastAsia="仿宋"/>
          <w:sz w:val="32"/>
          <w:szCs w:val="32"/>
          <w:u w:val="none"/>
        </w:rPr>
        <w:fldChar w:fldCharType="separate"/>
      </w:r>
      <w:r>
        <w:rPr>
          <w:rFonts w:ascii="仿宋" w:hAnsi="仿宋" w:eastAsia="仿宋"/>
          <w:sz w:val="32"/>
          <w:szCs w:val="32"/>
          <w:u w:val="none"/>
        </w:rPr>
        <w:t>离休人数小计</w:t>
      </w:r>
      <w:r>
        <w:rPr>
          <w:rFonts w:hint="eastAsia" w:ascii="仿宋" w:hAnsi="仿宋" w:eastAsia="仿宋"/>
          <w:sz w:val="32"/>
          <w:szCs w:val="32"/>
          <w:u w:val="none"/>
          <w:lang w:val="en-US" w:eastAsia="zh-CN"/>
        </w:rPr>
        <w:t>0</w:t>
      </w:r>
      <w:r>
        <w:rPr>
          <w:rFonts w:ascii="仿宋" w:hAnsi="仿宋" w:eastAsia="仿宋"/>
          <w:sz w:val="32"/>
          <w:szCs w:val="32"/>
          <w:u w:val="none"/>
        </w:rPr>
        <w:t>人,退休人数小计</w:t>
      </w:r>
      <w:r>
        <w:rPr>
          <w:rFonts w:hint="eastAsia" w:ascii="仿宋" w:hAnsi="仿宋" w:eastAsia="仿宋"/>
          <w:sz w:val="32"/>
          <w:szCs w:val="32"/>
          <w:u w:val="single"/>
          <w:lang w:val="en-US" w:eastAsia="zh-CN"/>
        </w:rPr>
        <w:t>2</w:t>
      </w:r>
      <w:r>
        <w:rPr>
          <w:rFonts w:ascii="仿宋" w:hAnsi="仿宋" w:eastAsia="仿宋"/>
          <w:sz w:val="32"/>
          <w:szCs w:val="32"/>
          <w:u w:val="none"/>
        </w:rPr>
        <w:t>人,遗属人数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p>
    <w:p>
      <w:pPr>
        <w:ind w:firstLine="640" w:firstLineChars="200"/>
        <w:rPr>
          <w:rFonts w:ascii="仿宋" w:hAnsi="仿宋" w:eastAsia="仿宋"/>
          <w:sz w:val="32"/>
          <w:szCs w:val="32"/>
        </w:rPr>
      </w:pP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庐山市文联</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庐山市文联</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${page400644146.ds509943833_REP_JXJC_AGENCY_WZR_NAME}</w:instrText>
      </w:r>
      <w:r>
        <w:rPr>
          <w:rFonts w:ascii="仿宋" w:hAnsi="仿宋" w:eastAsia="仿宋" w:cs="Times New Roman"/>
          <w:kern w:val="0"/>
          <w:sz w:val="32"/>
          <w:szCs w:val="32"/>
          <w:u w:val="none"/>
        </w:rPr>
        <w:fldChar w:fldCharType="separate"/>
      </w:r>
      <w:r>
        <w:rPr>
          <w:rFonts w:hint="eastAsia" w:ascii="仿宋" w:hAnsi="仿宋" w:eastAsia="仿宋" w:cs="Times New Roman"/>
          <w:kern w:val="0"/>
          <w:sz w:val="32"/>
          <w:szCs w:val="32"/>
          <w:u w:val="none"/>
          <w:lang w:eastAsia="zh-CN"/>
        </w:rPr>
        <w:t>庐山市文联</w:t>
      </w:r>
      <w:r>
        <w:rPr>
          <w:u w:val="none"/>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31.15</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w:t>
      </w:r>
      <w:r>
        <w:rPr>
          <w:rFonts w:hint="eastAsia" w:ascii="仿宋" w:hAnsi="仿宋" w:eastAsia="仿宋" w:cs="Times New Roman"/>
          <w:kern w:val="0"/>
          <w:sz w:val="32"/>
          <w:szCs w:val="32"/>
          <w:u w:val="single"/>
          <w:lang w:val="en-US" w:eastAsia="zh-CN"/>
        </w:rPr>
        <w:t>53.61</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31.15</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w:t>
      </w:r>
      <w:r>
        <w:rPr>
          <w:rFonts w:hint="eastAsia" w:ascii="仿宋" w:hAnsi="仿宋" w:eastAsia="仿宋" w:cs="Times New Roman"/>
          <w:kern w:val="0"/>
          <w:sz w:val="32"/>
          <w:szCs w:val="32"/>
          <w:u w:val="single"/>
          <w:lang w:val="en-US" w:eastAsia="zh-CN"/>
        </w:rPr>
        <w:t>53.61</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事业单位经营收入</w:t>
      </w:r>
      <w:r>
        <w:rPr>
          <w:rFonts w:hint="eastAsia" w:ascii="仿宋" w:hAnsi="仿宋" w:eastAsia="仿宋" w:cs="Times New Roman"/>
          <w:kern w:val="0"/>
          <w:sz w:val="32"/>
          <w:szCs w:val="32"/>
          <w:u w:val="single"/>
          <w:lang w:val="en-US" w:eastAsia="zh-CN"/>
        </w:rPr>
        <w:t>0</w:t>
      </w:r>
      <w:r>
        <w:rPr>
          <w:rFonts w:ascii="仿宋" w:hAnsi="仿宋" w:eastAsia="仿宋" w:cs="Times New Roman"/>
          <w:kern w:val="0"/>
          <w:sz w:val="32"/>
          <w:szCs w:val="32"/>
        </w:rPr>
        <w:t>万元,较上年预算安排增加（减少）</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0</w:t>
      </w:r>
      <w:r>
        <w:rPr>
          <w:rFonts w:ascii="仿宋" w:hAnsi="仿宋" w:eastAsia="仿宋" w:cs="Times New Roman"/>
          <w:kern w:val="0"/>
          <w:sz w:val="32"/>
          <w:szCs w:val="32"/>
          <w:u w:val="single"/>
        </w:rPr>
        <w:t>_</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增加（减少）变化原因为：2024年人员数量减少。</w:t>
      </w:r>
    </w:p>
    <w:p>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pPr>
        <w:widowControl/>
        <w:ind w:firstLine="640" w:firstLineChars="200"/>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${page400644146.ds509943833_REP_JXJC_AGENCY_WZR_NAME}</w:instrText>
      </w:r>
      <w:r>
        <w:rPr>
          <w:rFonts w:ascii="仿宋" w:hAnsi="仿宋" w:eastAsia="仿宋" w:cs="Times New Roman"/>
          <w:kern w:val="0"/>
          <w:sz w:val="32"/>
          <w:szCs w:val="32"/>
          <w:u w:val="none"/>
        </w:rPr>
        <w:fldChar w:fldCharType="separate"/>
      </w:r>
      <w:r>
        <w:rPr>
          <w:rFonts w:hint="eastAsia" w:ascii="仿宋" w:hAnsi="仿宋" w:eastAsia="仿宋" w:cs="Times New Roman"/>
          <w:kern w:val="0"/>
          <w:sz w:val="32"/>
          <w:szCs w:val="32"/>
          <w:u w:val="none"/>
          <w:lang w:eastAsia="zh-CN"/>
        </w:rPr>
        <w:t>庐山市文联</w:t>
      </w:r>
      <w:r>
        <w:rPr>
          <w:u w:val="none"/>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u w:val="single"/>
          <w:lang w:val="en-US" w:eastAsia="zh-CN"/>
        </w:rPr>
        <w:t>31.15</w:t>
      </w:r>
      <w:r>
        <w:rPr>
          <w:rStyle w:val="10"/>
          <w:rFonts w:ascii="仿宋" w:hAnsi="仿宋" w:eastAsia="仿宋"/>
          <w:sz w:val="32"/>
          <w:szCs w:val="32"/>
        </w:rPr>
        <w:t>万元,较上年预算安排减少</w:t>
      </w:r>
      <w:r>
        <w:rPr>
          <w:rStyle w:val="10"/>
          <w:rFonts w:hint="eastAsia" w:ascii="仿宋" w:hAnsi="仿宋" w:eastAsia="仿宋"/>
          <w:sz w:val="32"/>
          <w:szCs w:val="32"/>
          <w:u w:val="single"/>
          <w:lang w:val="en-US" w:eastAsia="zh-CN"/>
        </w:rPr>
        <w:t>53.61</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减少变化原因为：2024年人员数量减少。</w:t>
      </w:r>
    </w:p>
    <w:p>
      <w:pPr>
        <w:ind w:firstLine="640" w:firstLineChars="200"/>
        <w:rPr>
          <w:rStyle w:val="10"/>
          <w:rFonts w:ascii="仿宋" w:hAnsi="仿宋" w:eastAsia="仿宋"/>
          <w:color w:val="auto"/>
          <w:sz w:val="32"/>
          <w:szCs w:val="32"/>
        </w:rPr>
      </w:pPr>
      <w:r>
        <w:rPr>
          <w:rStyle w:val="10"/>
          <w:rFonts w:hint="eastAsia" w:ascii="仿宋" w:hAnsi="仿宋" w:eastAsia="仿宋"/>
          <w:sz w:val="32"/>
          <w:szCs w:val="32"/>
        </w:rPr>
        <w:t>其中：</w:t>
      </w: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u w:val="single"/>
          <w:lang w:val="en-US" w:eastAsia="zh-CN"/>
        </w:rPr>
        <w:t>25.84</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60.63</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u w:val="single"/>
          <w:lang w:val="en-US" w:eastAsia="zh-CN"/>
        </w:rPr>
        <w:t>_24.21</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u w:val="single"/>
          <w:lang w:val="en-US" w:eastAsia="zh-CN"/>
        </w:rPr>
        <w:t>1.6</w:t>
      </w:r>
      <w:r>
        <w:rPr>
          <w:rStyle w:val="10"/>
          <w:rFonts w:ascii="仿宋" w:hAnsi="仿宋" w:eastAsia="仿宋"/>
          <w:color w:val="auto"/>
          <w:sz w:val="32"/>
          <w:szCs w:val="32"/>
          <w:u w:val="single"/>
        </w:rPr>
        <w:t>万</w:t>
      </w:r>
      <w:r>
        <w:rPr>
          <w:rStyle w:val="10"/>
          <w:rFonts w:ascii="仿宋" w:hAnsi="仿宋" w:eastAsia="仿宋"/>
          <w:color w:val="auto"/>
          <w:sz w:val="32"/>
          <w:szCs w:val="32"/>
        </w:rPr>
        <w:t>元,对个人和家庭的补助</w:t>
      </w:r>
      <w:r>
        <w:rPr>
          <w:rStyle w:val="10"/>
          <w:rFonts w:hint="eastAsia" w:ascii="仿宋" w:hAnsi="仿宋" w:eastAsia="仿宋"/>
          <w:color w:val="auto"/>
          <w:sz w:val="32"/>
          <w:szCs w:val="32"/>
          <w:u w:val="single"/>
          <w:lang w:val="en-US" w:eastAsia="zh-CN"/>
        </w:rPr>
        <w:t>0.03</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u w:val="single"/>
          <w:lang w:val="en-US" w:eastAsia="zh-CN"/>
        </w:rPr>
        <w:t>0</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u w:val="single"/>
          <w:lang w:val="en-US" w:eastAsia="zh-CN"/>
        </w:rPr>
        <w:t>0</w:t>
      </w:r>
      <w:r>
        <w:rPr>
          <w:rStyle w:val="10"/>
          <w:rFonts w:ascii="仿宋" w:hAnsi="仿宋" w:eastAsia="仿宋"/>
          <w:color w:val="auto"/>
          <w:sz w:val="32"/>
          <w:szCs w:val="32"/>
        </w:rPr>
        <w:t>万元,较上年预算安排增加（减少）</w:t>
      </w:r>
      <w:r>
        <w:rPr>
          <w:rStyle w:val="10"/>
          <w:rFonts w:hint="eastAsia" w:ascii="仿宋" w:hAnsi="仿宋" w:eastAsia="仿宋"/>
          <w:color w:val="auto"/>
          <w:sz w:val="32"/>
          <w:szCs w:val="32"/>
          <w:u w:val="single"/>
          <w:lang w:val="en-US" w:eastAsia="zh-CN"/>
        </w:rPr>
        <w:t>0</w:t>
      </w:r>
      <w:r>
        <w:rPr>
          <w:rStyle w:val="10"/>
          <w:rFonts w:ascii="仿宋" w:hAnsi="仿宋" w:eastAsia="仿宋"/>
          <w:color w:val="auto"/>
          <w:sz w:val="32"/>
          <w:szCs w:val="32"/>
        </w:rPr>
        <w:t>万元;其中：商品和服务支出</w:t>
      </w:r>
      <w:r>
        <w:rPr>
          <w:rStyle w:val="10"/>
          <w:rFonts w:hint="eastAsia" w:ascii="仿宋" w:hAnsi="仿宋" w:eastAsia="仿宋"/>
          <w:color w:val="auto"/>
          <w:sz w:val="32"/>
          <w:szCs w:val="32"/>
          <w:u w:val="single"/>
          <w:lang w:val="en-US" w:eastAsia="zh-CN"/>
        </w:rPr>
        <w:t>1.6</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u w:val="single"/>
          <w:lang w:val="en-US" w:eastAsia="zh-CN"/>
        </w:rPr>
        <w:t>0</w:t>
      </w:r>
      <w:r>
        <w:rPr>
          <w:rStyle w:val="10"/>
          <w:rFonts w:ascii="仿宋" w:hAnsi="仿宋" w:eastAsia="仿宋"/>
          <w:color w:val="auto"/>
          <w:sz w:val="32"/>
          <w:szCs w:val="32"/>
        </w:rPr>
        <w:t>万元。</w:t>
      </w:r>
      <w:r>
        <w:rPr>
          <w:color w:val="auto"/>
        </w:rPr>
        <w:fldChar w:fldCharType="end"/>
      </w:r>
    </w:p>
    <w:p>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highlight w:val="none"/>
          <w:u w:val="single"/>
          <w:lang w:val="en-US" w:eastAsia="zh-CN"/>
        </w:rPr>
        <w:t>20.68</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highlight w:val="none"/>
          <w:lang w:val="en-US" w:eastAsia="zh-CN"/>
        </w:rPr>
        <w:t>减少</w:t>
      </w:r>
      <w:r>
        <w:rPr>
          <w:rStyle w:val="10"/>
          <w:rFonts w:hint="eastAsia" w:ascii="仿宋" w:hAnsi="仿宋" w:eastAsia="仿宋"/>
          <w:color w:val="auto"/>
          <w:sz w:val="32"/>
          <w:szCs w:val="32"/>
          <w:highlight w:val="none"/>
          <w:u w:val="single"/>
          <w:lang w:val="en-US" w:eastAsia="zh-CN"/>
        </w:rPr>
        <w:t>50.57</w:t>
      </w:r>
      <w:r>
        <w:rPr>
          <w:rStyle w:val="10"/>
          <w:rFonts w:ascii="仿宋" w:hAnsi="仿宋" w:eastAsia="仿宋"/>
          <w:color w:val="auto"/>
          <w:sz w:val="32"/>
          <w:szCs w:val="32"/>
        </w:rPr>
        <w:t>_万元;卫生健康支出</w:t>
      </w:r>
      <w:r>
        <w:rPr>
          <w:rStyle w:val="10"/>
          <w:rFonts w:hint="eastAsia" w:ascii="仿宋" w:hAnsi="仿宋" w:eastAsia="仿宋"/>
          <w:color w:val="auto"/>
          <w:sz w:val="32"/>
          <w:szCs w:val="32"/>
          <w:lang w:val="en-US" w:eastAsia="zh-CN"/>
        </w:rPr>
        <w:t>1.15_</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0.87</w:t>
      </w:r>
      <w:r>
        <w:rPr>
          <w:rStyle w:val="10"/>
          <w:rFonts w:ascii="仿宋" w:hAnsi="仿宋" w:eastAsia="仿宋"/>
          <w:color w:val="auto"/>
          <w:sz w:val="32"/>
          <w:szCs w:val="32"/>
          <w:u w:val="single"/>
        </w:rPr>
        <w:t>_</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1.43_</w:t>
      </w:r>
      <w:r>
        <w:rPr>
          <w:rStyle w:val="10"/>
          <w:rFonts w:ascii="仿宋" w:hAnsi="仿宋" w:eastAsia="仿宋"/>
          <w:color w:val="auto"/>
          <w:sz w:val="32"/>
          <w:szCs w:val="32"/>
        </w:rPr>
        <w:t>万元,较上年预算安排增减少</w:t>
      </w:r>
      <w:r>
        <w:rPr>
          <w:rStyle w:val="10"/>
          <w:rFonts w:hint="eastAsia" w:ascii="仿宋" w:hAnsi="仿宋" w:eastAsia="仿宋"/>
          <w:color w:val="auto"/>
          <w:sz w:val="32"/>
          <w:szCs w:val="32"/>
          <w:u w:val="single"/>
          <w:lang w:val="en-US" w:eastAsia="zh-CN"/>
        </w:rPr>
        <w:t>2.94</w:t>
      </w:r>
      <w:r>
        <w:rPr>
          <w:rStyle w:val="10"/>
          <w:rFonts w:ascii="仿宋" w:hAnsi="仿宋" w:eastAsia="仿宋"/>
          <w:color w:val="auto"/>
          <w:sz w:val="32"/>
          <w:szCs w:val="32"/>
        </w:rPr>
        <w:t>万元。</w:t>
      </w:r>
      <w:r>
        <w:rPr>
          <w:color w:val="auto"/>
        </w:rPr>
        <w:fldChar w:fldCharType="end"/>
      </w:r>
    </w:p>
    <w:p>
      <w:pPr>
        <w:ind w:firstLine="640" w:firstLineChars="200"/>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u w:val="single"/>
          <w:lang w:val="en-US" w:eastAsia="zh-CN"/>
        </w:rPr>
        <w:t>24.21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36.46</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u w:val="single"/>
          <w:lang w:val="en-US" w:eastAsia="zh-CN"/>
        </w:rPr>
        <w:t>1.6</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5.72</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0.03_</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0.03</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u w:val="single"/>
          <w:lang w:val="en-US" w:eastAsia="zh-CN"/>
        </w:rPr>
        <w:t>0</w:t>
      </w:r>
      <w:r>
        <w:rPr>
          <w:rStyle w:val="10"/>
          <w:rFonts w:ascii="仿宋" w:hAnsi="仿宋" w:eastAsia="仿宋"/>
          <w:color w:val="auto"/>
          <w:sz w:val="32"/>
          <w:szCs w:val="32"/>
        </w:rPr>
        <w:t>万元,较上年预算安排增加（减少）</w:t>
      </w:r>
      <w:r>
        <w:rPr>
          <w:rStyle w:val="10"/>
          <w:rFonts w:hint="eastAsia" w:ascii="仿宋" w:hAnsi="仿宋" w:eastAsia="仿宋"/>
          <w:color w:val="auto"/>
          <w:sz w:val="32"/>
          <w:szCs w:val="32"/>
          <w:u w:val="single"/>
          <w:lang w:val="en-US" w:eastAsia="zh-CN"/>
        </w:rPr>
        <w:t>0</w:t>
      </w:r>
      <w:r>
        <w:rPr>
          <w:rStyle w:val="10"/>
          <w:rFonts w:ascii="仿宋" w:hAnsi="仿宋" w:eastAsia="仿宋"/>
          <w:color w:val="auto"/>
          <w:sz w:val="32"/>
          <w:szCs w:val="32"/>
        </w:rPr>
        <w:t>万元。</w:t>
      </w:r>
      <w:r>
        <w:rPr>
          <w:color w:val="auto"/>
        </w:rPr>
        <w:fldChar w:fldCharType="end"/>
      </w:r>
    </w:p>
    <w:p>
      <w:pPr>
        <w:ind w:firstLine="420" w:firstLineChars="200"/>
        <w:rPr>
          <w:rFonts w:hint="default" w:eastAsiaTheme="minorEastAsia"/>
          <w:color w:val="FF0000"/>
          <w:lang w:val="en-US" w:eastAsia="zh-CN"/>
        </w:rPr>
      </w:pPr>
    </w:p>
    <w:p>
      <w:pPr>
        <w:ind w:firstLine="420" w:firstLineChars="200"/>
      </w:pP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pPr>
        <w:widowControl/>
        <w:ind w:firstLine="640" w:firstLineChars="200"/>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sz w:val="32"/>
          <w:szCs w:val="32"/>
          <w:lang w:val="en-US" w:eastAsia="zh-CN"/>
        </w:rPr>
        <w:t>庐山市财政局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u w:val="single"/>
          <w:lang w:val="en-US" w:eastAsia="zh-CN"/>
        </w:rPr>
        <w:t>31.15</w:t>
      </w:r>
      <w:r>
        <w:rPr>
          <w:rStyle w:val="10"/>
          <w:rFonts w:ascii="仿宋" w:hAnsi="仿宋" w:eastAsia="仿宋"/>
          <w:sz w:val="32"/>
          <w:szCs w:val="32"/>
        </w:rPr>
        <w:t>万元,较上年预算安排减少</w:t>
      </w:r>
      <w:r>
        <w:rPr>
          <w:rStyle w:val="10"/>
          <w:rFonts w:hint="eastAsia" w:ascii="仿宋" w:hAnsi="仿宋" w:eastAsia="仿宋"/>
          <w:sz w:val="32"/>
          <w:szCs w:val="32"/>
          <w:u w:val="single"/>
          <w:lang w:val="en-US" w:eastAsia="zh-CN"/>
        </w:rPr>
        <w:t>53.61</w:t>
      </w:r>
      <w:r>
        <w:rPr>
          <w:rStyle w:val="10"/>
          <w:rFonts w:ascii="仿宋" w:hAnsi="仿宋" w:eastAsia="仿宋"/>
          <w:sz w:val="32"/>
          <w:szCs w:val="32"/>
        </w:rPr>
        <w:t>万元</w:t>
      </w:r>
      <w:r>
        <w:rPr>
          <w:rStyle w:val="10"/>
          <w:rFonts w:hint="eastAsia" w:ascii="仿宋" w:hAnsi="仿宋" w:eastAsia="仿宋"/>
          <w:sz w:val="32"/>
          <w:szCs w:val="32"/>
          <w:lang w:eastAsia="zh-CN"/>
        </w:rPr>
        <w:t>。</w:t>
      </w:r>
      <w:r>
        <w:fldChar w:fldCharType="end"/>
      </w:r>
    </w:p>
    <w:p>
      <w:pPr>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减少变化原因为：2024年人员数量减少</w:t>
      </w:r>
    </w:p>
    <w:p>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u w:val="single"/>
          <w:lang w:val="en-US" w:eastAsia="zh-CN"/>
        </w:rPr>
        <w:t>20.68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50.57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u w:val="single"/>
          <w:lang w:val="en-US" w:eastAsia="zh-CN"/>
        </w:rPr>
        <w:t>2.64</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u w:val="single"/>
          <w:lang w:val="en-US" w:eastAsia="zh-CN"/>
        </w:rPr>
        <w:t>1.15</w:t>
      </w:r>
      <w:r>
        <w:rPr>
          <w:rStyle w:val="10"/>
          <w:rFonts w:ascii="仿宋" w:hAnsi="仿宋" w:eastAsia="仿宋"/>
          <w:color w:val="auto"/>
          <w:sz w:val="32"/>
          <w:szCs w:val="32"/>
          <w:u w:val="single"/>
        </w:rPr>
        <w:t>万</w:t>
      </w:r>
      <w:r>
        <w:rPr>
          <w:rStyle w:val="10"/>
          <w:rFonts w:ascii="仿宋" w:hAnsi="仿宋" w:eastAsia="仿宋"/>
          <w:color w:val="auto"/>
          <w:sz w:val="32"/>
          <w:szCs w:val="32"/>
        </w:rPr>
        <w:t>元,较上年预算安排减少</w:t>
      </w:r>
      <w:r>
        <w:rPr>
          <w:rStyle w:val="10"/>
          <w:rFonts w:hint="eastAsia" w:ascii="仿宋" w:hAnsi="仿宋" w:eastAsia="仿宋"/>
          <w:color w:val="auto"/>
          <w:sz w:val="32"/>
          <w:szCs w:val="32"/>
          <w:u w:val="single"/>
          <w:lang w:val="en-US" w:eastAsia="zh-CN"/>
        </w:rPr>
        <w:t>0.87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住房保障支出</w:t>
      </w:r>
      <w:r>
        <w:rPr>
          <w:rStyle w:val="10"/>
          <w:rFonts w:hint="eastAsia" w:ascii="仿宋" w:hAnsi="仿宋" w:eastAsia="仿宋"/>
          <w:color w:val="auto"/>
          <w:sz w:val="32"/>
          <w:szCs w:val="32"/>
          <w:u w:val="single"/>
          <w:lang w:val="en-US" w:eastAsia="zh-CN"/>
        </w:rPr>
        <w:t>1.43</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较上年预算安排减少</w:t>
      </w:r>
      <w:r>
        <w:rPr>
          <w:rStyle w:val="10"/>
          <w:rFonts w:hint="eastAsia" w:ascii="仿宋" w:hAnsi="仿宋" w:eastAsia="仿宋"/>
          <w:color w:val="auto"/>
          <w:sz w:val="32"/>
          <w:szCs w:val="32"/>
          <w:u w:val="single"/>
          <w:lang w:val="en-US" w:eastAsia="zh-CN"/>
        </w:rPr>
        <w:t>2.94</w:t>
      </w:r>
      <w:r>
        <w:rPr>
          <w:rStyle w:val="10"/>
          <w:rFonts w:ascii="仿宋" w:hAnsi="仿宋" w:eastAsia="仿宋"/>
          <w:color w:val="auto"/>
          <w:sz w:val="32"/>
          <w:szCs w:val="32"/>
        </w:rPr>
        <w:t>万元。</w:t>
      </w:r>
      <w:r>
        <w:rPr>
          <w:color w:val="auto"/>
        </w:rPr>
        <w:fldChar w:fldCharType="end"/>
      </w:r>
    </w:p>
    <w:p>
      <w:pPr>
        <w:ind w:firstLine="640" w:firstLineChars="200"/>
      </w:pPr>
      <w:r>
        <w:rPr>
          <w:rStyle w:val="10"/>
          <w:rFonts w:hint="eastAsia" w:ascii="仿宋" w:hAnsi="仿宋" w:eastAsia="仿宋"/>
          <w:color w:val="auto"/>
          <w:sz w:val="32"/>
          <w:szCs w:val="32"/>
        </w:rPr>
        <w:t>按支出项目类别划分</w:t>
      </w:r>
      <w:r>
        <w:rPr>
          <w:rStyle w:val="10"/>
          <w:rFonts w:hint="eastAsia" w:ascii="仿宋" w:hAnsi="仿宋" w:eastAsia="仿宋"/>
          <w:sz w:val="32"/>
          <w:szCs w:val="32"/>
        </w:rPr>
        <w:t>：</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${page400644146.ds215660413_REP_BGT_T_HC1100002019_DXQ02_JBZCQKCB}</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25.84_</w:t>
      </w:r>
      <w:r>
        <w:rPr>
          <w:rStyle w:val="10"/>
          <w:rFonts w:ascii="仿宋" w:hAnsi="仿宋" w:eastAsia="仿宋"/>
          <w:sz w:val="32"/>
          <w:szCs w:val="32"/>
        </w:rPr>
        <w:t>万元,较上年预算安排减少___</w:t>
      </w:r>
      <w:r>
        <w:rPr>
          <w:rStyle w:val="10"/>
          <w:rFonts w:hint="eastAsia" w:ascii="仿宋" w:hAnsi="仿宋" w:eastAsia="仿宋"/>
          <w:sz w:val="32"/>
          <w:szCs w:val="32"/>
          <w:lang w:val="en-US" w:eastAsia="zh-CN"/>
        </w:rPr>
        <w:t>60.63</w:t>
      </w:r>
      <w:r>
        <w:rPr>
          <w:rStyle w:val="10"/>
          <w:rFonts w:ascii="仿宋" w:hAnsi="仿宋" w:eastAsia="仿宋"/>
          <w:sz w:val="32"/>
          <w:szCs w:val="32"/>
        </w:rPr>
        <w:t>___万元;其中：工资福利支出</w:t>
      </w:r>
      <w:r>
        <w:rPr>
          <w:rStyle w:val="10"/>
          <w:rFonts w:hint="eastAsia" w:ascii="仿宋" w:hAnsi="仿宋" w:eastAsia="仿宋"/>
          <w:sz w:val="32"/>
          <w:szCs w:val="32"/>
          <w:lang w:val="en-US" w:eastAsia="zh-CN"/>
        </w:rPr>
        <w:t>24.21_</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_1.6</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_0.03</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${page400644146.ds215660413_REP_BGT_T_HC1100002019_DXQ02_XMZCQKCB}</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0_</w:t>
      </w:r>
      <w:r>
        <w:rPr>
          <w:rStyle w:val="10"/>
          <w:rFonts w:ascii="仿宋" w:hAnsi="仿宋" w:eastAsia="仿宋"/>
          <w:sz w:val="32"/>
          <w:szCs w:val="32"/>
        </w:rPr>
        <w:t>万元,较上年预算安排增加（减少）____</w:t>
      </w:r>
      <w:r>
        <w:rPr>
          <w:rStyle w:val="10"/>
          <w:rFonts w:hint="eastAsia" w:ascii="仿宋" w:hAnsi="仿宋" w:eastAsia="仿宋"/>
          <w:sz w:val="32"/>
          <w:szCs w:val="32"/>
          <w:lang w:val="en-US" w:eastAsia="zh-CN"/>
        </w:rPr>
        <w:t>0</w:t>
      </w:r>
      <w:r>
        <w:rPr>
          <w:rStyle w:val="10"/>
          <w:rFonts w:ascii="仿宋" w:hAnsi="仿宋" w:eastAsia="仿宋"/>
          <w:sz w:val="32"/>
          <w:szCs w:val="32"/>
        </w:rPr>
        <w:t>_万元;其中：商品和服务支出</w:t>
      </w:r>
      <w:r>
        <w:rPr>
          <w:rStyle w:val="10"/>
          <w:rFonts w:hint="eastAsia" w:ascii="仿宋" w:hAnsi="仿宋" w:eastAsia="仿宋"/>
          <w:sz w:val="32"/>
          <w:szCs w:val="32"/>
          <w:lang w:val="en-US" w:eastAsia="zh-CN"/>
        </w:rPr>
        <w:t>_1.6</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_0</w:t>
      </w:r>
      <w:r>
        <w:rPr>
          <w:rStyle w:val="10"/>
          <w:rFonts w:ascii="仿宋" w:hAnsi="仿宋" w:eastAsia="仿宋"/>
          <w:sz w:val="32"/>
          <w:szCs w:val="32"/>
        </w:rPr>
        <w:t>万元。</w:t>
      </w:r>
      <w:r>
        <w:fldChar w:fldCharType="end"/>
      </w:r>
    </w:p>
    <w:p>
      <w:pPr>
        <w:ind w:firstLine="420" w:firstLineChars="200"/>
      </w:pPr>
    </w:p>
    <w:p>
      <w:pPr>
        <w:ind w:firstLine="420" w:firstLineChars="200"/>
      </w:pP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pPr>
        <w:ind w:firstLine="640" w:firstLineChars="200"/>
        <w:rPr>
          <w:rFonts w:hint="eastAsia" w:ascii="Adobe 仿宋 Std R" w:hAnsi="Adobe 仿宋 Std R" w:eastAsia="Adobe 仿宋 Std R"/>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color w:val="auto"/>
          <w:kern w:val="0"/>
          <w:sz w:val="32"/>
          <w:szCs w:val="32"/>
          <w:lang w:val="en-US" w:eastAsia="zh-CN"/>
        </w:rPr>
        <w:t>庐山市文联</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lang w:val="en-US" w:eastAsia="zh-CN"/>
        </w:rPr>
        <w:t>万元。</w:t>
      </w:r>
    </w:p>
    <w:p>
      <w:pPr>
        <w:ind w:firstLine="640" w:firstLineChars="200"/>
        <w:rPr>
          <w:rStyle w:val="10"/>
          <w:rFonts w:hint="eastAsia" w:ascii="仿宋" w:hAnsi="仿宋" w:eastAsia="仿宋"/>
          <w:sz w:val="32"/>
          <w:szCs w:val="32"/>
        </w:rPr>
      </w:pPr>
      <w:r>
        <w:rPr>
          <w:rStyle w:val="10"/>
          <w:rFonts w:hint="eastAsia" w:ascii="仿宋" w:hAnsi="仿宋" w:eastAsia="仿宋"/>
          <w:sz w:val="32"/>
          <w:szCs w:val="32"/>
        </w:rPr>
        <w:t>按</w:t>
      </w:r>
      <w:r>
        <w:rPr>
          <w:rFonts w:hint="eastAsia" w:ascii="仿宋" w:hAnsi="仿宋" w:eastAsia="仿宋" w:cs="Times New Roman"/>
          <w:color w:val="auto"/>
          <w:kern w:val="0"/>
          <w:sz w:val="32"/>
          <w:szCs w:val="32"/>
        </w:rPr>
        <w:t>支出项目</w:t>
      </w:r>
      <w:r>
        <w:rPr>
          <w:rStyle w:val="10"/>
          <w:rFonts w:hint="eastAsia" w:ascii="仿宋" w:hAnsi="仿宋" w:eastAsia="仿宋"/>
          <w:sz w:val="32"/>
          <w:szCs w:val="32"/>
        </w:rPr>
        <w:t>类别划分：</w:t>
      </w:r>
      <w:r>
        <w:rPr>
          <w:rFonts w:hint="eastAsia" w:ascii="Adobe 仿宋 Std R" w:hAnsi="Adobe 仿宋 Std R" w:eastAsia="Adobe 仿宋 Std R"/>
          <w:color w:val="auto"/>
          <w:sz w:val="32"/>
          <w:lang w:eastAsia="zh-CN"/>
        </w:rPr>
        <w:t>本单位没有使用政府性基金预算拨款安排的支出。</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${page540426799.ds357974894_REP_BGT_T_HC1100002019_DXQ02DW_JBZCQKJJ}</w:instrText>
      </w:r>
      <w:r>
        <w:rPr>
          <w:rStyle w:val="10"/>
          <w:rFonts w:ascii="仿宋" w:hAnsi="仿宋" w:eastAsia="仿宋"/>
          <w:color w:val="auto"/>
          <w:sz w:val="32"/>
          <w:szCs w:val="32"/>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${page540426799.ds357974894_REP_BGT_T_HC1100002019_DXQ02DW_XMZCQKJJ}</w:instrText>
      </w:r>
      <w:r>
        <w:rPr>
          <w:rStyle w:val="10"/>
          <w:rFonts w:ascii="仿宋" w:hAnsi="仿宋" w:eastAsia="仿宋"/>
          <w:color w:val="auto"/>
          <w:sz w:val="32"/>
          <w:szCs w:val="32"/>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${page400644146.ds215660413_REP_BGT_T_HC1100002019_DXQ02_JBZCQKJJ}</w:instrText>
      </w:r>
      <w:r>
        <w:rPr>
          <w:rStyle w:val="10"/>
          <w:rFonts w:ascii="仿宋" w:hAnsi="仿宋" w:eastAsia="仿宋"/>
          <w:color w:val="auto"/>
          <w:sz w:val="32"/>
          <w:szCs w:val="32"/>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${page400644146.ds215660413_REP_BGT_T_HC1100002019_DXQ02_XMZCQKJJ}</w:instrText>
      </w:r>
      <w:r>
        <w:rPr>
          <w:rStyle w:val="10"/>
          <w:rFonts w:ascii="仿宋" w:hAnsi="仿宋" w:eastAsia="仿宋"/>
          <w:color w:val="auto"/>
          <w:sz w:val="32"/>
          <w:szCs w:val="32"/>
        </w:rPr>
        <w:fldChar w:fldCharType="end"/>
      </w: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pPr>
        <w:widowControl/>
        <w:ind w:firstLine="640" w:firstLineChars="200"/>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val="en-US" w:eastAsia="zh-CN"/>
        </w:rPr>
        <w:t>部门</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pPr>
        <w:widowControl/>
        <w:ind w:firstLine="640" w:firstLineChars="200"/>
        <w:rPr>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1.6</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w:t>
      </w:r>
      <w:r>
        <w:rPr>
          <w:rFonts w:hint="eastAsia" w:ascii="Adobe 仿宋 Std R" w:hAnsi="Adobe 仿宋 Std R" w:eastAsia="Adobe 仿宋 Std R"/>
          <w:sz w:val="32"/>
          <w:szCs w:val="32"/>
          <w:u w:val="single"/>
          <w:lang w:val="en-US" w:eastAsia="zh-CN"/>
        </w:rPr>
        <w:t>5</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312</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减少变化原因为：2024年人数增加。</w:t>
      </w:r>
    </w:p>
    <w:p>
      <w:pPr>
        <w:widowControl/>
        <w:spacing w:line="580" w:lineRule="exact"/>
        <w:ind w:firstLine="636"/>
        <w:jc w:val="left"/>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0.4万元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 xml:space="preserve"> 0万元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0 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0 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0.36万元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 xml:space="preserve"> 0万元</w:t>
      </w:r>
      <w:r>
        <w:rPr>
          <w:rFonts w:hint="eastAsia" w:ascii="Adobe 仿宋 Std R" w:hAnsi="Adobe 仿宋 Std R" w:eastAsia="Adobe 仿宋 Std R"/>
          <w:color w:val="000000" w:themeColor="text1"/>
          <w:sz w:val="32"/>
          <w:szCs w:val="32"/>
        </w:rPr>
        <w:t>、专用材料及一般设备购置费</w:t>
      </w:r>
      <w:r>
        <w:rPr>
          <w:rFonts w:hint="eastAsia" w:ascii="Adobe 仿宋 Std R" w:hAnsi="Adobe 仿宋 Std R" w:eastAsia="Adobe 仿宋 Std R"/>
          <w:color w:val="000000" w:themeColor="text1"/>
          <w:sz w:val="32"/>
          <w:szCs w:val="32"/>
          <w:lang w:val="en-US" w:eastAsia="zh-CN"/>
        </w:rPr>
        <w:t xml:space="preserve"> 0万元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、办公用房取暖费</w:t>
      </w:r>
      <w:r>
        <w:rPr>
          <w:rFonts w:hint="eastAsia" w:ascii="Adobe 仿宋 Std R" w:hAnsi="Adobe 仿宋 Std R" w:eastAsia="Adobe 仿宋 Std R"/>
          <w:color w:val="000000" w:themeColor="text1"/>
          <w:sz w:val="32"/>
          <w:szCs w:val="32"/>
          <w:lang w:val="en-US" w:eastAsia="zh-CN"/>
        </w:rPr>
        <w:t xml:space="preserve"> 0万元</w:t>
      </w:r>
      <w:r>
        <w:rPr>
          <w:rFonts w:hint="eastAsia" w:ascii="Adobe 仿宋 Std R" w:hAnsi="Adobe 仿宋 Std R" w:eastAsia="Adobe 仿宋 Std R"/>
          <w:color w:val="000000" w:themeColor="text1"/>
          <w:sz w:val="32"/>
          <w:szCs w:val="32"/>
        </w:rPr>
        <w:t>、办公用房物业管理费</w:t>
      </w:r>
      <w:r>
        <w:rPr>
          <w:rFonts w:hint="eastAsia" w:ascii="Adobe 仿宋 Std R" w:hAnsi="Adobe 仿宋 Std R" w:eastAsia="Adobe 仿宋 Std R"/>
          <w:color w:val="000000" w:themeColor="text1"/>
          <w:sz w:val="32"/>
          <w:szCs w:val="32"/>
          <w:lang w:val="en-US" w:eastAsia="zh-CN"/>
        </w:rPr>
        <w:t>0 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0 万元。</w:t>
      </w: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pPr>
        <w:rPr>
          <w:rFonts w:hint="eastAsia"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w:t>
      </w:r>
      <w:r>
        <w:fldChar w:fldCharType="end"/>
      </w:r>
    </w:p>
    <w:p>
      <w:pPr>
        <w:ind w:firstLine="642"/>
        <w:rPr>
          <w:rFonts w:hint="eastAsia"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辆，安排购置单位价值</w:t>
      </w:r>
      <w:r>
        <w:rPr>
          <w:rFonts w:hint="eastAsia" w:ascii="Adobe 仿宋 Std R" w:hAnsi="Adobe 仿宋 Std R" w:eastAsia="Adobe 仿宋 Std R"/>
          <w:sz w:val="32"/>
          <w:szCs w:val="32"/>
          <w:lang w:val="en-US" w:eastAsia="zh-CN"/>
        </w:rPr>
        <w:t>200</w:t>
      </w:r>
      <w:r>
        <w:rPr>
          <w:rFonts w:hint="eastAsia" w:ascii="Adobe 仿宋 Std R" w:hAnsi="Adobe 仿宋 Std R" w:eastAsia="Adobe 仿宋 Std R"/>
          <w:sz w:val="32"/>
          <w:szCs w:val="32"/>
        </w:rPr>
        <w:t>万元以上大型设备具体为：</w:t>
      </w:r>
      <w:r>
        <w:rPr>
          <w:rFonts w:hint="eastAsia" w:ascii="仿宋_GB2312" w:eastAsia="仿宋_GB2312"/>
          <w:sz w:val="32"/>
          <w:szCs w:val="30"/>
          <w:u w:val="single"/>
          <w:lang w:val="en-US" w:eastAsia="zh-CN"/>
        </w:rPr>
        <w:t>无</w:t>
      </w:r>
      <w:r>
        <w:rPr>
          <w:rFonts w:hint="eastAsia" w:ascii="仿宋_GB2312" w:eastAsia="仿宋_GB2312"/>
          <w:sz w:val="32"/>
          <w:szCs w:val="30"/>
          <w:u w:val="none"/>
          <w:lang w:val="en-US" w:eastAsia="zh-CN"/>
        </w:rPr>
        <w:t>。</w:t>
      </w:r>
    </w:p>
    <w:p>
      <w:pPr>
        <w:ind w:firstLine="321" w:firstLineChars="100"/>
        <w:rPr>
          <w:rStyle w:val="10"/>
          <w:rFonts w:ascii="Adobe 仿宋 Std R" w:hAnsi="Adobe 仿宋 Std R" w:eastAsia="Adobe 仿宋 Std R"/>
          <w:b/>
          <w:sz w:val="32"/>
          <w:szCs w:val="32"/>
          <w:u w:val="none"/>
        </w:rPr>
      </w:pPr>
      <w:r>
        <w:rPr>
          <w:rStyle w:val="10"/>
          <w:rFonts w:hint="eastAsia" w:ascii="Adobe 仿宋 Std R" w:hAnsi="Adobe 仿宋 Std R" w:eastAsia="Adobe 仿宋 Std R"/>
          <w:b/>
          <w:sz w:val="32"/>
          <w:szCs w:val="32"/>
          <w:u w:val="none"/>
        </w:rPr>
        <w:t>（九）</w:t>
      </w:r>
      <w:r>
        <w:rPr>
          <w:rStyle w:val="10"/>
          <w:rFonts w:hint="eastAsia" w:ascii="Adobe 仿宋 Std R" w:hAnsi="Adobe 仿宋 Std R" w:eastAsia="Adobe 仿宋 Std R"/>
          <w:b/>
          <w:sz w:val="32"/>
          <w:szCs w:val="32"/>
          <w:u w:val="none"/>
          <w:lang w:val="en-US" w:eastAsia="zh-CN"/>
        </w:rPr>
        <w:t>文联</w:t>
      </w:r>
      <w:r>
        <w:rPr>
          <w:rStyle w:val="10"/>
          <w:rFonts w:hint="eastAsia" w:ascii="Adobe 仿宋 Std R" w:hAnsi="Adobe 仿宋 Std R" w:eastAsia="Adobe 仿宋 Std R"/>
          <w:b/>
          <w:sz w:val="32"/>
          <w:szCs w:val="32"/>
          <w:u w:val="none"/>
        </w:rPr>
        <w:t>项目情况说明（本级）</w:t>
      </w:r>
    </w:p>
    <w:p>
      <w:pPr>
        <w:ind w:firstLine="320" w:firstLineChars="100"/>
        <w:rPr>
          <w:rFonts w:hint="eastAsia" w:ascii="Adobe 仿宋 Std R" w:hAnsi="Adobe 仿宋 Std R" w:eastAsia="Adobe 仿宋 Std R"/>
          <w:sz w:val="32"/>
          <w:szCs w:val="32"/>
        </w:rPr>
      </w:pPr>
      <w:r>
        <w:rPr>
          <w:rFonts w:hint="eastAsia" w:ascii="Adobe 仿宋 Std R" w:hAnsi="Adobe 仿宋 Std R" w:eastAsia="Adobe 仿宋 Std R"/>
          <w:sz w:val="32"/>
          <w:szCs w:val="32"/>
          <w:u w:val="none"/>
          <w:lang w:val="en-US" w:eastAsia="zh-CN"/>
        </w:rPr>
        <w:t>本单位本年度未安排项目。</w:t>
      </w:r>
      <w:r>
        <w:rPr>
          <w:rFonts w:hint="eastAsia" w:ascii="Adobe 仿宋 Std R" w:hAnsi="Adobe 仿宋 Std R" w:eastAsia="Adobe 仿宋 Std R"/>
          <w:sz w:val="32"/>
          <w:szCs w:val="32"/>
        </w:rPr>
        <w:t xml:space="preserve"> </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FF"/>
          <w:sz w:val="32"/>
          <w:szCs w:val="32"/>
        </w:rPr>
        <w:fldChar w:fldCharType="begin"/>
      </w:r>
      <w:r>
        <w:rPr>
          <w:rFonts w:ascii="仿宋" w:hAnsi="仿宋" w:eastAsia="仿宋"/>
          <w:bCs/>
          <w:color w:val="0000FF"/>
          <w:sz w:val="32"/>
          <w:szCs w:val="32"/>
        </w:rPr>
        <w:instrText xml:space="preserve">MERGEFIELD ${page540426799.ds254512694_REP_JXJC_AGENCY_WZR_NAME}</w:instrText>
      </w:r>
      <w:r>
        <w:rPr>
          <w:rFonts w:ascii="仿宋" w:hAnsi="仿宋" w:eastAsia="仿宋"/>
          <w:bCs/>
          <w:color w:val="0000FF"/>
          <w:sz w:val="32"/>
          <w:szCs w:val="32"/>
        </w:rPr>
        <w:fldChar w:fldCharType="separate"/>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庐山市委宣传部</w:t>
      </w:r>
      <w:r>
        <w:fldChar w:fldCharType="end"/>
      </w:r>
      <w:r>
        <w:rPr>
          <w:color w:val="0000FF"/>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0</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ascii="仿宋" w:hAnsi="仿宋" w:eastAsia="仿宋"/>
          <w:bCs/>
          <w:sz w:val="32"/>
          <w:szCs w:val="32"/>
          <w:u w:val="single"/>
        </w:rPr>
        <w:t>无安排因公出国</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u w:val="single"/>
          <w:lang w:val="en-US" w:eastAsia="zh-CN"/>
        </w:rPr>
        <w:t>0</w:t>
      </w:r>
      <w:r>
        <w:rPr>
          <w:rFonts w:ascii="仿宋" w:hAnsi="仿宋" w:eastAsia="仿宋"/>
          <w:bCs/>
          <w:sz w:val="32"/>
          <w:szCs w:val="32"/>
        </w:rPr>
        <w:t>万元,比上年增</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与上年安排保持一致0</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r>
        <w:rPr>
          <w:rFonts w:ascii="仿宋" w:hAnsi="仿宋" w:eastAsia="仿宋"/>
          <w:bCs/>
          <w:sz w:val="32"/>
          <w:szCs w:val="32"/>
        </w:rPr>
        <w:t>。</w:t>
      </w:r>
    </w:p>
    <w:p>
      <w:pPr>
        <w:widowControl/>
        <w:shd w:val="clear" w:color="auto" w:fill="FFFFFF"/>
        <w:spacing w:line="640" w:lineRule="atLeast"/>
        <w:ind w:firstLine="64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bookmarkStart w:id="0" w:name="_GoBack"/>
      <w:bookmarkEnd w:id="0"/>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hint="eastAsia"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r>
        <w:rPr>
          <w:rFonts w:hint="eastAsia" w:ascii="仿宋_GB2312" w:eastAsia="仿宋_GB2312"/>
          <w:color w:val="FF0000"/>
          <w:sz w:val="32"/>
          <w:szCs w:val="30"/>
          <w:lang w:val="en-US" w:eastAsia="zh-CN"/>
        </w:rPr>
        <w:t>(备注：名词解释必须按收入科目、支出科目、相关专业名词分别解释，缺一不可！正式模板请将次备注删除）</w:t>
      </w:r>
    </w:p>
    <w:p>
      <w:pPr>
        <w:widowControl/>
        <w:spacing w:line="600" w:lineRule="exact"/>
        <w:ind w:firstLine="640" w:firstLineChars="200"/>
        <w:jc w:val="left"/>
        <w:rPr>
          <w:rFonts w:ascii="仿宋_GB2312" w:eastAsia="仿宋_GB2312"/>
          <w:color w:val="000000"/>
          <w:sz w:val="32"/>
          <w:szCs w:val="30"/>
        </w:rPr>
      </w:pPr>
    </w:p>
    <w:p>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hMWZiMWJkYTcxNWFmMWRjNjg2N2MyOTY3NGZhZmU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5827B15"/>
    <w:rsid w:val="206D0602"/>
    <w:rsid w:val="212C5238"/>
    <w:rsid w:val="22430342"/>
    <w:rsid w:val="25B931E9"/>
    <w:rsid w:val="2828673B"/>
    <w:rsid w:val="2C57797E"/>
    <w:rsid w:val="30364429"/>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0</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你说</cp:lastModifiedBy>
  <dcterms:modified xsi:type="dcterms:W3CDTF">2024-02-05T09:36:26Z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C59DDD6C1D644C2B97B00221E6AE7CC3_13</vt:lpwstr>
  </property>
</Properties>
</file>