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0C85A">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庐山市</w:t>
      </w: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蛟塘中学</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65BDB9AE">
      <w:pPr>
        <w:pStyle w:val="12"/>
        <w:spacing w:line="600" w:lineRule="atLeast"/>
        <w:jc w:val="center"/>
        <w:rPr>
          <w:rFonts w:ascii="黑体" w:hAnsi="黑体" w:eastAsia="黑体"/>
          <w:color w:val="000000"/>
          <w:sz w:val="32"/>
          <w:szCs w:val="32"/>
        </w:rPr>
      </w:pPr>
    </w:p>
    <w:p w14:paraId="62F2D666">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F5B140E">
      <w:pPr>
        <w:pStyle w:val="12"/>
        <w:rPr>
          <w:rFonts w:ascii="宋体" w:hAnsi="宋体"/>
          <w:color w:val="000000"/>
        </w:rPr>
      </w:pPr>
    </w:p>
    <w:p w14:paraId="22386C36">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u w:val="none"/>
          <w:lang w:val="en-US" w:eastAsia="zh-CN"/>
        </w:rPr>
        <w:t>庐山市</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${page540426799.ds254512694_REP_JXJC_AGENCY_WZR_NAME}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蛟塘中学</w:t>
      </w:r>
      <w:r>
        <w:rPr>
          <w:color w:val="auto"/>
          <w:u w:val="none"/>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3BFEDB73">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51B15218">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4AE119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 xml:space="preserve"> </w:t>
      </w:r>
      <w:r>
        <w:rPr>
          <w:rFonts w:hint="eastAsia" w:ascii="仿宋_GB2312" w:eastAsia="仿宋_GB2312"/>
          <w:b/>
          <w:bCs/>
          <w:color w:val="auto"/>
          <w:sz w:val="32"/>
          <w:szCs w:val="32"/>
          <w:u w:val="none"/>
          <w:lang w:val="en-US" w:eastAsia="zh-CN"/>
        </w:rPr>
        <w:t>庐山市</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${page540426799.ds254512694_REP_JXJC_AGENCY_WZR_NAME}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蛟塘中学</w:t>
      </w:r>
      <w:r>
        <w:rPr>
          <w:color w:val="auto"/>
          <w:u w:val="none"/>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68243257">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收支预算总表》</w:t>
      </w:r>
    </w:p>
    <w:p w14:paraId="6581F46C">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二、《单位收入总表》</w:t>
      </w:r>
    </w:p>
    <w:p w14:paraId="5FECE222">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三、《单位支出总表》</w:t>
      </w:r>
    </w:p>
    <w:p w14:paraId="5BC5171E">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四、《财政拨款收支总表》</w:t>
      </w:r>
    </w:p>
    <w:p w14:paraId="47F664A4">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五、《一般公共预算支出表》</w:t>
      </w:r>
    </w:p>
    <w:p w14:paraId="638E0FFA">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六、《一般公共预算基本支出表》</w:t>
      </w:r>
    </w:p>
    <w:p w14:paraId="1E6209AE">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七、《财政拨款“三公”经费支出表》</w:t>
      </w:r>
    </w:p>
    <w:p w14:paraId="589D0BAA">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八、《政府性基金预算支出表》</w:t>
      </w:r>
    </w:p>
    <w:p w14:paraId="0409CD15">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九、《国有资本经营预算支出表》</w:t>
      </w:r>
      <w:r>
        <w:rPr>
          <w:rFonts w:hint="eastAsia" w:ascii="Adobe 仿宋 Std R" w:hAnsi="Adobe 仿宋 Std R" w:eastAsia="Adobe 仿宋 Std R" w:cstheme="minorBidi"/>
          <w:kern w:val="2"/>
          <w:sz w:val="32"/>
          <w:szCs w:val="30"/>
        </w:rPr>
        <w:tab/>
      </w:r>
    </w:p>
    <w:p w14:paraId="270009EC">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十、《项目绩效目标表》</w:t>
      </w:r>
    </w:p>
    <w:p w14:paraId="634E4C4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u w:val="none"/>
          <w:lang w:val="en-US" w:eastAsia="zh-CN"/>
        </w:rPr>
        <w:t>庐山市</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${page540426799.ds254512694_REP_JXJC_AGENCY_WZR_NAME}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蛟塘中学</w:t>
      </w:r>
      <w:r>
        <w:rPr>
          <w:color w:val="auto"/>
          <w:u w:val="none"/>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1239A1A0">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hint="eastAsia" w:ascii="Adobe 仿宋 Std R" w:hAnsi="Adobe 仿宋 Std R" w:eastAsia="Adobe 仿宋 Std R" w:cstheme="minorBidi"/>
          <w:kern w:val="2"/>
          <w:sz w:val="32"/>
          <w:szCs w:val="30"/>
        </w:rPr>
        <w:t>年单位预算收支情况说明</w:t>
      </w:r>
    </w:p>
    <w:p w14:paraId="2969B7BE">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二、202</w:t>
      </w:r>
      <w:r>
        <w:rPr>
          <w:rFonts w:hint="eastAsia" w:ascii="Adobe 仿宋 Std R" w:hAnsi="Adobe 仿宋 Std R" w:eastAsia="Adobe 仿宋 Std R" w:cstheme="minorBidi"/>
          <w:kern w:val="2"/>
          <w:sz w:val="32"/>
          <w:szCs w:val="30"/>
          <w:lang w:val="en-US" w:eastAsia="zh-CN"/>
        </w:rPr>
        <w:t>4</w:t>
      </w:r>
      <w:r>
        <w:rPr>
          <w:rFonts w:hint="eastAsia" w:ascii="Adobe 仿宋 Std R" w:hAnsi="Adobe 仿宋 Std R" w:eastAsia="Adobe 仿宋 Std R" w:cstheme="minorBidi"/>
          <w:kern w:val="2"/>
          <w:sz w:val="32"/>
          <w:szCs w:val="30"/>
        </w:rPr>
        <w:t>年“三公”经费预算情况说明</w:t>
      </w:r>
    </w:p>
    <w:p w14:paraId="05B1EE44">
      <w:pPr>
        <w:pStyle w:val="12"/>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7A08BCE5">
      <w:pPr>
        <w:widowControl/>
        <w:spacing w:line="580" w:lineRule="exact"/>
        <w:jc w:val="center"/>
        <w:rPr>
          <w:rFonts w:asciiTheme="minorEastAsia" w:hAnsiTheme="minorEastAsia"/>
          <w:b/>
          <w:sz w:val="36"/>
          <w:szCs w:val="36"/>
        </w:rPr>
      </w:pPr>
      <w:r>
        <w:rPr>
          <w:rFonts w:hint="eastAsia" w:ascii="仿宋_GB2312" w:eastAsia="仿宋_GB2312"/>
          <w:b/>
          <w:sz w:val="32"/>
          <w:szCs w:val="30"/>
        </w:rPr>
        <w:t xml:space="preserve">第一部分  </w:t>
      </w:r>
      <w:r>
        <w:rPr>
          <w:rFonts w:hint="eastAsia" w:ascii="仿宋_GB2312" w:eastAsia="仿宋_GB2312"/>
          <w:b/>
          <w:sz w:val="32"/>
          <w:szCs w:val="30"/>
          <w:u w:val="none"/>
          <w:lang w:val="en-US" w:eastAsia="zh-CN"/>
        </w:rPr>
        <w:t>庐山市</w:t>
      </w:r>
      <w:r>
        <w:rPr>
          <w:rFonts w:ascii="仿宋_GB2312" w:eastAsia="仿宋_GB2312"/>
          <w:b/>
          <w:color w:val="auto"/>
          <w:sz w:val="32"/>
          <w:szCs w:val="30"/>
          <w:u w:val="none"/>
        </w:rPr>
        <w:fldChar w:fldCharType="begin"/>
      </w:r>
      <w:r>
        <w:rPr>
          <w:rFonts w:ascii="仿宋_GB2312" w:eastAsia="仿宋_GB2312"/>
          <w:b/>
          <w:color w:val="auto"/>
          <w:sz w:val="32"/>
          <w:szCs w:val="30"/>
          <w:u w:val="none"/>
        </w:rPr>
        <w:instrText xml:space="preserve">MERGEFIELD ${page540426799.ds254512694_REP_JXJC_AGENCY_WZR_NAME}</w:instrText>
      </w:r>
      <w:r>
        <w:rPr>
          <w:rFonts w:ascii="仿宋_GB2312" w:eastAsia="仿宋_GB2312"/>
          <w:b/>
          <w:color w:val="auto"/>
          <w:sz w:val="32"/>
          <w:szCs w:val="30"/>
          <w:u w:val="none"/>
        </w:rPr>
        <w:fldChar w:fldCharType="separate"/>
      </w:r>
      <w:r>
        <w:rPr>
          <w:rFonts w:hint="eastAsia" w:ascii="仿宋_GB2312" w:eastAsia="仿宋_GB2312"/>
          <w:b/>
          <w:color w:val="auto"/>
          <w:sz w:val="32"/>
          <w:szCs w:val="30"/>
          <w:u w:val="none"/>
          <w:lang w:eastAsia="zh-CN"/>
        </w:rPr>
        <w:t>蛟塘中学</w:t>
      </w:r>
      <w:r>
        <w:rPr>
          <w:color w:val="auto"/>
          <w:u w:val="none"/>
        </w:rPr>
        <w:fldChar w:fldCharType="end"/>
      </w:r>
      <w:r>
        <w:rPr>
          <w:rFonts w:hint="eastAsia" w:ascii="仿宋_GB2312" w:eastAsia="仿宋_GB2312"/>
          <w:b/>
          <w:sz w:val="32"/>
          <w:szCs w:val="30"/>
        </w:rPr>
        <w:t>概况</w:t>
      </w:r>
    </w:p>
    <w:p w14:paraId="05495F43">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330CA53B">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（一）贯彻和执行党和国家的财政经济方针、政策、法令，维护财政经济纪律，保护公共财产安全。</w:t>
      </w:r>
    </w:p>
    <w:p w14:paraId="2B439A49">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（二）根据上级规定和学校具体情况，编制学校年度预算计划，年终作出决算。</w:t>
      </w:r>
    </w:p>
    <w:p w14:paraId="7293CBB0">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（三）拟定学校的财务规章制度。</w:t>
      </w:r>
    </w:p>
    <w:p w14:paraId="17BC0E76">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（四）监督、检查学校各项资金、财产的管理和计划的执行情况。</w:t>
      </w:r>
    </w:p>
    <w:p w14:paraId="048FBFD5">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（五）做好记帐、算帐、报帐工作，调查研究、分析检查学校资金使用效果。</w:t>
      </w:r>
    </w:p>
    <w:p w14:paraId="421D43E8">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（六）负责推进义务教育均衡发展和促进教育公平，负责义务教育宏观指导和协调，落实基础教育教学基本要求和教学基本文件，全面实施素质教育。</w:t>
      </w:r>
    </w:p>
    <w:p w14:paraId="0839E954">
      <w:pPr>
        <w:rPr>
          <w:rFonts w:hint="eastAsia" w:ascii="Adobe 仿宋 Std R" w:hAnsi="Adobe 仿宋 Std R" w:eastAsia="Adobe 仿宋 Std R" w:cstheme="minorBidi"/>
          <w:b/>
          <w:bCs/>
          <w:kern w:val="2"/>
          <w:sz w:val="32"/>
          <w:szCs w:val="30"/>
          <w:lang w:val="en-US" w:eastAsia="zh-CN" w:bidi="ar-SA"/>
        </w:rPr>
      </w:pPr>
      <w:r>
        <w:rPr>
          <w:rFonts w:hint="eastAsia" w:ascii="Adobe 仿宋 Std R" w:hAnsi="Adobe 仿宋 Std R" w:eastAsia="Adobe 仿宋 Std R" w:cstheme="minorBidi"/>
          <w:b/>
          <w:bCs/>
          <w:kern w:val="2"/>
          <w:sz w:val="32"/>
          <w:szCs w:val="30"/>
          <w:lang w:val="en-US" w:eastAsia="zh-CN" w:bidi="ar-SA"/>
        </w:rPr>
        <w:t>二、机构设置及人员情况</w:t>
      </w:r>
    </w:p>
    <w:p w14:paraId="14FCA8E5">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640" w:firstLineChars="200"/>
        <w:jc w:val="left"/>
        <w:textAlignment w:val="auto"/>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2024年江西省庐山市蛟塘中学内设处室</w:t>
      </w:r>
      <w:r>
        <w:rPr>
          <w:rFonts w:hint="eastAsia" w:ascii="Adobe 仿宋 Std R" w:hAnsi="Adobe 仿宋 Std R" w:eastAsia="Adobe 仿宋 Std R" w:cstheme="minorBidi"/>
          <w:kern w:val="2"/>
          <w:sz w:val="32"/>
          <w:szCs w:val="30"/>
          <w:u w:val="single"/>
          <w:lang w:val="en-US" w:eastAsia="zh-CN" w:bidi="ar-SA"/>
        </w:rPr>
        <w:t>5</w:t>
      </w:r>
      <w:r>
        <w:rPr>
          <w:rFonts w:hint="eastAsia" w:ascii="Adobe 仿宋 Std R" w:hAnsi="Adobe 仿宋 Std R" w:eastAsia="Adobe 仿宋 Std R" w:cstheme="minorBidi"/>
          <w:kern w:val="2"/>
          <w:sz w:val="32"/>
          <w:szCs w:val="30"/>
          <w:lang w:val="en-US" w:eastAsia="zh-CN" w:bidi="ar-SA"/>
        </w:rPr>
        <w:t>个，包括：教务处、教政处、保卫科、总务处、办公室。</w:t>
      </w:r>
    </w:p>
    <w:p w14:paraId="2E241824">
      <w:pPr>
        <w:ind w:firstLine="63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${page400644146.ds532982397_REP_JX_BAS_AGENCY_INFO_ZYFRS_S_BZRSXJ}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编制人数小计</w:t>
      </w:r>
      <w:r>
        <w:rPr>
          <w:rFonts w:hint="eastAsia" w:ascii="Adobe 仿宋 Std R" w:hAnsi="Adobe 仿宋 Std R" w:eastAsia="Adobe 仿宋 Std R" w:cstheme="minorBidi"/>
          <w:kern w:val="2"/>
          <w:sz w:val="32"/>
          <w:szCs w:val="30"/>
          <w:u w:val="single"/>
          <w:lang w:val="en-US" w:eastAsia="zh-CN" w:bidi="ar-SA"/>
        </w:rPr>
        <w:t>80</w:t>
      </w:r>
      <w:r>
        <w:rPr>
          <w:rFonts w:hint="eastAsia" w:ascii="Adobe 仿宋 Std R" w:hAnsi="Adobe 仿宋 Std R" w:eastAsia="Adobe 仿宋 Std R" w:cstheme="minorBidi"/>
          <w:kern w:val="2"/>
          <w:sz w:val="32"/>
          <w:szCs w:val="30"/>
          <w:lang w:val="en-US" w:eastAsia="zh-CN" w:bidi="ar-SA"/>
        </w:rPr>
        <w:t>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t>其中：</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${page400644146.ds532982397_REP_JX_BAS_AGENCY_INFO_ZYFRS_S_BZRSMX}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行政编制人数</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lang w:val="en-US" w:eastAsia="zh-CN" w:bidi="ar-SA"/>
        </w:rPr>
        <w:t>人,全部补助事业编制人数</w:t>
      </w:r>
      <w:r>
        <w:rPr>
          <w:rFonts w:hint="eastAsia" w:ascii="Adobe 仿宋 Std R" w:hAnsi="Adobe 仿宋 Std R" w:eastAsia="Adobe 仿宋 Std R" w:cstheme="minorBidi"/>
          <w:kern w:val="2"/>
          <w:sz w:val="32"/>
          <w:szCs w:val="30"/>
          <w:u w:val="single"/>
          <w:lang w:val="en-US" w:eastAsia="zh-CN" w:bidi="ar-SA"/>
        </w:rPr>
        <w:t>80</w:t>
      </w:r>
      <w:r>
        <w:rPr>
          <w:rFonts w:hint="eastAsia" w:ascii="Adobe 仿宋 Std R" w:hAnsi="Adobe 仿宋 Std R" w:eastAsia="Adobe 仿宋 Std R" w:cstheme="minorBidi"/>
          <w:kern w:val="2"/>
          <w:sz w:val="32"/>
          <w:szCs w:val="30"/>
          <w:lang w:val="en-US" w:eastAsia="zh-CN" w:bidi="ar-SA"/>
        </w:rPr>
        <w:t>人,部分补助事业编制人数</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lang w:val="en-US" w:eastAsia="zh-CN" w:bidi="ar-SA"/>
        </w:rPr>
        <w:t>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${page400644146.ds532982397_REP_JX_BAS_AGENCY_INFO_ZYFRS_S_SYRSXJ}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实有人数小计</w:t>
      </w:r>
      <w:r>
        <w:rPr>
          <w:rFonts w:hint="eastAsia" w:ascii="Adobe 仿宋 Std R" w:hAnsi="Adobe 仿宋 Std R" w:eastAsia="Adobe 仿宋 Std R" w:cstheme="minorBidi"/>
          <w:kern w:val="2"/>
          <w:sz w:val="32"/>
          <w:szCs w:val="30"/>
          <w:u w:val="single"/>
          <w:lang w:val="en-US" w:eastAsia="zh-CN" w:bidi="ar-SA"/>
        </w:rPr>
        <w:t>80</w:t>
      </w:r>
      <w:r>
        <w:rPr>
          <w:rFonts w:hint="eastAsia" w:ascii="Adobe 仿宋 Std R" w:hAnsi="Adobe 仿宋 Std R" w:eastAsia="Adobe 仿宋 Std R" w:cstheme="minorBidi"/>
          <w:kern w:val="2"/>
          <w:sz w:val="32"/>
          <w:szCs w:val="30"/>
          <w:lang w:val="en-US" w:eastAsia="zh-CN" w:bidi="ar-SA"/>
        </w:rPr>
        <w:t>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t>其中：</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${page400644146.ds532982397_REP_JX_BAS_AGENCY_INFO_ZYFRS_S_ZZRSXJ}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在职人数小计</w:t>
      </w:r>
      <w:r>
        <w:rPr>
          <w:rFonts w:hint="eastAsia" w:ascii="Adobe 仿宋 Std R" w:hAnsi="Adobe 仿宋 Std R" w:eastAsia="Adobe 仿宋 Std R" w:cstheme="minorBidi"/>
          <w:kern w:val="2"/>
          <w:sz w:val="32"/>
          <w:szCs w:val="30"/>
          <w:u w:val="single"/>
          <w:lang w:val="en-US" w:eastAsia="zh-CN" w:bidi="ar-SA"/>
        </w:rPr>
        <w:t>65</w:t>
      </w:r>
      <w:r>
        <w:rPr>
          <w:rFonts w:hint="eastAsia" w:ascii="Adobe 仿宋 Std R" w:hAnsi="Adobe 仿宋 Std R" w:eastAsia="Adobe 仿宋 Std R" w:cstheme="minorBidi"/>
          <w:kern w:val="2"/>
          <w:sz w:val="32"/>
          <w:szCs w:val="30"/>
          <w:lang w:val="en-US" w:eastAsia="zh-CN" w:bidi="ar-SA"/>
        </w:rPr>
        <w:t>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${page400644146.ds532982397_REP_JX_BAS_AGENCY_INFO_ZYFRS_S_ZZRSMX}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行政在职人数</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lang w:val="en-US" w:eastAsia="zh-CN" w:bidi="ar-SA"/>
        </w:rPr>
        <w:t>人,全部补助事业在职人数</w:t>
      </w:r>
      <w:r>
        <w:rPr>
          <w:rFonts w:hint="eastAsia" w:ascii="Adobe 仿宋 Std R" w:hAnsi="Adobe 仿宋 Std R" w:eastAsia="Adobe 仿宋 Std R" w:cstheme="minorBidi"/>
          <w:kern w:val="2"/>
          <w:sz w:val="32"/>
          <w:szCs w:val="30"/>
          <w:u w:val="single"/>
          <w:lang w:val="en-US" w:eastAsia="zh-CN" w:bidi="ar-SA"/>
        </w:rPr>
        <w:t>65</w:t>
      </w:r>
      <w:r>
        <w:rPr>
          <w:rFonts w:hint="eastAsia" w:ascii="Adobe 仿宋 Std R" w:hAnsi="Adobe 仿宋 Std R" w:eastAsia="Adobe 仿宋 Std R" w:cstheme="minorBidi"/>
          <w:kern w:val="2"/>
          <w:sz w:val="32"/>
          <w:szCs w:val="30"/>
          <w:lang w:val="en-US" w:eastAsia="zh-CN" w:bidi="ar-SA"/>
        </w:rPr>
        <w:t>人,部分补助事业在职人数</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lang w:val="en-US" w:eastAsia="zh-CN" w:bidi="ar-SA"/>
        </w:rPr>
        <w:t>人。</w:t>
      </w:r>
      <w:r>
        <w:rPr>
          <w:rFonts w:hint="eastAsia" w:ascii="Adobe 仿宋 Std R" w:hAnsi="Adobe 仿宋 Std R" w:eastAsia="Adobe 仿宋 Std R" w:cstheme="minorBidi"/>
          <w:kern w:val="2"/>
          <w:sz w:val="32"/>
          <w:szCs w:val="30"/>
          <w:lang w:val="en-US" w:eastAsia="zh-CN" w:bidi="ar-SA"/>
        </w:rPr>
        <w:fldChar w:fldCharType="end"/>
      </w:r>
      <w:bookmarkStart w:id="0" w:name="_GoBack"/>
      <w:bookmarkEnd w:id="0"/>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${page400644146.ds532982397_REP_JX_BAS_AGENCY_INFO_ZYFRS_S_QTRSMX}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离休人数小计</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lang w:val="en-US" w:eastAsia="zh-CN" w:bidi="ar-SA"/>
        </w:rPr>
        <w:t>人,退休人数小计</w:t>
      </w:r>
      <w:r>
        <w:rPr>
          <w:rFonts w:hint="eastAsia" w:ascii="Adobe 仿宋 Std R" w:hAnsi="Adobe 仿宋 Std R" w:eastAsia="Adobe 仿宋 Std R" w:cstheme="minorBidi"/>
          <w:kern w:val="2"/>
          <w:sz w:val="32"/>
          <w:szCs w:val="30"/>
          <w:u w:val="single"/>
          <w:lang w:val="en-US" w:eastAsia="zh-CN" w:bidi="ar-SA"/>
        </w:rPr>
        <w:t>15</w:t>
      </w:r>
      <w:r>
        <w:rPr>
          <w:rFonts w:hint="eastAsia" w:ascii="Adobe 仿宋 Std R" w:hAnsi="Adobe 仿宋 Std R" w:eastAsia="Adobe 仿宋 Std R" w:cstheme="minorBidi"/>
          <w:kern w:val="2"/>
          <w:sz w:val="32"/>
          <w:szCs w:val="30"/>
          <w:lang w:val="en-US" w:eastAsia="zh-CN" w:bidi="ar-SA"/>
        </w:rPr>
        <w:t>人,遗属人数</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lang w:val="en-US" w:eastAsia="zh-CN" w:bidi="ar-SA"/>
        </w:rPr>
        <w:t>人。</w:t>
      </w:r>
      <w:r>
        <w:rPr>
          <w:rFonts w:hint="eastAsia" w:ascii="Adobe 仿宋 Std R" w:hAnsi="Adobe 仿宋 Std R" w:eastAsia="Adobe 仿宋 Std R" w:cstheme="minorBidi"/>
          <w:kern w:val="2"/>
          <w:sz w:val="32"/>
          <w:szCs w:val="30"/>
          <w:lang w:val="en-US" w:eastAsia="zh-CN" w:bidi="ar-SA"/>
        </w:rPr>
        <w:fldChar w:fldCharType="end"/>
      </w:r>
    </w:p>
    <w:p w14:paraId="7A3B09D5">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u w:val="none"/>
          <w:lang w:val="en-US" w:eastAsia="zh-CN"/>
        </w:rPr>
        <w:t>庐山市</w:t>
      </w:r>
      <w:r>
        <w:rPr>
          <w:rFonts w:hint="eastAsia" w:ascii="仿宋_GB2312" w:eastAsia="仿宋_GB2312"/>
          <w:b/>
          <w:sz w:val="32"/>
          <w:szCs w:val="30"/>
          <w:u w:val="none"/>
        </w:rPr>
        <w:fldChar w:fldCharType="begin"/>
      </w:r>
      <w:r>
        <w:rPr>
          <w:rFonts w:hint="eastAsia" w:ascii="仿宋_GB2312" w:eastAsia="仿宋_GB2312"/>
          <w:b/>
          <w:sz w:val="32"/>
          <w:szCs w:val="30"/>
          <w:u w:val="none"/>
        </w:rPr>
        <w:instrText xml:space="preserve">MERGEFIELD ${page540426799.ds254512694_REP_JXJC_AGENCY_WZR_NAME}</w:instrText>
      </w:r>
      <w:r>
        <w:rPr>
          <w:rFonts w:hint="eastAsia" w:ascii="仿宋_GB2312" w:eastAsia="仿宋_GB2312"/>
          <w:b/>
          <w:sz w:val="32"/>
          <w:szCs w:val="30"/>
          <w:u w:val="none"/>
        </w:rPr>
        <w:fldChar w:fldCharType="separate"/>
      </w:r>
      <w:r>
        <w:rPr>
          <w:rFonts w:hint="eastAsia" w:ascii="仿宋_GB2312" w:eastAsia="仿宋_GB2312"/>
          <w:b/>
          <w:sz w:val="32"/>
          <w:szCs w:val="30"/>
          <w:u w:val="none"/>
          <w:lang w:eastAsia="zh-CN"/>
        </w:rPr>
        <w:t>蛟塘中学</w:t>
      </w:r>
      <w:r>
        <w:rPr>
          <w:rFonts w:hint="eastAsia" w:ascii="仿宋_GB2312" w:eastAsia="仿宋_GB2312"/>
          <w:b/>
          <w:sz w:val="32"/>
          <w:szCs w:val="30"/>
          <w:u w:val="none"/>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65B2FF40">
      <w:pPr>
        <w:ind w:firstLine="640" w:firstLineChars="200"/>
        <w:jc w:val="left"/>
        <w:rPr>
          <w:rStyle w:val="11"/>
          <w:rFonts w:ascii="仿宋" w:hAnsi="仿宋" w:eastAsia="仿宋"/>
          <w:bCs/>
          <w:sz w:val="32"/>
          <w:szCs w:val="32"/>
        </w:rPr>
      </w:pPr>
      <w:r>
        <w:rPr>
          <w:rFonts w:hint="eastAsia" w:ascii="仿宋" w:hAnsi="仿宋" w:eastAsia="仿宋"/>
          <w:bCs/>
          <w:sz w:val="32"/>
          <w:szCs w:val="32"/>
        </w:rPr>
        <w:t>（详见附表）</w:t>
      </w:r>
    </w:p>
    <w:p w14:paraId="5F014AF9">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u w:val="none"/>
          <w:lang w:val="en-US" w:eastAsia="zh-CN"/>
        </w:rPr>
        <w:t>庐山市</w:t>
      </w:r>
      <w:r>
        <w:rPr>
          <w:rFonts w:ascii="仿宋_GB2312" w:eastAsia="仿宋_GB2312"/>
          <w:b/>
          <w:color w:val="auto"/>
          <w:sz w:val="32"/>
          <w:szCs w:val="30"/>
          <w:u w:val="none"/>
        </w:rPr>
        <w:fldChar w:fldCharType="begin"/>
      </w:r>
      <w:r>
        <w:rPr>
          <w:rFonts w:ascii="仿宋_GB2312" w:eastAsia="仿宋_GB2312"/>
          <w:b/>
          <w:color w:val="auto"/>
          <w:sz w:val="32"/>
          <w:szCs w:val="30"/>
          <w:u w:val="none"/>
        </w:rPr>
        <w:instrText xml:space="preserve">MERGEFIELD ${page540426799.ds254512694_REP_JXJC_AGENCY_WZR_NAME}</w:instrText>
      </w:r>
      <w:r>
        <w:rPr>
          <w:rFonts w:ascii="仿宋_GB2312" w:eastAsia="仿宋_GB2312"/>
          <w:b/>
          <w:color w:val="auto"/>
          <w:sz w:val="32"/>
          <w:szCs w:val="30"/>
          <w:u w:val="none"/>
        </w:rPr>
        <w:fldChar w:fldCharType="separate"/>
      </w:r>
      <w:r>
        <w:rPr>
          <w:rFonts w:hint="eastAsia" w:ascii="仿宋_GB2312" w:eastAsia="仿宋_GB2312"/>
          <w:b/>
          <w:color w:val="auto"/>
          <w:sz w:val="32"/>
          <w:szCs w:val="30"/>
          <w:u w:val="none"/>
          <w:lang w:eastAsia="zh-CN"/>
        </w:rPr>
        <w:t>蛟塘中学</w:t>
      </w:r>
      <w:r>
        <w:rPr>
          <w:color w:val="auto"/>
          <w:u w:val="none"/>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488A870E">
      <w:pPr>
        <w:widowControl/>
        <w:spacing w:line="580" w:lineRule="exact"/>
        <w:jc w:val="center"/>
        <w:rPr>
          <w:rFonts w:ascii="仿宋_GB2312" w:eastAsia="仿宋_GB2312"/>
          <w:b/>
          <w:sz w:val="32"/>
          <w:szCs w:val="30"/>
        </w:rPr>
      </w:pPr>
    </w:p>
    <w:p w14:paraId="7A5A557C">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A5C460A">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46412C5C">
      <w:pPr>
        <w:ind w:firstLine="630"/>
        <w:jc w:val="left"/>
        <w:rPr>
          <w:rFonts w:hint="default"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w:t>
      </w:r>
      <w:r>
        <w:rPr>
          <w:rFonts w:hint="eastAsia" w:ascii="Adobe 仿宋 Std R" w:hAnsi="Adobe 仿宋 Std R" w:eastAsia="Adobe 仿宋 Std R" w:cstheme="minorBidi"/>
          <w:kern w:val="2"/>
          <w:sz w:val="32"/>
          <w:szCs w:val="30"/>
          <w:u w:val="single"/>
          <w:lang w:val="en-US" w:eastAsia="zh-CN" w:bidi="ar-SA"/>
        </w:rPr>
        <w:fldChar w:fldCharType="begin"/>
      </w:r>
      <w:r>
        <w:rPr>
          <w:rFonts w:hint="eastAsia" w:ascii="Adobe 仿宋 Std R" w:hAnsi="Adobe 仿宋 Std R" w:eastAsia="Adobe 仿宋 Std R" w:cstheme="minorBidi"/>
          <w:kern w:val="2"/>
          <w:sz w:val="32"/>
          <w:szCs w:val="30"/>
          <w:u w:val="single"/>
          <w:lang w:val="en-US" w:eastAsia="zh-CN" w:bidi="ar-SA"/>
        </w:rPr>
        <w:instrText xml:space="preserve">MERGEFIELD ${page540426799.ds254512694_REP_JXJC_AGENCY_WZR_NAME}</w:instrText>
      </w:r>
      <w:r>
        <w:rPr>
          <w:rFonts w:hint="eastAsia" w:ascii="Adobe 仿宋 Std R" w:hAnsi="Adobe 仿宋 Std R" w:eastAsia="Adobe 仿宋 Std R" w:cstheme="minorBidi"/>
          <w:kern w:val="2"/>
          <w:sz w:val="32"/>
          <w:szCs w:val="30"/>
          <w:u w:val="single"/>
          <w:lang w:val="en-US" w:eastAsia="zh-CN" w:bidi="ar-SA"/>
        </w:rPr>
        <w:fldChar w:fldCharType="separate"/>
      </w:r>
      <w:r>
        <w:rPr>
          <w:rFonts w:hint="eastAsia" w:ascii="Adobe 仿宋 Std R" w:hAnsi="Adobe 仿宋 Std R" w:eastAsia="Adobe 仿宋 Std R" w:cstheme="minorBidi"/>
          <w:kern w:val="2"/>
          <w:sz w:val="32"/>
          <w:szCs w:val="30"/>
          <w:u w:val="single"/>
          <w:lang w:val="en-US" w:eastAsia="zh-CN" w:bidi="ar-SA"/>
        </w:rPr>
        <w:t>蛟塘中学</w:t>
      </w:r>
      <w:r>
        <w:rPr>
          <w:rFonts w:hint="eastAsia" w:ascii="Adobe 仿宋 Std R" w:hAnsi="Adobe 仿宋 Std R" w:eastAsia="Adobe 仿宋 Std R" w:cstheme="minorBidi"/>
          <w:kern w:val="2"/>
          <w:sz w:val="32"/>
          <w:szCs w:val="30"/>
          <w:u w:val="single"/>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${page540426799.ds254512694_V_BGT_DEP_INCOME_DXQDW01_ZJ}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收入预算总额为</w:t>
      </w:r>
      <w:r>
        <w:rPr>
          <w:rFonts w:hint="eastAsia" w:ascii="Adobe 仿宋 Std R" w:hAnsi="Adobe 仿宋 Std R" w:eastAsia="Adobe 仿宋 Std R" w:cstheme="minorBidi"/>
          <w:kern w:val="2"/>
          <w:sz w:val="32"/>
          <w:szCs w:val="30"/>
          <w:u w:val="single"/>
          <w:lang w:val="en-US" w:eastAsia="zh-CN" w:bidi="ar-SA"/>
        </w:rPr>
        <w:t>1031.85</w:t>
      </w:r>
      <w:r>
        <w:rPr>
          <w:rFonts w:hint="eastAsia" w:ascii="Adobe 仿宋 Std R" w:hAnsi="Adobe 仿宋 Std R" w:eastAsia="Adobe 仿宋 Std R" w:cstheme="minorBidi"/>
          <w:kern w:val="2"/>
          <w:sz w:val="32"/>
          <w:szCs w:val="30"/>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343.07</w:t>
      </w:r>
      <w:r>
        <w:rPr>
          <w:rFonts w:hint="eastAsia" w:ascii="Adobe 仿宋 Std R" w:hAnsi="Adobe 仿宋 Std R" w:eastAsia="Adobe 仿宋 Std R" w:cstheme="minorBidi"/>
          <w:kern w:val="2"/>
          <w:sz w:val="32"/>
          <w:szCs w:val="30"/>
          <w:lang w:val="en-US" w:eastAsia="zh-CN" w:bidi="ar-SA"/>
        </w:rPr>
        <w:t>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${page540426799.ds254512694_V_BGT_DEP_INCOME_DXQDW01_SRXMMX}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财政拨款收入</w:t>
      </w:r>
      <w:r>
        <w:rPr>
          <w:rFonts w:hint="eastAsia" w:ascii="Adobe 仿宋 Std R" w:hAnsi="Adobe 仿宋 Std R" w:eastAsia="Adobe 仿宋 Std R" w:cstheme="minorBidi"/>
          <w:kern w:val="2"/>
          <w:sz w:val="32"/>
          <w:szCs w:val="30"/>
          <w:u w:val="single"/>
          <w:lang w:val="en-US" w:eastAsia="zh-CN" w:bidi="ar-SA"/>
        </w:rPr>
        <w:t>846.85</w:t>
      </w:r>
      <w:r>
        <w:rPr>
          <w:rFonts w:hint="eastAsia" w:ascii="Adobe 仿宋 Std R" w:hAnsi="Adobe 仿宋 Std R" w:eastAsia="Adobe 仿宋 Std R" w:cstheme="minorBidi"/>
          <w:kern w:val="2"/>
          <w:sz w:val="32"/>
          <w:szCs w:val="30"/>
          <w:lang w:val="en-US" w:eastAsia="zh-CN" w:bidi="ar-SA"/>
        </w:rPr>
        <w:t>万元,较上年预算安排减少</w:t>
      </w:r>
      <w:r>
        <w:rPr>
          <w:rFonts w:hint="eastAsia" w:ascii="Adobe 仿宋 Std R" w:hAnsi="Adobe 仿宋 Std R" w:eastAsia="Adobe 仿宋 Std R" w:cstheme="minorBidi"/>
          <w:kern w:val="2"/>
          <w:sz w:val="32"/>
          <w:szCs w:val="30"/>
          <w:u w:val="single"/>
          <w:lang w:val="en-US" w:eastAsia="zh-CN" w:bidi="ar-SA"/>
        </w:rPr>
        <w:t>243.47</w:t>
      </w:r>
      <w:r>
        <w:rPr>
          <w:rFonts w:hint="eastAsia" w:ascii="Adobe 仿宋 Std R" w:hAnsi="Adobe 仿宋 Std R" w:eastAsia="Adobe 仿宋 Std R" w:cstheme="minorBidi"/>
          <w:kern w:val="2"/>
          <w:sz w:val="32"/>
          <w:szCs w:val="30"/>
          <w:lang w:val="en-US" w:eastAsia="zh-CN" w:bidi="ar-SA"/>
        </w:rPr>
        <w:t>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t>减少变化原因为教师人员减少，人员经费调减。</w:t>
      </w:r>
    </w:p>
    <w:p w14:paraId="72CD97AA">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0CD15475">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auto"/>
          <w:sz w:val="32"/>
          <w:szCs w:val="32"/>
          <w:u w:val="single"/>
        </w:rPr>
        <w:fldChar w:fldCharType="begin"/>
      </w:r>
      <w:r>
        <w:rPr>
          <w:rStyle w:val="11"/>
          <w:rFonts w:ascii="仿宋" w:hAnsi="仿宋" w:eastAsia="仿宋"/>
          <w:color w:val="auto"/>
          <w:sz w:val="32"/>
          <w:szCs w:val="32"/>
          <w:u w:val="single"/>
        </w:rPr>
        <w:instrText xml:space="preserve">MERGEFIELD ${page540426799.ds254512694_REP_JXJC_AGENCY_WZR_NAME}</w:instrText>
      </w:r>
      <w:r>
        <w:rPr>
          <w:rStyle w:val="11"/>
          <w:rFonts w:ascii="仿宋" w:hAnsi="仿宋" w:eastAsia="仿宋"/>
          <w:color w:val="auto"/>
          <w:sz w:val="32"/>
          <w:szCs w:val="32"/>
          <w:u w:val="single"/>
        </w:rPr>
        <w:fldChar w:fldCharType="separate"/>
      </w:r>
      <w:r>
        <w:rPr>
          <w:rStyle w:val="11"/>
          <w:rFonts w:hint="eastAsia" w:ascii="仿宋" w:hAnsi="仿宋" w:eastAsia="仿宋"/>
          <w:color w:val="auto"/>
          <w:sz w:val="32"/>
          <w:szCs w:val="32"/>
          <w:u w:val="single"/>
          <w:lang w:eastAsia="zh-CN"/>
        </w:rPr>
        <w:t>蛟塘中学</w:t>
      </w:r>
      <w:r>
        <w:rPr>
          <w:color w:val="auto"/>
          <w:u w:val="single"/>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u w:val="single"/>
          <w:lang w:val="en-US" w:eastAsia="zh-CN"/>
        </w:rPr>
        <w:t>1031.85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343.07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减少变化原因为教师人员减少，人员经费调减。</w:t>
      </w:r>
    </w:p>
    <w:p w14:paraId="54248940">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u w:val="single"/>
          <w:lang w:val="en-US" w:eastAsia="zh-CN"/>
        </w:rPr>
        <w:t>827.97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262.35</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u w:val="single"/>
          <w:lang w:val="en-US" w:eastAsia="zh-CN"/>
        </w:rPr>
        <w:t>827.71</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u w:val="single"/>
          <w:lang w:val="en-US" w:eastAsia="zh-CN"/>
        </w:rPr>
        <w:t>0.26</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u w:val="single"/>
          <w:lang w:val="en-US" w:eastAsia="zh-CN"/>
        </w:rPr>
        <w:t>18.8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u w:val="single"/>
          <w:lang w:val="en-US" w:eastAsia="zh-CN"/>
        </w:rPr>
        <w:t>18.8</w:t>
      </w:r>
      <w:r>
        <w:rPr>
          <w:rStyle w:val="11"/>
          <w:rFonts w:ascii="仿宋" w:hAnsi="仿宋" w:eastAsia="仿宋"/>
          <w:color w:val="auto"/>
          <w:sz w:val="32"/>
          <w:szCs w:val="32"/>
        </w:rPr>
        <w:t>万元。</w:t>
      </w:r>
      <w:r>
        <w:rPr>
          <w:color w:val="auto"/>
        </w:rPr>
        <w:fldChar w:fldCharType="end"/>
      </w:r>
    </w:p>
    <w:p w14:paraId="575B5263">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u w:val="single"/>
          <w:lang w:val="en-US" w:eastAsia="zh-CN"/>
        </w:rPr>
        <w:t>583.47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226.88</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u w:val="single"/>
          <w:lang w:val="en-US" w:eastAsia="zh-CN"/>
        </w:rPr>
        <w:t>138.05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9.33</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u w:val="single"/>
          <w:lang w:val="en-US" w:eastAsia="zh-CN"/>
        </w:rPr>
        <w:t>50.19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u w:val="single"/>
          <w:lang w:val="en-US" w:eastAsia="zh-CN"/>
        </w:rPr>
        <w:t>9.26</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u w:val="single"/>
          <w:lang w:val="en-US" w:eastAsia="zh-CN"/>
        </w:rPr>
        <w:t>75.14</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u w:val="single"/>
          <w:lang w:val="en-US" w:eastAsia="zh-CN"/>
        </w:rPr>
        <w:t>16.53</w:t>
      </w:r>
      <w:r>
        <w:rPr>
          <w:rStyle w:val="11"/>
          <w:rFonts w:ascii="仿宋" w:hAnsi="仿宋" w:eastAsia="仿宋"/>
          <w:color w:val="auto"/>
          <w:sz w:val="32"/>
          <w:szCs w:val="32"/>
        </w:rPr>
        <w:t>减少万元。</w:t>
      </w:r>
      <w:r>
        <w:rPr>
          <w:color w:val="auto"/>
        </w:rPr>
        <w:fldChar w:fldCharType="end"/>
      </w:r>
    </w:p>
    <w:p w14:paraId="18345CBE">
      <w:pPr>
        <w:ind w:firstLine="640" w:firstLineChars="200"/>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u w:val="single"/>
          <w:lang w:val="en-US" w:eastAsia="zh-CN"/>
        </w:rPr>
        <w:t>827.71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258.19</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u w:val="single"/>
          <w:lang w:val="en-US" w:eastAsia="zh-CN"/>
        </w:rPr>
        <w:t>0.26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rPr>
        <w:t>万元。</w:t>
      </w:r>
      <w:r>
        <w:rPr>
          <w:color w:val="auto"/>
        </w:rPr>
        <w:fldChar w:fldCharType="end"/>
      </w:r>
    </w:p>
    <w:p w14:paraId="02EF3764">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2041311B">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u w:val="single"/>
        </w:rPr>
        <w:fldChar w:fldCharType="begin"/>
      </w:r>
      <w:r>
        <w:rPr>
          <w:rStyle w:val="11"/>
          <w:rFonts w:ascii="仿宋" w:hAnsi="仿宋" w:eastAsia="仿宋"/>
          <w:color w:val="auto"/>
          <w:sz w:val="32"/>
          <w:szCs w:val="32"/>
          <w:u w:val="single"/>
        </w:rPr>
        <w:instrText xml:space="preserve">MERGEFIELD ${page540426799.ds254512694_REP_JXJC_AGENCY_WZR_NAME}</w:instrText>
      </w:r>
      <w:r>
        <w:rPr>
          <w:rStyle w:val="11"/>
          <w:rFonts w:ascii="仿宋" w:hAnsi="仿宋" w:eastAsia="仿宋"/>
          <w:color w:val="auto"/>
          <w:sz w:val="32"/>
          <w:szCs w:val="32"/>
          <w:u w:val="single"/>
        </w:rPr>
        <w:fldChar w:fldCharType="separate"/>
      </w:r>
      <w:r>
        <w:rPr>
          <w:rStyle w:val="11"/>
          <w:rFonts w:hint="eastAsia" w:ascii="仿宋" w:hAnsi="仿宋" w:eastAsia="仿宋"/>
          <w:color w:val="auto"/>
          <w:sz w:val="32"/>
          <w:szCs w:val="32"/>
          <w:u w:val="single"/>
          <w:lang w:eastAsia="zh-CN"/>
        </w:rPr>
        <w:t>蛟塘中学</w:t>
      </w:r>
      <w:r>
        <w:rPr>
          <w:color w:val="auto"/>
          <w:u w:val="single"/>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u w:val="single"/>
          <w:lang w:val="en-US" w:eastAsia="zh-CN"/>
        </w:rPr>
        <w:t>846.85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343.07</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减变化原因为</w:t>
      </w:r>
      <w:r>
        <w:rPr>
          <w:rFonts w:hint="eastAsia" w:ascii="仿宋" w:hAnsi="仿宋" w:eastAsia="仿宋" w:cs="Times New Roman"/>
          <w:kern w:val="0"/>
          <w:sz w:val="32"/>
          <w:szCs w:val="32"/>
          <w:lang w:val="en-US" w:eastAsia="zh-CN"/>
        </w:rPr>
        <w:t>教师人员减少，人员经费调减。</w:t>
      </w:r>
    </w:p>
    <w:p w14:paraId="63429E97">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u w:val="single"/>
          <w:lang w:val="en-US" w:eastAsia="zh-CN"/>
        </w:rPr>
        <w:t>564.59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245.76</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u w:val="single"/>
          <w:lang w:val="en-US" w:eastAsia="zh-CN"/>
        </w:rPr>
        <w:t>138.05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9.33</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u w:val="single"/>
          <w:lang w:val="en-US" w:eastAsia="zh-CN"/>
        </w:rPr>
        <w:t>50.19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u w:val="single"/>
          <w:lang w:val="en-US" w:eastAsia="zh-CN"/>
        </w:rPr>
        <w:t>9.26</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u w:val="single"/>
          <w:lang w:val="en-US" w:eastAsia="zh-CN"/>
        </w:rPr>
        <w:t>75.14</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u w:val="single"/>
          <w:lang w:val="en-US" w:eastAsia="zh-CN"/>
        </w:rPr>
        <w:t>16.53</w:t>
      </w:r>
      <w:r>
        <w:rPr>
          <w:rStyle w:val="11"/>
          <w:rFonts w:ascii="仿宋" w:hAnsi="仿宋" w:eastAsia="仿宋"/>
          <w:color w:val="auto"/>
          <w:sz w:val="32"/>
          <w:szCs w:val="32"/>
        </w:rPr>
        <w:t>减少万元。</w:t>
      </w:r>
      <w:r>
        <w:rPr>
          <w:color w:val="auto"/>
        </w:rPr>
        <w:fldChar w:fldCharType="end"/>
      </w:r>
    </w:p>
    <w:p w14:paraId="0F065E16">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u w:val="single"/>
          <w:lang w:val="en-US" w:eastAsia="zh-CN"/>
        </w:rPr>
        <w:t>827.97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262.35</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u w:val="single"/>
          <w:lang w:val="en-US" w:eastAsia="zh-CN"/>
        </w:rPr>
        <w:t>827.71</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u w:val="single"/>
          <w:lang w:val="en-US" w:eastAsia="zh-CN"/>
        </w:rPr>
        <w:t>0.26</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u w:val="single"/>
          <w:lang w:val="en-US" w:eastAsia="zh-CN"/>
        </w:rPr>
        <w:t>18.8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u w:val="single"/>
          <w:lang w:val="en-US" w:eastAsia="zh-CN"/>
        </w:rPr>
        <w:t>18.8</w:t>
      </w:r>
      <w:r>
        <w:rPr>
          <w:rStyle w:val="11"/>
          <w:rFonts w:ascii="仿宋" w:hAnsi="仿宋" w:eastAsia="仿宋"/>
          <w:color w:val="auto"/>
          <w:sz w:val="32"/>
          <w:szCs w:val="32"/>
        </w:rPr>
        <w:t>万元。</w:t>
      </w:r>
      <w:r>
        <w:rPr>
          <w:color w:val="auto"/>
        </w:rPr>
        <w:fldChar w:fldCharType="end"/>
      </w:r>
    </w:p>
    <w:p w14:paraId="561C389A">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39D8EB42">
      <w:pPr>
        <w:ind w:firstLine="640" w:firstLineChars="200"/>
        <w:rPr>
          <w:rStyle w:val="11"/>
          <w:rFonts w:ascii="仿宋" w:hAnsi="仿宋" w:eastAsia="仿宋"/>
          <w:b w:val="0"/>
          <w:bCs/>
          <w:color w:val="auto"/>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w:t>
      </w:r>
      <w:r>
        <w:rPr>
          <w:rFonts w:ascii="Adobe 仿宋 Std R" w:hAnsi="Adobe 仿宋 Std R" w:eastAsia="Adobe 仿宋 Std R"/>
          <w:color w:val="auto"/>
          <w:sz w:val="32"/>
          <w:u w:val="single"/>
        </w:rPr>
        <w:fldChar w:fldCharType="begin"/>
      </w:r>
      <w:r>
        <w:rPr>
          <w:rFonts w:ascii="Adobe 仿宋 Std R" w:hAnsi="Adobe 仿宋 Std R" w:eastAsia="Adobe 仿宋 Std R"/>
          <w:color w:val="auto"/>
          <w:sz w:val="32"/>
          <w:u w:val="single"/>
        </w:rPr>
        <w:instrText xml:space="preserve">MERGEFIELD ${page540426799.ds254512694_REP_JXJC_AGENCY_WZR_NAME}</w:instrText>
      </w:r>
      <w:r>
        <w:rPr>
          <w:rFonts w:ascii="Adobe 仿宋 Std R" w:hAnsi="Adobe 仿宋 Std R" w:eastAsia="Adobe 仿宋 Std R"/>
          <w:color w:val="auto"/>
          <w:sz w:val="32"/>
          <w:u w:val="single"/>
        </w:rPr>
        <w:fldChar w:fldCharType="separate"/>
      </w:r>
      <w:r>
        <w:rPr>
          <w:rFonts w:hint="eastAsia" w:ascii="Adobe 仿宋 Std R" w:hAnsi="Adobe 仿宋 Std R" w:eastAsia="Adobe 仿宋 Std R"/>
          <w:color w:val="auto"/>
          <w:sz w:val="32"/>
          <w:u w:val="single"/>
          <w:lang w:eastAsia="zh-CN"/>
        </w:rPr>
        <w:t>蛟塘中学</w:t>
      </w:r>
      <w:r>
        <w:rPr>
          <w:color w:val="auto"/>
          <w:u w:val="single"/>
        </w:rPr>
        <w:fldChar w:fldCharType="end"/>
      </w:r>
      <w:r>
        <w:rPr>
          <w:rStyle w:val="11"/>
          <w:rFonts w:hint="eastAsia" w:ascii="仿宋" w:hAnsi="仿宋" w:eastAsia="仿宋"/>
          <w:b w:val="0"/>
          <w:bCs/>
          <w:color w:val="auto"/>
          <w:sz w:val="32"/>
          <w:szCs w:val="32"/>
        </w:rPr>
        <w:t>没有使用政府性基金预算拨款安排的支出</w:t>
      </w:r>
    </w:p>
    <w:p w14:paraId="311EA75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7BA21503">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8007DBB">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7DD9A2B6">
      <w:pPr>
        <w:widowControl/>
        <w:ind w:firstLine="640" w:firstLineChars="200"/>
        <w:rPr>
          <w:rStyle w:val="11"/>
          <w:rFonts w:hint="eastAsia" w:ascii="Adobe 仿宋 Std R" w:hAnsi="Adobe 仿宋 Std R" w:eastAsia="Adobe 仿宋 Std R" w:cs="Times New Roman"/>
          <w:sz w:val="32"/>
          <w:szCs w:val="32"/>
        </w:rPr>
      </w:pPr>
      <w:r>
        <w:rPr>
          <w:rStyle w:val="11"/>
          <w:rFonts w:hint="eastAsia" w:ascii="Adobe 仿宋 Std R" w:hAnsi="Adobe 仿宋 Std R" w:eastAsia="Adobe 仿宋 Std R" w:cs="Times New Roman"/>
          <w:sz w:val="32"/>
          <w:szCs w:val="32"/>
        </w:rPr>
        <w:t>本单位非行政参公单位，无机关运行经费</w:t>
      </w:r>
    </w:p>
    <w:p w14:paraId="6B5B3818">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0EA69C04">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7BBF2C4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42FD34F3">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w:t>
      </w:r>
      <w:r>
        <w:fldChar w:fldCharType="end"/>
      </w:r>
    </w:p>
    <w:p w14:paraId="053E5F05">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3B8EFF22">
      <w:pPr>
        <w:widowControl/>
        <w:spacing w:line="580" w:lineRule="exact"/>
        <w:ind w:firstLine="636"/>
        <w:jc w:val="left"/>
        <w:rPr>
          <w:rFonts w:hint="eastAsia" w:ascii="仿宋" w:hAnsi="仿宋" w:eastAsia="仿宋"/>
          <w:bCs/>
          <w:color w:val="auto"/>
          <w:sz w:val="32"/>
          <w:szCs w:val="32"/>
          <w:lang w:eastAsia="zh-CN"/>
        </w:rPr>
      </w:pPr>
      <w:r>
        <w:rPr>
          <w:rFonts w:hint="eastAsia" w:ascii="Adobe 仿宋 Std R" w:hAnsi="Adobe 仿宋 Std R" w:eastAsia="Adobe 仿宋 Std R"/>
          <w:sz w:val="32"/>
          <w:szCs w:val="32"/>
        </w:rPr>
        <w:t xml:space="preserve"> </w:t>
      </w:r>
      <w:r>
        <w:rPr>
          <w:rFonts w:hint="eastAsia" w:ascii="仿宋" w:hAnsi="仿宋" w:eastAsia="仿宋"/>
          <w:bCs/>
          <w:color w:val="auto"/>
          <w:sz w:val="32"/>
          <w:szCs w:val="32"/>
          <w:lang w:eastAsia="zh-CN"/>
        </w:rPr>
        <w:t xml:space="preserve">  本单位本年度未安排项目</w:t>
      </w:r>
    </w:p>
    <w:p w14:paraId="3C4B714A">
      <w:pPr>
        <w:widowControl/>
        <w:spacing w:line="580" w:lineRule="exact"/>
        <w:jc w:val="left"/>
        <w:rPr>
          <w:rFonts w:hint="eastAsia" w:ascii="仿宋" w:hAnsi="仿宋" w:eastAsia="仿宋" w:cs="仿宋"/>
          <w:b/>
          <w:sz w:val="32"/>
          <w:szCs w:val="30"/>
        </w:rPr>
      </w:pPr>
      <w:r>
        <w:rPr>
          <w:rFonts w:hint="eastAsia" w:ascii="仿宋" w:hAnsi="仿宋" w:eastAsia="仿宋" w:cs="仿宋"/>
          <w:b/>
          <w:kern w:val="0"/>
          <w:sz w:val="32"/>
          <w:szCs w:val="32"/>
        </w:rPr>
        <w:t>二、</w:t>
      </w:r>
      <w:r>
        <w:rPr>
          <w:rFonts w:hint="eastAsia" w:ascii="仿宋" w:hAnsi="仿宋" w:eastAsia="仿宋" w:cs="仿宋"/>
          <w:b/>
          <w:sz w:val="32"/>
          <w:szCs w:val="30"/>
        </w:rPr>
        <w:t>202</w:t>
      </w:r>
      <w:r>
        <w:rPr>
          <w:rFonts w:hint="eastAsia" w:ascii="仿宋" w:hAnsi="仿宋" w:eastAsia="仿宋" w:cs="仿宋"/>
          <w:b/>
          <w:sz w:val="32"/>
          <w:szCs w:val="30"/>
          <w:lang w:val="en-US" w:eastAsia="zh-CN"/>
        </w:rPr>
        <w:t>4</w:t>
      </w:r>
      <w:r>
        <w:rPr>
          <w:rFonts w:hint="eastAsia" w:ascii="仿宋" w:hAnsi="仿宋" w:eastAsia="仿宋" w:cs="仿宋"/>
          <w:b/>
          <w:sz w:val="32"/>
          <w:szCs w:val="30"/>
        </w:rPr>
        <w:t>年“三公”经费预算情况说明</w:t>
      </w:r>
    </w:p>
    <w:p w14:paraId="262E4AEC">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庐山市</w:t>
      </w:r>
      <w:r>
        <w:rPr>
          <w:rFonts w:hint="eastAsia" w:ascii="仿宋" w:hAnsi="仿宋" w:eastAsia="仿宋" w:cs="仿宋"/>
          <w:bCs/>
          <w:color w:val="auto"/>
          <w:sz w:val="32"/>
          <w:szCs w:val="32"/>
        </w:rPr>
        <w:fldChar w:fldCharType="begin"/>
      </w:r>
      <w:r>
        <w:rPr>
          <w:rFonts w:hint="eastAsia" w:ascii="仿宋" w:hAnsi="仿宋" w:eastAsia="仿宋" w:cs="仿宋"/>
          <w:bCs/>
          <w:color w:val="auto"/>
          <w:sz w:val="32"/>
          <w:szCs w:val="32"/>
        </w:rPr>
        <w:instrText xml:space="preserve">MERGEFIELD ${page540426799.ds254512694_REP_JXJC_AGENCY_WZR_NAME}</w:instrText>
      </w:r>
      <w:r>
        <w:rPr>
          <w:rFonts w:hint="eastAsia" w:ascii="仿宋" w:hAnsi="仿宋" w:eastAsia="仿宋" w:cs="仿宋"/>
          <w:bCs/>
          <w:color w:val="auto"/>
          <w:sz w:val="32"/>
          <w:szCs w:val="32"/>
        </w:rPr>
        <w:fldChar w:fldCharType="separate"/>
      </w:r>
      <w:r>
        <w:rPr>
          <w:rFonts w:hint="eastAsia" w:ascii="仿宋" w:hAnsi="仿宋" w:eastAsia="仿宋" w:cs="仿宋"/>
          <w:bCs/>
          <w:color w:val="auto"/>
          <w:sz w:val="32"/>
          <w:szCs w:val="32"/>
          <w:lang w:eastAsia="zh-CN"/>
        </w:rPr>
        <w:t>蛟塘中学</w:t>
      </w:r>
      <w:r>
        <w:rPr>
          <w:rFonts w:hint="eastAsia" w:ascii="仿宋" w:hAnsi="仿宋" w:eastAsia="仿宋" w:cs="仿宋"/>
          <w:color w:val="auto"/>
        </w:rPr>
        <w:fldChar w:fldCharType="end"/>
      </w:r>
      <w:r>
        <w:rPr>
          <w:rFonts w:hint="eastAsia" w:ascii="仿宋" w:hAnsi="仿宋" w:eastAsia="仿宋" w:cs="仿宋"/>
          <w:bCs/>
          <w:sz w:val="32"/>
          <w:szCs w:val="32"/>
        </w:rPr>
        <w:t>"三公"经费财政拨款安排</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万元，其中：</w:t>
      </w:r>
    </w:p>
    <w:p w14:paraId="3F5CC595">
      <w:pPr>
        <w:ind w:firstLine="640" w:firstLineChars="200"/>
        <w:jc w:val="left"/>
        <w:rPr>
          <w:rFonts w:hint="eastAsia" w:ascii="仿宋" w:hAnsi="仿宋" w:eastAsia="仿宋" w:cs="仿宋"/>
          <w:bCs/>
          <w:sz w:val="32"/>
          <w:szCs w:val="32"/>
          <w:lang w:eastAsia="zh-CN"/>
        </w:rPr>
      </w:pPr>
      <w:r>
        <w:rPr>
          <w:rFonts w:hint="eastAsia" w:ascii="仿宋" w:hAnsi="仿宋" w:eastAsia="仿宋" w:cs="仿宋"/>
          <w:bCs/>
          <w:sz w:val="32"/>
          <w:szCs w:val="32"/>
        </w:rPr>
        <w:t>因公出国</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万元，主要原因是：与上年安排保持一致</w:t>
      </w:r>
      <w:r>
        <w:rPr>
          <w:rFonts w:hint="eastAsia" w:ascii="仿宋" w:hAnsi="仿宋" w:eastAsia="仿宋" w:cs="仿宋"/>
          <w:bCs/>
          <w:sz w:val="32"/>
          <w:szCs w:val="32"/>
          <w:lang w:eastAsia="zh-CN"/>
        </w:rPr>
        <w:t>。</w:t>
      </w:r>
    </w:p>
    <w:p w14:paraId="4FEF3E42">
      <w:pPr>
        <w:ind w:firstLine="640" w:firstLineChars="200"/>
        <w:jc w:val="left"/>
        <w:rPr>
          <w:rFonts w:hint="eastAsia" w:ascii="仿宋" w:hAnsi="仿宋" w:eastAsia="仿宋" w:cs="仿宋"/>
          <w:bCs/>
          <w:sz w:val="32"/>
          <w:szCs w:val="32"/>
          <w:lang w:eastAsia="zh-CN"/>
        </w:rPr>
      </w:pPr>
      <w:r>
        <w:rPr>
          <w:rFonts w:hint="eastAsia" w:ascii="仿宋" w:hAnsi="仿宋" w:eastAsia="仿宋" w:cs="仿宋"/>
          <w:bCs/>
          <w:sz w:val="32"/>
          <w:szCs w:val="32"/>
        </w:rPr>
        <w:t>公务接待</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万元，主要原因是：与上年安排保持一致</w:t>
      </w:r>
      <w:r>
        <w:rPr>
          <w:rFonts w:hint="eastAsia" w:ascii="仿宋" w:hAnsi="仿宋" w:eastAsia="仿宋" w:cs="仿宋"/>
          <w:bCs/>
          <w:sz w:val="32"/>
          <w:szCs w:val="32"/>
          <w:lang w:eastAsia="zh-CN"/>
        </w:rPr>
        <w:t>。</w:t>
      </w:r>
    </w:p>
    <w:p w14:paraId="3B0012F8">
      <w:pPr>
        <w:ind w:firstLine="640" w:firstLineChars="200"/>
        <w:jc w:val="left"/>
        <w:rPr>
          <w:rFonts w:hint="eastAsia" w:ascii="仿宋" w:hAnsi="仿宋" w:eastAsia="仿宋" w:cs="仿宋"/>
          <w:bCs/>
          <w:sz w:val="32"/>
          <w:szCs w:val="32"/>
          <w:lang w:eastAsia="zh-CN"/>
        </w:rPr>
      </w:pPr>
      <w:r>
        <w:rPr>
          <w:rFonts w:hint="eastAsia" w:ascii="仿宋" w:hAnsi="仿宋" w:eastAsia="仿宋" w:cs="仿宋"/>
          <w:bCs/>
          <w:sz w:val="32"/>
          <w:szCs w:val="32"/>
        </w:rPr>
        <w:t>公务用车运行</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万元，主要原因是：与上年安排保持一致</w:t>
      </w:r>
      <w:r>
        <w:rPr>
          <w:rFonts w:hint="eastAsia" w:ascii="仿宋" w:hAnsi="仿宋" w:eastAsia="仿宋" w:cs="仿宋"/>
          <w:bCs/>
          <w:sz w:val="32"/>
          <w:szCs w:val="32"/>
          <w:lang w:eastAsia="zh-CN"/>
        </w:rPr>
        <w:t>。</w:t>
      </w:r>
    </w:p>
    <w:p w14:paraId="0AD1DE04">
      <w:pPr>
        <w:ind w:firstLine="640" w:firstLineChars="200"/>
        <w:jc w:val="left"/>
        <w:rPr>
          <w:rFonts w:hint="eastAsia" w:ascii="仿宋" w:hAnsi="仿宋" w:eastAsia="仿宋" w:cs="仿宋"/>
          <w:b/>
          <w:sz w:val="32"/>
          <w:szCs w:val="30"/>
        </w:rPr>
      </w:pPr>
      <w:r>
        <w:rPr>
          <w:rFonts w:hint="eastAsia" w:ascii="仿宋" w:hAnsi="仿宋" w:eastAsia="仿宋" w:cs="仿宋"/>
          <w:bCs/>
          <w:sz w:val="32"/>
          <w:szCs w:val="32"/>
        </w:rPr>
        <w:t>公务用车购置</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u w:val="single"/>
          <w:lang w:val="en-US" w:eastAsia="zh-CN"/>
        </w:rPr>
        <w:t>0</w:t>
      </w:r>
      <w:r>
        <w:rPr>
          <w:rFonts w:hint="eastAsia" w:ascii="仿宋" w:hAnsi="仿宋" w:eastAsia="仿宋" w:cs="仿宋"/>
          <w:bCs/>
          <w:sz w:val="32"/>
          <w:szCs w:val="32"/>
        </w:rPr>
        <w:t>万元，主要原因是：与上年安排保持一致</w:t>
      </w:r>
      <w:r>
        <w:rPr>
          <w:rFonts w:hint="eastAsia" w:ascii="仿宋" w:hAnsi="仿宋" w:eastAsia="仿宋" w:cs="仿宋"/>
          <w:bCs/>
          <w:sz w:val="32"/>
          <w:szCs w:val="32"/>
          <w:lang w:eastAsia="zh-CN"/>
        </w:rPr>
        <w:t>。</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${page400644146.ds215660413_REP_BGT_T_HC1100002019_DXQ02_ZCSGGZ}</w:instrText>
      </w:r>
      <w:r>
        <w:rPr>
          <w:rFonts w:hint="eastAsia" w:ascii="仿宋" w:hAnsi="仿宋" w:eastAsia="仿宋" w:cs="仿宋"/>
          <w:bCs/>
          <w:sz w:val="32"/>
          <w:szCs w:val="32"/>
        </w:rPr>
        <w:fldChar w:fldCharType="end"/>
      </w:r>
    </w:p>
    <w:p w14:paraId="4FF407C7">
      <w:pPr>
        <w:widowControl/>
        <w:shd w:val="clear" w:color="auto" w:fill="FFFFFF"/>
        <w:spacing w:line="640" w:lineRule="atLeast"/>
        <w:ind w:firstLine="640"/>
        <w:jc w:val="center"/>
        <w:rPr>
          <w:rFonts w:hint="eastAsia" w:ascii="仿宋" w:hAnsi="仿宋" w:eastAsia="仿宋" w:cs="仿宋"/>
          <w:color w:val="333333"/>
          <w:sz w:val="14"/>
          <w:szCs w:val="14"/>
        </w:rPr>
      </w:pPr>
      <w:r>
        <w:rPr>
          <w:rFonts w:hint="eastAsia" w:ascii="仿宋" w:hAnsi="仿宋" w:eastAsia="仿宋" w:cs="仿宋"/>
          <w:b/>
          <w:sz w:val="32"/>
          <w:szCs w:val="30"/>
        </w:rPr>
        <w:t>第四部分   名词解释</w:t>
      </w:r>
    </w:p>
    <w:p w14:paraId="51D24A7C">
      <w:pPr>
        <w:widowControl/>
        <w:shd w:val="clear" w:color="auto" w:fill="FFFFFF"/>
        <w:spacing w:line="640" w:lineRule="atLeast"/>
        <w:ind w:firstLine="800" w:firstLineChars="250"/>
        <w:jc w:val="left"/>
        <w:rPr>
          <w:rFonts w:hint="eastAsia" w:ascii="仿宋" w:hAnsi="仿宋" w:eastAsia="仿宋" w:cs="仿宋"/>
          <w:sz w:val="32"/>
          <w:szCs w:val="32"/>
        </w:rPr>
      </w:pPr>
      <w:r>
        <w:rPr>
          <w:rFonts w:hint="eastAsia" w:ascii="仿宋" w:hAnsi="仿宋" w:eastAsia="仿宋" w:cs="仿宋"/>
          <w:sz w:val="32"/>
          <w:szCs w:val="32"/>
        </w:rPr>
        <w:t>一、收入科目</w:t>
      </w:r>
    </w:p>
    <w:p w14:paraId="21778D48">
      <w:pPr>
        <w:widowControl/>
        <w:numPr>
          <w:ilvl w:val="0"/>
          <w:numId w:val="1"/>
        </w:numPr>
        <w:spacing w:line="600" w:lineRule="exact"/>
        <w:ind w:firstLine="640"/>
        <w:jc w:val="left"/>
        <w:rPr>
          <w:rFonts w:hint="eastAsia" w:ascii="仿宋" w:hAnsi="仿宋" w:eastAsia="仿宋" w:cs="仿宋"/>
          <w:color w:val="000000"/>
          <w:sz w:val="32"/>
          <w:szCs w:val="30"/>
        </w:rPr>
      </w:pPr>
      <w:r>
        <w:rPr>
          <w:rFonts w:hint="eastAsia" w:ascii="仿宋" w:hAnsi="仿宋" w:eastAsia="仿宋" w:cs="仿宋"/>
          <w:color w:val="000000"/>
          <w:sz w:val="32"/>
          <w:szCs w:val="30"/>
        </w:rPr>
        <w:t>财政拨款：指</w:t>
      </w:r>
      <w:r>
        <w:rPr>
          <w:rFonts w:hint="eastAsia" w:ascii="仿宋" w:hAnsi="仿宋" w:eastAsia="仿宋" w:cs="仿宋"/>
          <w:color w:val="000000"/>
          <w:sz w:val="32"/>
          <w:szCs w:val="30"/>
          <w:lang w:val="en-US" w:eastAsia="zh-CN"/>
        </w:rPr>
        <w:t>市</w:t>
      </w:r>
      <w:r>
        <w:rPr>
          <w:rFonts w:hint="eastAsia" w:ascii="仿宋" w:hAnsi="仿宋" w:eastAsia="仿宋" w:cs="仿宋"/>
          <w:color w:val="000000"/>
          <w:sz w:val="32"/>
          <w:szCs w:val="30"/>
        </w:rPr>
        <w:t>级财政当年拨付的资金。</w:t>
      </w:r>
    </w:p>
    <w:p w14:paraId="26C8FB95">
      <w:pPr>
        <w:widowControl/>
        <w:numPr>
          <w:ilvl w:val="0"/>
          <w:numId w:val="1"/>
        </w:numPr>
        <w:spacing w:line="600" w:lineRule="exact"/>
        <w:ind w:firstLine="640"/>
        <w:jc w:val="left"/>
        <w:rPr>
          <w:rFonts w:hint="eastAsia" w:ascii="仿宋" w:hAnsi="仿宋" w:eastAsia="仿宋" w:cs="仿宋"/>
          <w:color w:val="000000"/>
          <w:sz w:val="32"/>
          <w:szCs w:val="30"/>
        </w:rPr>
      </w:pPr>
      <w:r>
        <w:rPr>
          <w:rFonts w:hint="eastAsia" w:ascii="仿宋" w:hAnsi="仿宋" w:eastAsia="仿宋" w:cs="仿宋"/>
          <w:color w:val="000000"/>
          <w:sz w:val="32"/>
          <w:szCs w:val="30"/>
        </w:rPr>
        <w:t>教育收费资金收入：反映实行专项管理的高中以上学费、住宿费，高校委托培养费，函大、电大、夜大及短训班培训费等教育收费取得的收入。</w:t>
      </w:r>
    </w:p>
    <w:p w14:paraId="1FBDD36D">
      <w:pPr>
        <w:widowControl/>
        <w:spacing w:line="600" w:lineRule="exact"/>
        <w:ind w:firstLine="636"/>
        <w:jc w:val="left"/>
        <w:rPr>
          <w:rFonts w:hint="eastAsia" w:ascii="仿宋" w:hAnsi="仿宋" w:eastAsia="仿宋" w:cs="仿宋"/>
          <w:color w:val="000000"/>
          <w:sz w:val="32"/>
          <w:szCs w:val="30"/>
        </w:rPr>
      </w:pPr>
      <w:r>
        <w:rPr>
          <w:rFonts w:hint="eastAsia" w:ascii="仿宋" w:hAnsi="仿宋" w:eastAsia="仿宋" w:cs="仿宋"/>
          <w:sz w:val="32"/>
          <w:szCs w:val="32"/>
        </w:rPr>
        <w:t>（三）</w:t>
      </w:r>
      <w:r>
        <w:rPr>
          <w:rFonts w:hint="eastAsia" w:ascii="仿宋" w:hAnsi="仿宋" w:eastAsia="仿宋" w:cs="仿宋"/>
          <w:color w:val="000000"/>
          <w:sz w:val="32"/>
          <w:szCs w:val="30"/>
        </w:rPr>
        <w:t>事业收入：指事业单位开展专业业务活动及辅助活动取得的收入。</w:t>
      </w:r>
    </w:p>
    <w:p w14:paraId="55A15733">
      <w:pPr>
        <w:widowControl/>
        <w:spacing w:line="600" w:lineRule="exact"/>
        <w:ind w:firstLine="636"/>
        <w:jc w:val="left"/>
        <w:rPr>
          <w:rFonts w:hint="eastAsia" w:ascii="仿宋" w:hAnsi="仿宋" w:eastAsia="仿宋" w:cs="仿宋"/>
          <w:color w:val="000000"/>
          <w:sz w:val="32"/>
          <w:szCs w:val="30"/>
        </w:rPr>
      </w:pPr>
      <w:r>
        <w:rPr>
          <w:rFonts w:hint="eastAsia" w:ascii="仿宋" w:hAnsi="仿宋" w:eastAsia="仿宋" w:cs="仿宋"/>
          <w:sz w:val="32"/>
          <w:szCs w:val="32"/>
        </w:rPr>
        <w:t>（四）</w:t>
      </w:r>
      <w:r>
        <w:rPr>
          <w:rFonts w:hint="eastAsia" w:ascii="仿宋" w:hAnsi="仿宋" w:eastAsia="仿宋" w:cs="仿宋"/>
          <w:color w:val="000000"/>
          <w:sz w:val="32"/>
          <w:szCs w:val="30"/>
        </w:rPr>
        <w:t>事业单位经营收入：指事业单位在专业业务活动及辅助活动之外开展非独立核算经营活动取得的收入。</w:t>
      </w:r>
    </w:p>
    <w:p w14:paraId="298418D5">
      <w:pPr>
        <w:widowControl/>
        <w:spacing w:line="580" w:lineRule="exact"/>
        <w:ind w:firstLine="636"/>
        <w:jc w:val="left"/>
        <w:rPr>
          <w:rFonts w:hint="eastAsia" w:ascii="仿宋" w:hAnsi="仿宋" w:eastAsia="仿宋" w:cs="仿宋"/>
          <w:sz w:val="32"/>
          <w:szCs w:val="32"/>
        </w:rPr>
      </w:pPr>
      <w:r>
        <w:rPr>
          <w:rFonts w:hint="eastAsia" w:ascii="仿宋" w:hAnsi="仿宋" w:eastAsia="仿宋" w:cs="仿宋"/>
          <w:sz w:val="32"/>
          <w:szCs w:val="30"/>
        </w:rPr>
        <w:t>（</w:t>
      </w:r>
      <w:r>
        <w:rPr>
          <w:rFonts w:hint="eastAsia" w:ascii="仿宋" w:hAnsi="仿宋" w:eastAsia="仿宋" w:cs="仿宋"/>
          <w:sz w:val="32"/>
          <w:szCs w:val="32"/>
        </w:rPr>
        <w:t>五）</w:t>
      </w:r>
      <w:r>
        <w:rPr>
          <w:rFonts w:hint="eastAsia" w:ascii="仿宋" w:hAnsi="仿宋" w:eastAsia="仿宋" w:cs="仿宋"/>
          <w:color w:val="000000"/>
          <w:sz w:val="32"/>
          <w:szCs w:val="30"/>
        </w:rPr>
        <w:t>附属单位上缴收入：反映事业单位附属的独立核算单位按规定标准或比例缴纳的各项收入。包括附属的事业单位上缴的收入和附属的企业上缴的利润等。</w:t>
      </w:r>
    </w:p>
    <w:p w14:paraId="2075A304">
      <w:pPr>
        <w:spacing w:line="600" w:lineRule="exact"/>
        <w:ind w:firstLine="640" w:firstLineChars="200"/>
        <w:rPr>
          <w:rFonts w:hint="eastAsia" w:ascii="仿宋" w:hAnsi="仿宋" w:eastAsia="仿宋" w:cs="仿宋"/>
          <w:color w:val="000000"/>
          <w:sz w:val="32"/>
          <w:szCs w:val="30"/>
        </w:rPr>
      </w:pPr>
      <w:r>
        <w:rPr>
          <w:rFonts w:hint="eastAsia" w:ascii="仿宋" w:hAnsi="仿宋" w:eastAsia="仿宋" w:cs="仿宋"/>
          <w:sz w:val="32"/>
          <w:szCs w:val="32"/>
        </w:rPr>
        <w:t>（六）</w:t>
      </w:r>
      <w:r>
        <w:rPr>
          <w:rFonts w:hint="eastAsia" w:ascii="仿宋" w:hAnsi="仿宋" w:eastAsia="仿宋" w:cs="仿宋"/>
          <w:color w:val="000000"/>
          <w:sz w:val="32"/>
          <w:szCs w:val="30"/>
        </w:rPr>
        <w:t>上级补助收入：反映事业单位从主管部门和上级单位取得的非财政补助收入。</w:t>
      </w:r>
    </w:p>
    <w:p w14:paraId="167773AA">
      <w:pPr>
        <w:widowControl/>
        <w:spacing w:line="600" w:lineRule="exact"/>
        <w:ind w:firstLine="636"/>
        <w:jc w:val="left"/>
        <w:rPr>
          <w:rFonts w:hint="eastAsia" w:ascii="仿宋" w:hAnsi="仿宋" w:eastAsia="仿宋" w:cs="仿宋"/>
          <w:color w:val="000000"/>
          <w:sz w:val="32"/>
          <w:szCs w:val="30"/>
        </w:rPr>
      </w:pPr>
      <w:r>
        <w:rPr>
          <w:rFonts w:hint="eastAsia" w:ascii="仿宋" w:hAnsi="仿宋" w:eastAsia="仿宋" w:cs="仿宋"/>
          <w:sz w:val="32"/>
          <w:szCs w:val="32"/>
        </w:rPr>
        <w:t>（七）</w:t>
      </w:r>
      <w:r>
        <w:rPr>
          <w:rFonts w:hint="eastAsia" w:ascii="仿宋" w:hAnsi="仿宋" w:eastAsia="仿宋" w:cs="仿宋"/>
          <w:color w:val="000000"/>
          <w:sz w:val="32"/>
          <w:szCs w:val="30"/>
        </w:rPr>
        <w:t>其他收入：指除财政拨款、事业收入、事业单位经营收入等以外的各项收入。</w:t>
      </w:r>
    </w:p>
    <w:p w14:paraId="50A936F4">
      <w:pPr>
        <w:ind w:firstLine="640" w:firstLineChars="200"/>
        <w:rPr>
          <w:rFonts w:hint="eastAsia" w:ascii="仿宋" w:hAnsi="仿宋" w:eastAsia="仿宋" w:cs="仿宋"/>
          <w:color w:val="000000"/>
          <w:sz w:val="32"/>
          <w:szCs w:val="30"/>
        </w:rPr>
      </w:pPr>
      <w:r>
        <w:rPr>
          <w:rFonts w:hint="eastAsia" w:ascii="仿宋" w:hAnsi="仿宋" w:eastAsia="仿宋" w:cs="仿宋"/>
          <w:sz w:val="32"/>
          <w:szCs w:val="32"/>
        </w:rPr>
        <w:t>（八）</w:t>
      </w:r>
      <w:r>
        <w:rPr>
          <w:rFonts w:hint="eastAsia" w:ascii="仿宋" w:hAnsi="仿宋" w:eastAsia="仿宋" w:cs="仿宋"/>
          <w:color w:val="000000"/>
          <w:sz w:val="32"/>
          <w:szCs w:val="30"/>
        </w:rPr>
        <w:t>使用非财政拨款结余：填列历年滚存的非限定用途的非统计财政拨款结余弥补202</w:t>
      </w:r>
      <w:r>
        <w:rPr>
          <w:rFonts w:hint="eastAsia" w:ascii="仿宋" w:hAnsi="仿宋" w:eastAsia="仿宋" w:cs="仿宋"/>
          <w:color w:val="000000"/>
          <w:sz w:val="32"/>
          <w:szCs w:val="30"/>
          <w:lang w:val="en-US" w:eastAsia="zh-CN"/>
        </w:rPr>
        <w:t>4</w:t>
      </w:r>
      <w:r>
        <w:rPr>
          <w:rFonts w:hint="eastAsia" w:ascii="仿宋" w:hAnsi="仿宋" w:eastAsia="仿宋" w:cs="仿宋"/>
          <w:color w:val="000000"/>
          <w:sz w:val="32"/>
          <w:szCs w:val="30"/>
        </w:rPr>
        <w:t>年收支差额的数额。</w:t>
      </w:r>
    </w:p>
    <w:p w14:paraId="1507ACB4">
      <w:pPr>
        <w:spacing w:line="600" w:lineRule="exact"/>
        <w:ind w:firstLine="640" w:firstLineChars="200"/>
        <w:rPr>
          <w:rFonts w:hint="eastAsia" w:ascii="仿宋" w:hAnsi="仿宋" w:eastAsia="仿宋" w:cs="仿宋"/>
          <w:color w:val="000000"/>
          <w:sz w:val="32"/>
          <w:szCs w:val="30"/>
        </w:rPr>
      </w:pPr>
      <w:r>
        <w:rPr>
          <w:rFonts w:hint="eastAsia" w:ascii="仿宋" w:hAnsi="仿宋" w:eastAsia="仿宋" w:cs="仿宋"/>
          <w:sz w:val="32"/>
          <w:szCs w:val="32"/>
        </w:rPr>
        <w:t>（九）</w:t>
      </w:r>
      <w:r>
        <w:rPr>
          <w:rFonts w:hint="eastAsia" w:ascii="仿宋" w:hAnsi="仿宋" w:eastAsia="仿宋" w:cs="仿宋"/>
          <w:color w:val="000000"/>
          <w:sz w:val="32"/>
          <w:szCs w:val="30"/>
        </w:rPr>
        <w:t>上年结转和结余：填列202</w:t>
      </w:r>
      <w:r>
        <w:rPr>
          <w:rFonts w:hint="eastAsia" w:ascii="仿宋" w:hAnsi="仿宋" w:eastAsia="仿宋" w:cs="仿宋"/>
          <w:color w:val="000000"/>
          <w:sz w:val="32"/>
          <w:szCs w:val="30"/>
          <w:lang w:val="en-US" w:eastAsia="zh-CN"/>
        </w:rPr>
        <w:t>3</w:t>
      </w:r>
      <w:r>
        <w:rPr>
          <w:rFonts w:hint="eastAsia" w:ascii="仿宋" w:hAnsi="仿宋" w:eastAsia="仿宋" w:cs="仿宋"/>
          <w:color w:val="000000"/>
          <w:sz w:val="32"/>
          <w:szCs w:val="30"/>
        </w:rPr>
        <w:t>年全部结转和结余的资金数，包括当年结转结余资金和历年滚存结转结余资金。</w:t>
      </w:r>
    </w:p>
    <w:p w14:paraId="2F9B13D5">
      <w:pPr>
        <w:ind w:firstLine="640" w:firstLineChars="200"/>
        <w:rPr>
          <w:rFonts w:hint="eastAsia" w:ascii="仿宋" w:hAnsi="仿宋" w:eastAsia="仿宋" w:cs="仿宋"/>
          <w:sz w:val="32"/>
          <w:szCs w:val="32"/>
        </w:rPr>
      </w:pPr>
    </w:p>
    <w:p w14:paraId="49144948">
      <w:pPr>
        <w:ind w:firstLine="640" w:firstLineChars="200"/>
        <w:rPr>
          <w:rFonts w:ascii="Adobe 仿宋 Std R" w:hAnsi="Adobe 仿宋 Std R" w:eastAsia="Adobe 仿宋 Std R"/>
          <w:sz w:val="32"/>
          <w:szCs w:val="32"/>
        </w:rPr>
      </w:pPr>
    </w:p>
    <w:p w14:paraId="3D260FE6">
      <w:pPr>
        <w:ind w:firstLine="640" w:firstLineChars="200"/>
        <w:rPr>
          <w:rFonts w:hint="eastAsia" w:ascii="仿宋" w:hAnsi="仿宋" w:eastAsia="仿宋" w:cs="仿宋"/>
          <w:sz w:val="32"/>
          <w:szCs w:val="32"/>
        </w:rPr>
      </w:pPr>
      <w:r>
        <w:rPr>
          <w:rFonts w:hint="eastAsia" w:ascii="仿宋" w:hAnsi="仿宋" w:eastAsia="仿宋" w:cs="仿宋"/>
          <w:sz w:val="32"/>
          <w:szCs w:val="32"/>
        </w:rPr>
        <w:t>二、支出科目</w:t>
      </w:r>
    </w:p>
    <w:p w14:paraId="1293FCCE">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C7B07B0">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项目支出：指在基本支出之外为完成特定行政任务和事业发展目标所发生的支出。</w:t>
      </w:r>
    </w:p>
    <w:p w14:paraId="5B8DB59E">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经营支出：指事业单位在专业业务活动及其辅助活动之外开展非独立核算经营活动发生的支出。</w:t>
      </w:r>
    </w:p>
    <w:p w14:paraId="361035B3">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）工资福利支出（支出经济分类科目类级）：反映单位开支的在职职工和编制外长期聘用人员的各类劳动报酬，以及为上述人员缴纳的各项社会保险费等。</w:t>
      </w:r>
    </w:p>
    <w:p w14:paraId="3B51E1F8">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）商品和服务支出（支出经济分类科目类级）：反映单位购买商品和服务的支出（不包括用于购置固定资产的支出、战略性和应急储备支出）。</w:t>
      </w:r>
    </w:p>
    <w:p w14:paraId="12C95990">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）对个人和家庭的补助（支出经济分类科目类级）：反映用于对个人和家庭的补助支出。</w:t>
      </w:r>
    </w:p>
    <w:p w14:paraId="60455660">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79977EA">
      <w:pPr>
        <w:ind w:firstLine="640" w:firstLineChars="200"/>
        <w:rPr>
          <w:rFonts w:hint="eastAsia" w:ascii="仿宋" w:hAnsi="仿宋" w:eastAsia="仿宋" w:cs="仿宋"/>
          <w:sz w:val="32"/>
          <w:szCs w:val="32"/>
        </w:rPr>
      </w:pPr>
      <w:r>
        <w:rPr>
          <w:rFonts w:hint="eastAsia" w:ascii="仿宋" w:hAnsi="仿宋" w:eastAsia="仿宋" w:cs="仿宋"/>
          <w:sz w:val="32"/>
          <w:szCs w:val="32"/>
        </w:rPr>
        <w:t>三、相关专业名词</w:t>
      </w:r>
    </w:p>
    <w:p w14:paraId="3B34D96D">
      <w:pPr>
        <w:widowControl/>
        <w:spacing w:line="600" w:lineRule="exact"/>
        <w:ind w:firstLine="640" w:firstLineChars="200"/>
        <w:jc w:val="left"/>
        <w:rPr>
          <w:rFonts w:hint="eastAsia" w:ascii="仿宋" w:hAnsi="仿宋" w:eastAsia="仿宋" w:cs="仿宋"/>
          <w:color w:val="000000"/>
          <w:sz w:val="32"/>
          <w:szCs w:val="30"/>
        </w:rPr>
      </w:pPr>
      <w:r>
        <w:rPr>
          <w:rFonts w:hint="eastAsia" w:ascii="仿宋" w:hAnsi="仿宋" w:eastAsia="仿宋" w:cs="仿宋"/>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203FFAE">
      <w:pPr>
        <w:widowControl/>
        <w:spacing w:line="600" w:lineRule="exact"/>
        <w:ind w:firstLine="640" w:firstLineChars="200"/>
        <w:jc w:val="left"/>
        <w:rPr>
          <w:rFonts w:hint="eastAsia" w:ascii="仿宋" w:hAnsi="仿宋" w:eastAsia="仿宋" w:cs="仿宋"/>
          <w:color w:val="000000"/>
          <w:sz w:val="32"/>
          <w:szCs w:val="30"/>
          <w:lang w:val="en-US" w:eastAsia="zh-CN"/>
        </w:rPr>
      </w:pPr>
      <w:r>
        <w:rPr>
          <w:rFonts w:hint="eastAsia" w:ascii="仿宋" w:hAnsi="仿宋" w:eastAsia="仿宋" w:cs="仿宋"/>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312F2">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1NmNhNmM1NmY2MDE0ODhhYmVmNGRhYjVjZjQ2Nj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5375B8"/>
    <w:rsid w:val="08EC3843"/>
    <w:rsid w:val="0A0925FF"/>
    <w:rsid w:val="0C97247A"/>
    <w:rsid w:val="0D1A7920"/>
    <w:rsid w:val="0D2269B3"/>
    <w:rsid w:val="0D843B42"/>
    <w:rsid w:val="0DB3098E"/>
    <w:rsid w:val="11E206E3"/>
    <w:rsid w:val="12220323"/>
    <w:rsid w:val="13FB007C"/>
    <w:rsid w:val="16B036C0"/>
    <w:rsid w:val="17DB7D65"/>
    <w:rsid w:val="1A705E7F"/>
    <w:rsid w:val="1ABF2D84"/>
    <w:rsid w:val="1BD462F1"/>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50767F"/>
    <w:rsid w:val="318814ED"/>
    <w:rsid w:val="31931AC3"/>
    <w:rsid w:val="3328400E"/>
    <w:rsid w:val="351512FA"/>
    <w:rsid w:val="353734C5"/>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AB05472"/>
    <w:rsid w:val="4DB628F2"/>
    <w:rsid w:val="4E0D4F31"/>
    <w:rsid w:val="4EFF051F"/>
    <w:rsid w:val="528E6F80"/>
    <w:rsid w:val="53516268"/>
    <w:rsid w:val="55924F68"/>
    <w:rsid w:val="55EE43AE"/>
    <w:rsid w:val="56C47F55"/>
    <w:rsid w:val="573A53AA"/>
    <w:rsid w:val="5AB93E8B"/>
    <w:rsid w:val="5EA31F07"/>
    <w:rsid w:val="5EDA0640"/>
    <w:rsid w:val="5F193B70"/>
    <w:rsid w:val="603C6603"/>
    <w:rsid w:val="61D17BB5"/>
    <w:rsid w:val="61E31A71"/>
    <w:rsid w:val="62283DE4"/>
    <w:rsid w:val="62782999"/>
    <w:rsid w:val="63E33020"/>
    <w:rsid w:val="656229B9"/>
    <w:rsid w:val="658856FB"/>
    <w:rsid w:val="67B10C38"/>
    <w:rsid w:val="67DC7D34"/>
    <w:rsid w:val="68E97589"/>
    <w:rsid w:val="69794617"/>
    <w:rsid w:val="6BE248E5"/>
    <w:rsid w:val="6C617282"/>
    <w:rsid w:val="6CCB135B"/>
    <w:rsid w:val="6EAF555B"/>
    <w:rsid w:val="6EDB6140"/>
    <w:rsid w:val="6F2C7111"/>
    <w:rsid w:val="714A36AC"/>
    <w:rsid w:val="71AF11DD"/>
    <w:rsid w:val="72746F20"/>
    <w:rsid w:val="73543105"/>
    <w:rsid w:val="73A85115"/>
    <w:rsid w:val="759E1500"/>
    <w:rsid w:val="7C1C38B8"/>
    <w:rsid w:val="7D1C2D3E"/>
    <w:rsid w:val="7D886543"/>
    <w:rsid w:val="7EAC169D"/>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3148</Words>
  <Characters>3385</Characters>
  <Lines>53</Lines>
  <Paragraphs>15</Paragraphs>
  <TotalTime>3</TotalTime>
  <ScaleCrop>false</ScaleCrop>
  <LinksUpToDate>false</LinksUpToDate>
  <CharactersWithSpaces>3426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风起时想你</cp:lastModifiedBy>
  <dcterms:modified xsi:type="dcterms:W3CDTF">2025-08-28T09:48:24Z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75BBAEC6F29D43A58CED682EC61746F5_13</vt:lpwstr>
  </property>
  <property fmtid="{D5CDD505-2E9C-101B-9397-08002B2CF9AE}" pid="4" name="KSOTemplateDocerSaveRecord">
    <vt:lpwstr>eyJoZGlkIjoiNTJhMjZlY2EwNjQ2Y2E3OTM2MmVmODk3M2NmMjdjNmEiLCJ1c2VySWQiOiI3MDUzMjUwNzQifQ==</vt:lpwstr>
  </property>
</Properties>
</file>