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83B68E">
      <w:pPr>
        <w:widowControl/>
        <w:spacing w:line="520" w:lineRule="atLeast"/>
        <w:jc w:val="center"/>
        <w:rPr>
          <w:rFonts w:hint="eastAsia"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庐山市文化广电新闻出版局2</w:t>
      </w:r>
      <w:r>
        <w:rPr>
          <w:rFonts w:hint="eastAsia" w:ascii="黑体" w:hAnsi="黑体" w:eastAsia="黑体" w:cs="Times New Roman"/>
          <w:b/>
          <w:bCs/>
          <w:color w:val="000000"/>
          <w:kern w:val="0"/>
          <w:sz w:val="44"/>
          <w:szCs w:val="44"/>
        </w:rPr>
        <w:t>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p>
    <w:p w14:paraId="7A82D54C">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单位预算</w:t>
      </w:r>
    </w:p>
    <w:p w14:paraId="48572A99">
      <w:pPr>
        <w:pStyle w:val="12"/>
        <w:spacing w:line="600" w:lineRule="atLeast"/>
        <w:jc w:val="center"/>
        <w:rPr>
          <w:rFonts w:ascii="黑体" w:hAnsi="黑体" w:eastAsia="黑体"/>
          <w:color w:val="000000"/>
          <w:sz w:val="32"/>
          <w:szCs w:val="32"/>
        </w:rPr>
      </w:pPr>
    </w:p>
    <w:p w14:paraId="03C27937">
      <w:pPr>
        <w:pStyle w:val="12"/>
        <w:spacing w:line="600" w:lineRule="atLeast"/>
        <w:jc w:val="center"/>
        <w:rPr>
          <w:rFonts w:hint="eastAsia" w:ascii="黑体" w:hAnsi="黑体" w:eastAsia="黑体"/>
          <w:color w:val="000000"/>
          <w:sz w:val="32"/>
          <w:szCs w:val="32"/>
        </w:rPr>
      </w:pPr>
      <w:r>
        <w:rPr>
          <w:rFonts w:hint="eastAsia" w:ascii="黑体" w:hAnsi="黑体" w:eastAsia="黑体"/>
          <w:color w:val="000000"/>
          <w:sz w:val="32"/>
          <w:szCs w:val="32"/>
        </w:rPr>
        <w:t>目    录</w:t>
      </w:r>
    </w:p>
    <w:p w14:paraId="3EBC4D7B">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庐山市文化广电新闻出版局</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58E6D6F5">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5F62B82F">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67E333F3">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庐山市文化广电新闻出版局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1962141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5B21CD4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540E1A4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6C153CD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4FECC83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01E8AE7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6195108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1AAD5CE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10425F7E">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48AFACD">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13DE6248">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庐山市文化广电新闻出版局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4224177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41129BF5">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687A9AB4">
      <w:pPr>
        <w:pStyle w:val="12"/>
        <w:tabs>
          <w:tab w:val="left" w:pos="6546"/>
        </w:tabs>
        <w:spacing w:line="600" w:lineRule="atLeast"/>
        <w:jc w:val="left"/>
        <w:rPr>
          <w:rFonts w:ascii="Adobe 仿宋 Std R" w:hAnsi="Adobe 仿宋 Std R" w:eastAsia="Adobe 仿宋 Std R" w:cstheme="minorBidi"/>
          <w:kern w:val="2"/>
          <w:sz w:val="32"/>
          <w:szCs w:val="30"/>
        </w:rPr>
      </w:pPr>
    </w:p>
    <w:p w14:paraId="6EB6C790">
      <w:pPr>
        <w:pStyle w:val="12"/>
        <w:spacing w:line="600" w:lineRule="atLeast"/>
        <w:ind w:firstLine="640"/>
        <w:jc w:val="left"/>
        <w:rPr>
          <w:rFonts w:ascii="仿宋_GB2312" w:eastAsia="仿宋_GB2312"/>
          <w:b/>
          <w:sz w:val="32"/>
          <w:szCs w:val="30"/>
        </w:rPr>
      </w:pPr>
      <w:r>
        <w:rPr>
          <w:rFonts w:hint="eastAsia" w:ascii="仿宋_GB2312" w:eastAsia="仿宋_GB2312"/>
          <w:b/>
          <w:bCs/>
          <w:color w:val="000000"/>
          <w:sz w:val="32"/>
          <w:szCs w:val="32"/>
        </w:rPr>
        <w:t>第四部分  名词解释</w:t>
      </w:r>
    </w:p>
    <w:p w14:paraId="29CA12E0">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val="en-US" w:eastAsia="zh-CN"/>
        </w:rPr>
        <w:t>庐山市文化广电新闻出版局</w:t>
      </w:r>
      <w:r>
        <w:rPr>
          <w:rFonts w:hint="eastAsia" w:ascii="仿宋_GB2312" w:eastAsia="仿宋_GB2312"/>
          <w:b/>
          <w:sz w:val="32"/>
          <w:szCs w:val="30"/>
        </w:rPr>
        <w:t>概况</w:t>
      </w:r>
    </w:p>
    <w:p w14:paraId="3AA1042B">
      <w:pPr>
        <w:widowControl/>
        <w:spacing w:line="580" w:lineRule="exact"/>
        <w:jc w:val="left"/>
        <w:rPr>
          <w:rFonts w:asciiTheme="minorEastAsia" w:hAnsiTheme="minorEastAsia"/>
          <w:b/>
          <w:sz w:val="36"/>
          <w:szCs w:val="36"/>
        </w:rPr>
      </w:pPr>
    </w:p>
    <w:p w14:paraId="7C568702">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1055427E">
      <w:pPr>
        <w:keepNext w:val="0"/>
        <w:keepLines w:val="0"/>
        <w:pageBreakBefore w:val="0"/>
        <w:widowControl w:val="0"/>
        <w:kinsoku/>
        <w:wordWrap/>
        <w:overflowPunct/>
        <w:topLinePunct w:val="0"/>
        <w:autoSpaceDE/>
        <w:autoSpaceDN/>
        <w:bidi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b w:val="0"/>
          <w:bCs/>
          <w:sz w:val="32"/>
          <w:szCs w:val="32"/>
          <w:lang w:eastAsia="zh-CN"/>
        </w:rPr>
        <w:t>庐山市文化广电新闻出版局</w:t>
      </w:r>
      <w:r>
        <w:rPr>
          <w:rFonts w:hint="eastAsia" w:ascii="仿宋" w:hAnsi="仿宋" w:eastAsia="仿宋" w:cs="仿宋"/>
          <w:sz w:val="32"/>
          <w:szCs w:val="32"/>
        </w:rPr>
        <w:t>是主管全</w:t>
      </w:r>
      <w:r>
        <w:rPr>
          <w:rFonts w:hint="eastAsia" w:ascii="仿宋" w:hAnsi="仿宋" w:eastAsia="仿宋" w:cs="仿宋"/>
          <w:sz w:val="32"/>
          <w:szCs w:val="32"/>
          <w:lang w:eastAsia="zh-CN"/>
        </w:rPr>
        <w:t>市</w:t>
      </w:r>
      <w:r>
        <w:rPr>
          <w:rFonts w:hint="eastAsia" w:ascii="仿宋" w:hAnsi="仿宋" w:eastAsia="仿宋" w:cs="仿宋"/>
          <w:sz w:val="32"/>
          <w:szCs w:val="32"/>
        </w:rPr>
        <w:t>文化、广播电视、新闻出版工作的人民政府工作部门，主要职责是：</w:t>
      </w:r>
    </w:p>
    <w:p w14:paraId="6E8C787E">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1、贯彻落实党和国家关于文化、广电、新闻出版方面的路线、方针、政策，研究制定有关政策并监督执行。</w:t>
      </w:r>
    </w:p>
    <w:p w14:paraId="07D1E5FA">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2、研究制定全</w:t>
      </w:r>
      <w:r>
        <w:rPr>
          <w:rFonts w:hint="eastAsia" w:ascii="仿宋" w:hAnsi="仿宋" w:eastAsia="仿宋" w:cs="仿宋"/>
          <w:sz w:val="32"/>
          <w:szCs w:val="32"/>
          <w:lang w:eastAsia="zh-CN"/>
        </w:rPr>
        <w:t>市</w:t>
      </w:r>
      <w:r>
        <w:rPr>
          <w:rFonts w:hint="eastAsia" w:ascii="仿宋" w:hAnsi="仿宋" w:eastAsia="仿宋" w:cs="仿宋"/>
          <w:sz w:val="32"/>
          <w:szCs w:val="32"/>
        </w:rPr>
        <w:t>文化、广播电视、新闻出版事业发展战略和规划，指导和推动文化、广电、新闻出版体制改革。</w:t>
      </w:r>
    </w:p>
    <w:p w14:paraId="24182948">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3、负责全</w:t>
      </w:r>
      <w:r>
        <w:rPr>
          <w:rFonts w:hint="eastAsia" w:ascii="仿宋" w:hAnsi="仿宋" w:eastAsia="仿宋" w:cs="仿宋"/>
          <w:sz w:val="32"/>
          <w:szCs w:val="32"/>
          <w:lang w:eastAsia="zh-CN"/>
        </w:rPr>
        <w:t>市</w:t>
      </w:r>
      <w:r>
        <w:rPr>
          <w:rFonts w:hint="eastAsia" w:ascii="仿宋" w:hAnsi="仿宋" w:eastAsia="仿宋" w:cs="仿宋"/>
          <w:sz w:val="32"/>
          <w:szCs w:val="32"/>
        </w:rPr>
        <w:t>文化、广播电视、新闻出版市场的管理，严格依法行政，规范市场经营，有效促进文化、新闻出版、广播电视市场健康快速发展。</w:t>
      </w:r>
    </w:p>
    <w:p w14:paraId="6E3F836D">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4、参与或实施制订文化文物、广播电视、新闻出版产业规划和政策；指导、协调文化文物、广播电视、新闻出版产业发展；参与重点文化文物、广电基础设施建设，管理文化公共设施。</w:t>
      </w:r>
    </w:p>
    <w:p w14:paraId="0773BDF0">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5、归口管理全</w:t>
      </w:r>
      <w:r>
        <w:rPr>
          <w:rFonts w:hint="eastAsia" w:ascii="仿宋" w:hAnsi="仿宋" w:eastAsia="仿宋" w:cs="仿宋"/>
          <w:sz w:val="32"/>
          <w:szCs w:val="32"/>
          <w:lang w:eastAsia="zh-CN"/>
        </w:rPr>
        <w:t>市</w:t>
      </w:r>
      <w:r>
        <w:rPr>
          <w:rFonts w:hint="eastAsia" w:ascii="仿宋" w:hAnsi="仿宋" w:eastAsia="仿宋" w:cs="仿宋"/>
          <w:sz w:val="32"/>
          <w:szCs w:val="32"/>
        </w:rPr>
        <w:t>文化艺术活动及公益性群众艺术馆、文化馆、公共图书馆</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美术馆</w:t>
      </w:r>
      <w:r>
        <w:rPr>
          <w:rFonts w:hint="eastAsia" w:ascii="仿宋" w:hAnsi="仿宋" w:eastAsia="仿宋" w:cs="仿宋"/>
          <w:sz w:val="32"/>
          <w:szCs w:val="32"/>
        </w:rPr>
        <w:t>和社会文化社团；指导、推动城乡群众性文化工作。</w:t>
      </w:r>
    </w:p>
    <w:p w14:paraId="7CBF9D9E">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归口管理文物工作。承担县级文物保护单位的审核和管理、县级以上文物保护单位的推荐、申报工作；实施文物市场的日常监管及文物经营单位的审批工作；负责申报、管理文物维修经费；协调、指导、检查全</w:t>
      </w:r>
      <w:r>
        <w:rPr>
          <w:rFonts w:hint="eastAsia" w:ascii="仿宋" w:hAnsi="仿宋" w:eastAsia="仿宋" w:cs="仿宋"/>
          <w:sz w:val="32"/>
          <w:szCs w:val="32"/>
          <w:lang w:eastAsia="zh-CN"/>
        </w:rPr>
        <w:t>市</w:t>
      </w:r>
      <w:r>
        <w:rPr>
          <w:rFonts w:hint="eastAsia" w:ascii="仿宋" w:hAnsi="仿宋" w:eastAsia="仿宋" w:cs="仿宋"/>
          <w:sz w:val="32"/>
          <w:szCs w:val="32"/>
        </w:rPr>
        <w:t>的文物安全工作。</w:t>
      </w:r>
    </w:p>
    <w:p w14:paraId="3E16E4F7">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7、负责全</w:t>
      </w:r>
      <w:r>
        <w:rPr>
          <w:rFonts w:hint="eastAsia" w:ascii="仿宋" w:hAnsi="仿宋" w:eastAsia="仿宋" w:cs="仿宋"/>
          <w:sz w:val="32"/>
          <w:szCs w:val="32"/>
          <w:lang w:eastAsia="zh-CN"/>
        </w:rPr>
        <w:t>市</w:t>
      </w:r>
      <w:r>
        <w:rPr>
          <w:rFonts w:hint="eastAsia" w:ascii="仿宋" w:hAnsi="仿宋" w:eastAsia="仿宋" w:cs="仿宋"/>
          <w:sz w:val="32"/>
          <w:szCs w:val="32"/>
        </w:rPr>
        <w:t>广播电视行政管理，加强政策指导和业务协调；负责“村村通”工程的组织实施，加强对广播电视栏目和节目编审，不断提高节目质量，扩大有线电视的覆盖面。</w:t>
      </w:r>
    </w:p>
    <w:p w14:paraId="54CCEF45">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8、管理全</w:t>
      </w:r>
      <w:r>
        <w:rPr>
          <w:rFonts w:hint="eastAsia" w:ascii="仿宋" w:hAnsi="仿宋" w:eastAsia="仿宋" w:cs="仿宋"/>
          <w:sz w:val="32"/>
          <w:szCs w:val="32"/>
          <w:lang w:eastAsia="zh-CN"/>
        </w:rPr>
        <w:t>市</w:t>
      </w:r>
      <w:r>
        <w:rPr>
          <w:rFonts w:hint="eastAsia" w:ascii="仿宋" w:hAnsi="仿宋" w:eastAsia="仿宋" w:cs="仿宋"/>
          <w:sz w:val="32"/>
          <w:szCs w:val="32"/>
        </w:rPr>
        <w:t>文学、艺术事业；指导艺术创作与生产，扶持有代表性、示范性、实验性的文化艺术品种，推动各门类艺术的发展；归口管理全</w:t>
      </w:r>
      <w:r>
        <w:rPr>
          <w:rFonts w:hint="eastAsia" w:ascii="仿宋" w:hAnsi="仿宋" w:eastAsia="仿宋" w:cs="仿宋"/>
          <w:sz w:val="32"/>
          <w:szCs w:val="32"/>
          <w:lang w:eastAsia="zh-CN"/>
        </w:rPr>
        <w:t>市</w:t>
      </w:r>
      <w:r>
        <w:rPr>
          <w:rFonts w:hint="eastAsia" w:ascii="仿宋" w:hAnsi="仿宋" w:eastAsia="仿宋" w:cs="仿宋"/>
          <w:sz w:val="32"/>
          <w:szCs w:val="32"/>
        </w:rPr>
        <w:t>重大文化体育活动；制定全</w:t>
      </w:r>
      <w:r>
        <w:rPr>
          <w:rFonts w:hint="eastAsia" w:ascii="仿宋" w:hAnsi="仿宋" w:eastAsia="仿宋" w:cs="仿宋"/>
          <w:sz w:val="32"/>
          <w:szCs w:val="32"/>
          <w:lang w:eastAsia="zh-CN"/>
        </w:rPr>
        <w:t>市</w:t>
      </w:r>
      <w:r>
        <w:rPr>
          <w:rFonts w:hint="eastAsia" w:ascii="仿宋" w:hAnsi="仿宋" w:eastAsia="仿宋" w:cs="仿宋"/>
          <w:sz w:val="32"/>
          <w:szCs w:val="32"/>
        </w:rPr>
        <w:t>性文艺比赛、评奖等活动的管理办法并组织实施。</w:t>
      </w:r>
    </w:p>
    <w:p w14:paraId="28A00277">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9</w:t>
      </w:r>
      <w:r>
        <w:rPr>
          <w:rFonts w:hint="eastAsia" w:ascii="仿宋" w:hAnsi="仿宋" w:eastAsia="仿宋" w:cs="仿宋"/>
          <w:sz w:val="32"/>
          <w:szCs w:val="32"/>
        </w:rPr>
        <w:t>、承办</w:t>
      </w:r>
      <w:r>
        <w:rPr>
          <w:rFonts w:hint="eastAsia" w:ascii="仿宋" w:hAnsi="仿宋" w:eastAsia="仿宋" w:cs="仿宋"/>
          <w:sz w:val="32"/>
          <w:szCs w:val="32"/>
          <w:lang w:eastAsia="zh-CN"/>
        </w:rPr>
        <w:t>市</w:t>
      </w:r>
      <w:r>
        <w:rPr>
          <w:rFonts w:hint="eastAsia" w:ascii="仿宋" w:hAnsi="仿宋" w:eastAsia="仿宋" w:cs="仿宋"/>
          <w:sz w:val="32"/>
          <w:szCs w:val="32"/>
        </w:rPr>
        <w:t>“扫黄打非”工作领导小组的日常工作。负责全</w:t>
      </w:r>
      <w:r>
        <w:rPr>
          <w:rFonts w:hint="eastAsia" w:ascii="仿宋" w:hAnsi="仿宋" w:eastAsia="仿宋" w:cs="仿宋"/>
          <w:sz w:val="32"/>
          <w:szCs w:val="32"/>
          <w:lang w:eastAsia="zh-CN"/>
        </w:rPr>
        <w:t>市</w:t>
      </w:r>
      <w:r>
        <w:rPr>
          <w:rFonts w:hint="eastAsia" w:ascii="仿宋" w:hAnsi="仿宋" w:eastAsia="仿宋" w:cs="仿宋"/>
          <w:sz w:val="32"/>
          <w:szCs w:val="32"/>
        </w:rPr>
        <w:t>出版物市场“扫黄打非”的组织策划、督促检查、协调服务，研究提出全</w:t>
      </w:r>
      <w:r>
        <w:rPr>
          <w:rFonts w:hint="eastAsia" w:ascii="仿宋" w:hAnsi="仿宋" w:eastAsia="仿宋" w:cs="仿宋"/>
          <w:sz w:val="32"/>
          <w:szCs w:val="32"/>
          <w:lang w:eastAsia="zh-CN"/>
        </w:rPr>
        <w:t>市</w:t>
      </w:r>
      <w:r>
        <w:rPr>
          <w:rFonts w:hint="eastAsia" w:ascii="仿宋" w:hAnsi="仿宋" w:eastAsia="仿宋" w:cs="仿宋"/>
          <w:sz w:val="32"/>
          <w:szCs w:val="32"/>
        </w:rPr>
        <w:t>出版物市场“扫黄打非”工作计划和措施并组织实施。</w:t>
      </w:r>
    </w:p>
    <w:p w14:paraId="291CFE8E">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0</w:t>
      </w:r>
      <w:r>
        <w:rPr>
          <w:rFonts w:hint="eastAsia" w:ascii="仿宋" w:hAnsi="仿宋" w:eastAsia="仿宋" w:cs="仿宋"/>
          <w:sz w:val="32"/>
          <w:szCs w:val="32"/>
        </w:rPr>
        <w:t>、实施文化市场、广播电影电视、新闻出版（版权）综合执法。</w:t>
      </w:r>
    </w:p>
    <w:p w14:paraId="76EE0DEE">
      <w:pPr>
        <w:keepNext w:val="0"/>
        <w:keepLines w:val="0"/>
        <w:pageBreakBefore w:val="0"/>
        <w:widowControl w:val="0"/>
        <w:kinsoku/>
        <w:wordWrap/>
        <w:overflowPunct/>
        <w:topLinePunct w:val="0"/>
        <w:autoSpaceDE/>
        <w:autoSpaceDN/>
        <w:bidi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1</w:t>
      </w:r>
      <w:r>
        <w:rPr>
          <w:rFonts w:hint="eastAsia" w:ascii="仿宋" w:hAnsi="仿宋" w:eastAsia="仿宋" w:cs="仿宋"/>
          <w:sz w:val="32"/>
          <w:szCs w:val="32"/>
        </w:rPr>
        <w:t>、承办</w:t>
      </w:r>
      <w:r>
        <w:rPr>
          <w:rFonts w:hint="eastAsia" w:ascii="仿宋" w:hAnsi="仿宋" w:eastAsia="仿宋" w:cs="仿宋"/>
          <w:sz w:val="32"/>
          <w:szCs w:val="32"/>
          <w:lang w:eastAsia="zh-CN"/>
        </w:rPr>
        <w:t>市</w:t>
      </w:r>
      <w:r>
        <w:rPr>
          <w:rFonts w:hint="eastAsia" w:ascii="仿宋" w:hAnsi="仿宋" w:eastAsia="仿宋" w:cs="仿宋"/>
          <w:sz w:val="32"/>
          <w:szCs w:val="32"/>
        </w:rPr>
        <w:t>政府和上级业务指导部门交办的其他事项。</w:t>
      </w:r>
    </w:p>
    <w:p w14:paraId="4F5EFE1B">
      <w:pPr>
        <w:widowControl/>
        <w:spacing w:line="580" w:lineRule="exact"/>
        <w:ind w:firstLine="640"/>
        <w:jc w:val="left"/>
        <w:rPr>
          <w:rFonts w:ascii="Adobe 仿宋 Std R" w:hAnsi="Adobe 仿宋 Std R" w:eastAsia="Adobe 仿宋 Std R"/>
          <w:sz w:val="32"/>
          <w:szCs w:val="30"/>
        </w:rPr>
      </w:pPr>
    </w:p>
    <w:p w14:paraId="36D6E003">
      <w:pPr>
        <w:rPr>
          <w:b/>
          <w:sz w:val="36"/>
          <w:szCs w:val="36"/>
        </w:rPr>
      </w:pPr>
      <w:r>
        <w:rPr>
          <w:rFonts w:hint="eastAsia"/>
          <w:b/>
          <w:sz w:val="36"/>
          <w:szCs w:val="36"/>
        </w:rPr>
        <w:t>二、机构设置及人员情况</w:t>
      </w:r>
    </w:p>
    <w:p w14:paraId="13A1738F">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val="en-US" w:eastAsia="zh-CN"/>
        </w:rPr>
        <w:t>庐山市文化广电新闻出版局</w:t>
      </w:r>
      <w:r>
        <w:rPr>
          <w:rFonts w:hint="eastAsia" w:ascii="仿宋" w:hAnsi="仿宋" w:eastAsia="仿宋"/>
          <w:sz w:val="32"/>
          <w:szCs w:val="32"/>
        </w:rPr>
        <w:t>内设处室</w:t>
      </w:r>
      <w:r>
        <w:rPr>
          <w:rFonts w:hint="eastAsia" w:ascii="仿宋_GB2312" w:eastAsia="仿宋_GB2312"/>
          <w:sz w:val="32"/>
          <w:szCs w:val="30"/>
          <w:u w:val="none"/>
          <w:lang w:val="en-US" w:eastAsia="zh-CN"/>
        </w:rPr>
        <w:t>3</w:t>
      </w:r>
      <w:r>
        <w:rPr>
          <w:rFonts w:hint="eastAsia" w:ascii="仿宋" w:hAnsi="仿宋" w:eastAsia="仿宋"/>
          <w:sz w:val="32"/>
          <w:szCs w:val="32"/>
        </w:rPr>
        <w:t>个，</w:t>
      </w:r>
      <w:r>
        <w:rPr>
          <w:rFonts w:ascii="仿宋" w:hAnsi="仿宋" w:eastAsia="仿宋"/>
          <w:sz w:val="32"/>
          <w:szCs w:val="32"/>
        </w:rPr>
        <w:t>包括</w:t>
      </w:r>
      <w:r>
        <w:rPr>
          <w:rFonts w:hint="eastAsia" w:ascii="仿宋" w:hAnsi="仿宋" w:eastAsia="仿宋"/>
          <w:sz w:val="32"/>
          <w:szCs w:val="32"/>
        </w:rPr>
        <w:t>：</w:t>
      </w:r>
      <w:r>
        <w:rPr>
          <w:rFonts w:hint="eastAsia" w:ascii="仿宋" w:hAnsi="仿宋" w:eastAsia="仿宋"/>
          <w:i w:val="0"/>
          <w:iCs w:val="0"/>
          <w:sz w:val="32"/>
          <w:szCs w:val="32"/>
          <w:u w:val="none"/>
        </w:rPr>
        <w:t>（</w:t>
      </w:r>
      <w:r>
        <w:rPr>
          <w:rFonts w:hint="eastAsia" w:ascii="仿宋" w:hAnsi="仿宋" w:eastAsia="仿宋"/>
          <w:i w:val="0"/>
          <w:iCs w:val="0"/>
          <w:sz w:val="32"/>
          <w:szCs w:val="32"/>
          <w:u w:val="none"/>
          <w:lang w:val="en-US" w:eastAsia="zh-CN"/>
        </w:rPr>
        <w:t>办公室、综合业务股（政务服务股）、文博股</w:t>
      </w:r>
      <w:r>
        <w:rPr>
          <w:rFonts w:hint="eastAsia" w:ascii="仿宋" w:hAnsi="仿宋" w:eastAsia="仿宋"/>
          <w:i w:val="0"/>
          <w:iCs w:val="0"/>
          <w:sz w:val="32"/>
          <w:szCs w:val="32"/>
          <w:u w:val="none"/>
        </w:rPr>
        <w:t>）。</w:t>
      </w:r>
    </w:p>
    <w:p w14:paraId="5F8F0648">
      <w:pPr>
        <w:ind w:firstLine="640" w:firstLineChars="200"/>
        <w:rPr>
          <w:rFonts w:ascii="仿宋_GB2312" w:eastAsia="仿宋_GB2312"/>
          <w:b/>
          <w:szCs w:val="30"/>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19</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6</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lang w:val="en-US" w:eastAsia="zh-CN"/>
        </w:rPr>
        <w:t>工勤编1人、事业编12人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44</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18</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9</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lang w:val="en-US" w:eastAsia="zh-CN"/>
        </w:rPr>
        <w:t>事业在职9人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25</w:t>
      </w:r>
      <w:r>
        <w:rPr>
          <w:rFonts w:ascii="仿宋" w:hAnsi="仿宋" w:eastAsia="仿宋"/>
          <w:sz w:val="32"/>
          <w:szCs w:val="32"/>
        </w:rPr>
        <w:t>人,遗属人数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p>
    <w:p w14:paraId="1CC8D422">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val="en-US" w:eastAsia="zh-CN"/>
        </w:rPr>
        <w:t>庐山市文化广电新闻出版局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5FA7A026">
      <w:pPr>
        <w:ind w:firstLine="640" w:firstLineChars="200"/>
        <w:jc w:val="left"/>
        <w:rPr>
          <w:rStyle w:val="11"/>
          <w:rFonts w:ascii="仿宋" w:hAnsi="仿宋" w:eastAsia="仿宋"/>
          <w:bCs/>
          <w:sz w:val="32"/>
          <w:szCs w:val="32"/>
        </w:rPr>
      </w:pPr>
      <w:r>
        <w:rPr>
          <w:rFonts w:hint="eastAsia" w:ascii="仿宋" w:hAnsi="仿宋" w:eastAsia="仿宋"/>
          <w:bCs/>
          <w:sz w:val="32"/>
          <w:szCs w:val="32"/>
        </w:rPr>
        <w:t>（详见附表）</w:t>
      </w:r>
    </w:p>
    <w:p w14:paraId="3463545D">
      <w:pPr>
        <w:ind w:firstLine="640" w:firstLineChars="200"/>
        <w:jc w:val="left"/>
        <w:rPr>
          <w:rStyle w:val="11"/>
          <w:rFonts w:ascii="仿宋" w:hAnsi="仿宋" w:eastAsia="仿宋"/>
          <w:bCs/>
          <w:sz w:val="32"/>
          <w:szCs w:val="32"/>
        </w:rPr>
      </w:pPr>
    </w:p>
    <w:p w14:paraId="1BA1E28A">
      <w:pPr>
        <w:widowControl/>
        <w:spacing w:line="580" w:lineRule="exact"/>
        <w:ind w:firstLine="321" w:firstLineChars="100"/>
        <w:jc w:val="both"/>
        <w:rPr>
          <w:rFonts w:hint="eastAsia"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val="en-US" w:eastAsia="zh-CN"/>
        </w:rPr>
        <w:t>庐山市文化广电新闻出版局</w:t>
      </w:r>
      <w:r>
        <w:rPr>
          <w:rFonts w:hint="eastAsia" w:ascii="仿宋_GB2312" w:eastAsia="仿宋_GB2312"/>
          <w:b/>
          <w:sz w:val="32"/>
          <w:szCs w:val="30"/>
        </w:rPr>
        <w:t>20</w:t>
      </w:r>
      <w:r>
        <w:rPr>
          <w:rFonts w:hint="eastAsia" w:ascii="仿宋_GB2312" w:eastAsia="仿宋_GB2312"/>
          <w:b/>
          <w:sz w:val="32"/>
          <w:szCs w:val="30"/>
          <w:lang w:val="en-US" w:eastAsia="zh-CN"/>
        </w:rPr>
        <w:t>24</w:t>
      </w:r>
      <w:r>
        <w:rPr>
          <w:rFonts w:hint="eastAsia" w:ascii="仿宋_GB2312" w:eastAsia="仿宋_GB2312"/>
          <w:b/>
          <w:sz w:val="32"/>
          <w:szCs w:val="30"/>
        </w:rPr>
        <w:t>年单位预算</w:t>
      </w:r>
    </w:p>
    <w:p w14:paraId="072FD2DF">
      <w:pPr>
        <w:widowControl/>
        <w:spacing w:line="580" w:lineRule="exact"/>
        <w:jc w:val="center"/>
        <w:rPr>
          <w:rFonts w:ascii="仿宋_GB2312" w:eastAsia="仿宋_GB2312"/>
          <w:b/>
          <w:sz w:val="32"/>
          <w:szCs w:val="30"/>
        </w:rPr>
      </w:pPr>
      <w:r>
        <w:rPr>
          <w:rFonts w:hint="eastAsia" w:ascii="仿宋_GB2312" w:eastAsia="仿宋_GB2312"/>
          <w:b/>
          <w:sz w:val="32"/>
          <w:szCs w:val="30"/>
        </w:rPr>
        <w:t>情况说明</w:t>
      </w:r>
    </w:p>
    <w:p w14:paraId="6665A807">
      <w:pPr>
        <w:widowControl/>
        <w:spacing w:line="580" w:lineRule="exact"/>
        <w:jc w:val="center"/>
        <w:rPr>
          <w:rFonts w:ascii="仿宋_GB2312" w:eastAsia="仿宋_GB2312"/>
          <w:b/>
          <w:sz w:val="32"/>
          <w:szCs w:val="30"/>
        </w:rPr>
      </w:pPr>
    </w:p>
    <w:p w14:paraId="2CCCD5C9">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49EFDAD7">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(一)收入预算情况</w:t>
      </w:r>
    </w:p>
    <w:p w14:paraId="5225152C">
      <w:pPr>
        <w:widowControl/>
        <w:ind w:firstLine="640" w:firstLineChars="200"/>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庐山市文化广电新闻出版局</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998.56</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增加462.53</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998.56</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增加462.53</w:t>
      </w:r>
      <w:r>
        <w:rPr>
          <w:rFonts w:ascii="仿宋" w:hAnsi="仿宋" w:eastAsia="仿宋" w:cs="Times New Roman"/>
          <w:kern w:val="0"/>
          <w:sz w:val="32"/>
          <w:szCs w:val="32"/>
        </w:rPr>
        <w:t>万元。</w:t>
      </w:r>
      <w:r>
        <w:fldChar w:fldCharType="end"/>
      </w:r>
    </w:p>
    <w:p w14:paraId="366D2505">
      <w:pPr>
        <w:widowControl/>
        <w:ind w:firstLine="640" w:firstLineChars="20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lang w:val="en-US" w:eastAsia="zh-CN"/>
        </w:rPr>
        <w:t>增减原因：2024年提高了老电影放映员生活补助标准，财政增加了老体协项目专项资金和三馆一站免费开放项目资金。</w:t>
      </w:r>
    </w:p>
    <w:p w14:paraId="27289B5A">
      <w:pPr>
        <w:widowControl/>
        <w:ind w:firstLine="640" w:firstLineChars="200"/>
        <w:rPr>
          <w:rFonts w:hint="eastAsia" w:ascii="仿宋" w:hAnsi="仿宋" w:cs="Times New Roman" w:eastAsiaTheme="minorEastAsia"/>
          <w:color w:val="FF0000"/>
          <w:kern w:val="0"/>
          <w:sz w:val="32"/>
          <w:szCs w:val="32"/>
          <w:lang w:eastAsia="zh-CN"/>
        </w:rPr>
      </w:pPr>
    </w:p>
    <w:p w14:paraId="680510E5">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172EE422">
      <w:pPr>
        <w:widowControl/>
        <w:ind w:firstLine="640" w:firstLineChars="200"/>
        <w:rPr>
          <w:rFonts w:hint="eastAsia" w:ascii="仿宋" w:hAnsi="仿宋" w:eastAsia="仿宋" w:cs="Times New Roman"/>
          <w:kern w:val="0"/>
          <w:sz w:val="32"/>
          <w:szCs w:val="32"/>
          <w:lang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${page540426799.ds254512694_REP_JXJC_AGENCY_WZR_NAME}</w:instrText>
      </w:r>
      <w:r>
        <w:rPr>
          <w:rStyle w:val="11"/>
          <w:rFonts w:ascii="仿宋" w:hAnsi="仿宋" w:eastAsia="仿宋"/>
          <w:sz w:val="32"/>
          <w:szCs w:val="32"/>
        </w:rPr>
        <w:fldChar w:fldCharType="separate"/>
      </w:r>
      <w:r>
        <w:rPr>
          <w:rStyle w:val="11"/>
          <w:rFonts w:hint="eastAsia" w:ascii="仿宋" w:hAnsi="仿宋" w:eastAsia="仿宋"/>
          <w:sz w:val="32"/>
          <w:szCs w:val="32"/>
          <w:lang w:eastAsia="zh-CN"/>
        </w:rPr>
        <w:t>庐山市文化广电新闻出版局</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Fonts w:hint="eastAsia" w:ascii="仿宋" w:hAnsi="仿宋" w:eastAsia="仿宋" w:cs="Times New Roman"/>
          <w:kern w:val="0"/>
          <w:sz w:val="32"/>
          <w:szCs w:val="32"/>
          <w:lang w:val="en-US" w:eastAsia="zh-CN"/>
        </w:rPr>
        <w:t>998.56</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增加462.53</w:t>
      </w:r>
      <w:r>
        <w:rPr>
          <w:rFonts w:ascii="仿宋" w:hAnsi="仿宋" w:eastAsia="仿宋" w:cs="Times New Roman"/>
          <w:kern w:val="0"/>
          <w:sz w:val="32"/>
          <w:szCs w:val="32"/>
        </w:rPr>
        <w:t>万元</w:t>
      </w:r>
      <w:r>
        <w:rPr>
          <w:rStyle w:val="11"/>
          <w:rFonts w:ascii="仿宋" w:hAnsi="仿宋" w:eastAsia="仿宋"/>
          <w:sz w:val="32"/>
          <w:szCs w:val="32"/>
        </w:rPr>
        <w:t>;</w:t>
      </w:r>
      <w:r>
        <w:fldChar w:fldCharType="end"/>
      </w:r>
      <w:r>
        <w:rPr>
          <w:rFonts w:hint="eastAsia" w:ascii="仿宋" w:hAnsi="仿宋" w:eastAsia="仿宋" w:cs="Times New Roman"/>
          <w:kern w:val="0"/>
          <w:sz w:val="32"/>
          <w:szCs w:val="32"/>
          <w:lang w:val="en-US" w:eastAsia="zh-CN"/>
        </w:rPr>
        <w:t>增减原因：</w:t>
      </w:r>
      <w:r>
        <w:rPr>
          <w:rStyle w:val="11"/>
          <w:rFonts w:hint="eastAsia" w:ascii="仿宋" w:hAnsi="仿宋" w:eastAsia="仿宋"/>
          <w:sz w:val="32"/>
          <w:szCs w:val="32"/>
        </w:rPr>
        <w:t xml:space="preserve"> </w:t>
      </w:r>
      <w:r>
        <w:rPr>
          <w:rFonts w:hint="eastAsia" w:ascii="仿宋" w:hAnsi="仿宋" w:eastAsia="仿宋" w:cs="Times New Roman"/>
          <w:kern w:val="0"/>
          <w:sz w:val="32"/>
          <w:szCs w:val="32"/>
          <w:lang w:val="en-US" w:eastAsia="zh-CN"/>
        </w:rPr>
        <w:t>2024年提高了老电影放映员生活补助标准，财政增加了老体协项目专项资金和三馆一站免费开放项目资金。</w:t>
      </w:r>
    </w:p>
    <w:p w14:paraId="1C9B3613">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auto"/>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403.49</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增加5.15</w:t>
      </w:r>
      <w:r>
        <w:rPr>
          <w:rStyle w:val="11"/>
          <w:rFonts w:ascii="仿宋" w:hAnsi="仿宋" w:eastAsia="仿宋"/>
          <w:sz w:val="32"/>
          <w:szCs w:val="32"/>
          <w:u w:val="none"/>
        </w:rPr>
        <w:t>万元;其中：</w:t>
      </w:r>
      <w:r>
        <w:rPr>
          <w:rStyle w:val="11"/>
          <w:rFonts w:ascii="仿宋" w:hAnsi="仿宋" w:eastAsia="仿宋"/>
          <w:sz w:val="32"/>
          <w:szCs w:val="32"/>
        </w:rPr>
        <w:t>工资福利支出</w:t>
      </w:r>
      <w:r>
        <w:rPr>
          <w:rStyle w:val="11"/>
          <w:rFonts w:hint="eastAsia" w:ascii="仿宋" w:hAnsi="仿宋" w:eastAsia="仿宋"/>
          <w:sz w:val="32"/>
          <w:szCs w:val="32"/>
          <w:lang w:val="en-US" w:eastAsia="zh-CN"/>
        </w:rPr>
        <w:t>382.83</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12.94</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7.71</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595.07</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增加457.38</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252.46</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资本性支出</w:t>
      </w:r>
      <w:r>
        <w:rPr>
          <w:rStyle w:val="11"/>
          <w:rFonts w:hint="eastAsia" w:ascii="仿宋" w:hAnsi="仿宋" w:eastAsia="仿宋"/>
          <w:sz w:val="32"/>
          <w:szCs w:val="32"/>
          <w:lang w:val="en-US" w:eastAsia="zh-CN"/>
        </w:rPr>
        <w:t>8.17</w:t>
      </w:r>
      <w:r>
        <w:rPr>
          <w:rStyle w:val="11"/>
          <w:rFonts w:ascii="仿宋" w:hAnsi="仿宋" w:eastAsia="仿宋"/>
          <w:sz w:val="32"/>
          <w:szCs w:val="32"/>
        </w:rPr>
        <w:t>万元。</w:t>
      </w:r>
      <w:r>
        <w:fldChar w:fldCharType="end"/>
      </w:r>
    </w:p>
    <w:p w14:paraId="2CD99780">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hint="eastAsia" w:ascii="仿宋" w:hAnsi="仿宋" w:eastAsia="仿宋"/>
          <w:sz w:val="32"/>
          <w:szCs w:val="32"/>
          <w:lang w:eastAsia="zh-CN"/>
        </w:rPr>
        <w:t>文化旅游体育与传媒支出</w:t>
      </w:r>
      <w:r>
        <w:rPr>
          <w:rStyle w:val="11"/>
          <w:rFonts w:hint="eastAsia" w:ascii="仿宋" w:hAnsi="仿宋" w:eastAsia="仿宋"/>
          <w:sz w:val="32"/>
          <w:szCs w:val="32"/>
          <w:lang w:val="en-US" w:eastAsia="zh-CN"/>
        </w:rPr>
        <w:t>902.66</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增加453.19</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51.16</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较上年预算安排增加</w:t>
      </w:r>
      <w:r>
        <w:rPr>
          <w:rStyle w:val="11"/>
          <w:rFonts w:hint="eastAsia" w:ascii="仿宋" w:hAnsi="仿宋" w:eastAsia="仿宋"/>
          <w:sz w:val="32"/>
          <w:szCs w:val="32"/>
          <w:lang w:val="en-US" w:eastAsia="zh-CN"/>
        </w:rPr>
        <w:t>3.21</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19.73</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增加7.51</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25.01</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w:t>
      </w:r>
      <w:r>
        <w:rPr>
          <w:rStyle w:val="11"/>
          <w:rFonts w:hint="eastAsia" w:ascii="仿宋" w:hAnsi="仿宋" w:eastAsia="仿宋"/>
          <w:sz w:val="32"/>
          <w:szCs w:val="32"/>
          <w:lang w:val="en-US" w:eastAsia="zh-CN"/>
        </w:rPr>
        <w:t>减少1.38</w:t>
      </w:r>
      <w:r>
        <w:rPr>
          <w:rStyle w:val="11"/>
          <w:rFonts w:ascii="仿宋" w:hAnsi="仿宋" w:eastAsia="仿宋"/>
          <w:sz w:val="32"/>
          <w:szCs w:val="32"/>
        </w:rPr>
        <w:t>万元</w:t>
      </w:r>
      <w:r>
        <w:rPr>
          <w:rStyle w:val="11"/>
          <w:rFonts w:hint="eastAsia" w:ascii="仿宋" w:hAnsi="仿宋" w:eastAsia="仿宋"/>
          <w:sz w:val="32"/>
          <w:szCs w:val="32"/>
          <w:lang w:eastAsia="zh-CN"/>
        </w:rPr>
        <w:t>。</w:t>
      </w:r>
      <w:r>
        <w:fldChar w:fldCharType="end"/>
      </w:r>
    </w:p>
    <w:p w14:paraId="63D4FB4E">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382.83</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增加16.62</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265.4</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增加140.4</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7.71万</w:t>
      </w:r>
      <w:r>
        <w:rPr>
          <w:rStyle w:val="11"/>
          <w:rFonts w:ascii="仿宋" w:hAnsi="仿宋" w:eastAsia="仿宋"/>
          <w:sz w:val="32"/>
          <w:szCs w:val="32"/>
        </w:rPr>
        <w:t>元,较上年预算安排</w:t>
      </w:r>
      <w:r>
        <w:rPr>
          <w:rStyle w:val="11"/>
          <w:rFonts w:hint="eastAsia" w:ascii="仿宋" w:hAnsi="仿宋" w:eastAsia="仿宋"/>
          <w:sz w:val="32"/>
          <w:szCs w:val="32"/>
          <w:lang w:val="en-US" w:eastAsia="zh-CN"/>
        </w:rPr>
        <w:t>减少9.11</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8.17</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减少19.83</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hint="eastAsia" w:ascii="仿宋" w:hAnsi="仿宋" w:eastAsia="仿宋"/>
          <w:sz w:val="32"/>
          <w:szCs w:val="32"/>
          <w:lang w:val="en-US" w:eastAsia="zh-CN"/>
        </w:rPr>
        <w:t>对企业补助2.53万元，较上年预算安排减少2.53万元，其他相关支出20万元，较上年预算安排增加20万元</w:t>
      </w:r>
      <w:r>
        <w:rPr>
          <w:rStyle w:val="11"/>
          <w:rFonts w:ascii="仿宋" w:hAnsi="仿宋" w:eastAsia="仿宋"/>
          <w:sz w:val="32"/>
          <w:szCs w:val="32"/>
        </w:rPr>
        <w:t>。</w:t>
      </w:r>
      <w:r>
        <w:fldChar w:fldCharType="end"/>
      </w:r>
    </w:p>
    <w:p w14:paraId="39753193">
      <w:pPr>
        <w:ind w:firstLine="210" w:firstLineChars="100"/>
        <w:rPr>
          <w:rStyle w:val="11"/>
          <w:rFonts w:hint="eastAsia" w:ascii="Adobe 仿宋 Std R" w:hAnsi="Adobe 仿宋 Std R" w:eastAsia="Adobe 仿宋 Std R"/>
          <w:b/>
          <w:sz w:val="32"/>
          <w:szCs w:val="32"/>
          <w:lang w:eastAsia="zh-CN"/>
        </w:rPr>
      </w:pPr>
      <w:r>
        <w:rPr>
          <w:rFonts w:hint="eastAsia"/>
          <w:color w:val="FF0000"/>
          <w:lang w:val="en-US" w:eastAsia="zh-CN"/>
        </w:rPr>
        <w:t xml:space="preserve"> </w:t>
      </w:r>
      <w:r>
        <w:rPr>
          <w:rStyle w:val="11"/>
          <w:rFonts w:hint="eastAsia" w:ascii="Adobe 仿宋 Std R" w:hAnsi="Adobe 仿宋 Std R" w:eastAsia="Adobe 仿宋 Std R"/>
          <w:b/>
          <w:sz w:val="32"/>
          <w:szCs w:val="32"/>
        </w:rPr>
        <w:t xml:space="preserve"> (三)财政拨款支出情况</w:t>
      </w:r>
    </w:p>
    <w:p w14:paraId="0C634852">
      <w:pPr>
        <w:widowControl/>
        <w:ind w:firstLine="640" w:firstLineChars="200"/>
        <w:rPr>
          <w:rFonts w:hint="eastAsia" w:ascii="仿宋" w:hAnsi="仿宋" w:cs="Times New Roman" w:eastAsiaTheme="minorEastAsia"/>
          <w:color w:val="FF0000"/>
          <w:kern w:val="0"/>
          <w:sz w:val="32"/>
          <w:szCs w:val="32"/>
          <w:lang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${page540426799.ds254512694_REP_JXJC_AGENCY_WZR_NAME}</w:instrText>
      </w:r>
      <w:r>
        <w:rPr>
          <w:rStyle w:val="11"/>
          <w:rFonts w:ascii="仿宋" w:hAnsi="仿宋" w:eastAsia="仿宋"/>
          <w:sz w:val="32"/>
          <w:szCs w:val="32"/>
        </w:rPr>
        <w:fldChar w:fldCharType="separate"/>
      </w:r>
      <w:r>
        <w:rPr>
          <w:rStyle w:val="11"/>
          <w:rFonts w:hint="eastAsia" w:ascii="仿宋" w:hAnsi="仿宋" w:eastAsia="仿宋"/>
          <w:sz w:val="32"/>
          <w:szCs w:val="32"/>
          <w:lang w:eastAsia="zh-CN"/>
        </w:rPr>
        <w:t>庐山市文化广电新闻出版局</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Fonts w:hint="eastAsia" w:ascii="仿宋" w:hAnsi="仿宋" w:eastAsia="仿宋" w:cs="Times New Roman"/>
          <w:kern w:val="0"/>
          <w:sz w:val="32"/>
          <w:szCs w:val="32"/>
          <w:lang w:val="en-US" w:eastAsia="zh-CN"/>
        </w:rPr>
        <w:t>882.38</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增加346.35</w:t>
      </w:r>
      <w:r>
        <w:rPr>
          <w:rFonts w:ascii="仿宋" w:hAnsi="仿宋" w:eastAsia="仿宋" w:cs="Times New Roman"/>
          <w:kern w:val="0"/>
          <w:sz w:val="32"/>
          <w:szCs w:val="32"/>
        </w:rPr>
        <w:t>万元。</w:t>
      </w:r>
      <w:r>
        <w:fldChar w:fldCharType="end"/>
      </w:r>
    </w:p>
    <w:p w14:paraId="3F5FDDE2">
      <w:pPr>
        <w:widowControl/>
        <w:ind w:firstLine="640" w:firstLineChars="200"/>
        <w:rPr>
          <w:rStyle w:val="11"/>
          <w:rFonts w:ascii="仿宋" w:hAnsi="仿宋" w:eastAsia="仿宋"/>
          <w:sz w:val="32"/>
          <w:szCs w:val="32"/>
        </w:rPr>
      </w:pPr>
      <w:r>
        <w:rPr>
          <w:rFonts w:hint="eastAsia" w:ascii="仿宋" w:hAnsi="仿宋" w:eastAsia="仿宋" w:cs="Times New Roman"/>
          <w:kern w:val="0"/>
          <w:sz w:val="32"/>
          <w:szCs w:val="32"/>
          <w:lang w:val="en-US" w:eastAsia="zh-CN"/>
        </w:rPr>
        <w:t>增减原因：</w:t>
      </w:r>
      <w:r>
        <w:rPr>
          <w:rStyle w:val="11"/>
          <w:rFonts w:hint="eastAsia" w:ascii="仿宋" w:hAnsi="仿宋" w:eastAsia="仿宋"/>
          <w:sz w:val="32"/>
          <w:szCs w:val="32"/>
        </w:rPr>
        <w:t xml:space="preserve"> </w:t>
      </w:r>
      <w:r>
        <w:rPr>
          <w:rFonts w:hint="eastAsia" w:ascii="仿宋" w:hAnsi="仿宋" w:eastAsia="仿宋" w:cs="Times New Roman"/>
          <w:kern w:val="0"/>
          <w:sz w:val="32"/>
          <w:szCs w:val="32"/>
          <w:lang w:val="en-US" w:eastAsia="zh-CN"/>
        </w:rPr>
        <w:t>2024年提高了老电影放映员生活补助标准，财政增加了老体协项目专项资金和三馆一站免费开放项目资金。</w:t>
      </w:r>
    </w:p>
    <w:p w14:paraId="7A502DEC">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hint="eastAsia" w:ascii="仿宋" w:hAnsi="仿宋" w:eastAsia="仿宋"/>
          <w:sz w:val="32"/>
          <w:szCs w:val="32"/>
          <w:lang w:eastAsia="zh-CN"/>
        </w:rPr>
        <w:t>文化旅游体育与传媒支出</w:t>
      </w:r>
      <w:r>
        <w:rPr>
          <w:rStyle w:val="11"/>
          <w:rFonts w:hint="eastAsia" w:ascii="仿宋" w:hAnsi="仿宋" w:eastAsia="仿宋"/>
          <w:sz w:val="32"/>
          <w:szCs w:val="32"/>
          <w:lang w:val="en-US" w:eastAsia="zh-CN"/>
        </w:rPr>
        <w:t>786.38</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51.16</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19.73</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25.01</w:t>
      </w:r>
      <w:r>
        <w:rPr>
          <w:rStyle w:val="11"/>
          <w:rFonts w:ascii="仿宋" w:hAnsi="仿宋" w:eastAsia="仿宋"/>
          <w:sz w:val="32"/>
          <w:szCs w:val="32"/>
        </w:rPr>
        <w:t>万元</w:t>
      </w:r>
      <w:r>
        <w:rPr>
          <w:rStyle w:val="11"/>
          <w:rFonts w:hint="eastAsia" w:ascii="仿宋" w:hAnsi="仿宋" w:eastAsia="仿宋"/>
          <w:sz w:val="32"/>
          <w:szCs w:val="32"/>
          <w:lang w:eastAsia="zh-CN"/>
        </w:rPr>
        <w:t>。</w:t>
      </w:r>
      <w:r>
        <w:fldChar w:fldCharType="end"/>
      </w:r>
    </w:p>
    <w:p w14:paraId="16C9C99E">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支出项目类</w:t>
      </w:r>
      <w:r>
        <w:rPr>
          <w:rStyle w:val="11"/>
          <w:rFonts w:hint="eastAsia" w:ascii="仿宋" w:hAnsi="仿宋" w:eastAsia="仿宋"/>
          <w:sz w:val="32"/>
          <w:szCs w:val="32"/>
        </w:rPr>
        <w:t>别划分：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403.49</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增加5.15</w:t>
      </w:r>
      <w:r>
        <w:rPr>
          <w:rStyle w:val="11"/>
          <w:rFonts w:ascii="仿宋" w:hAnsi="仿宋" w:eastAsia="仿宋"/>
          <w:sz w:val="32"/>
          <w:szCs w:val="32"/>
          <w:u w:val="none"/>
        </w:rPr>
        <w:t>万元;其中：</w:t>
      </w:r>
      <w:r>
        <w:rPr>
          <w:rStyle w:val="11"/>
          <w:rFonts w:ascii="仿宋" w:hAnsi="仿宋" w:eastAsia="仿宋"/>
          <w:sz w:val="32"/>
          <w:szCs w:val="32"/>
        </w:rPr>
        <w:t>工资福利支出</w:t>
      </w:r>
      <w:r>
        <w:rPr>
          <w:rStyle w:val="11"/>
          <w:rFonts w:hint="eastAsia" w:ascii="仿宋" w:hAnsi="仿宋" w:eastAsia="仿宋"/>
          <w:sz w:val="32"/>
          <w:szCs w:val="32"/>
          <w:lang w:val="en-US" w:eastAsia="zh-CN"/>
        </w:rPr>
        <w:t>382.83</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12.94</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7.71</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478.89</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增加341.2</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95.04</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793697B3">
      <w:pPr>
        <w:ind w:firstLine="640" w:firstLineChars="200"/>
      </w:pPr>
      <w:r>
        <w:rPr>
          <w:rStyle w:val="11"/>
          <w:rFonts w:ascii="仿宋" w:hAnsi="仿宋" w:eastAsia="仿宋"/>
          <w:sz w:val="32"/>
          <w:szCs w:val="32"/>
        </w:rPr>
        <w:t xml:space="preserve"> </w:t>
      </w:r>
    </w:p>
    <w:p w14:paraId="2ADA783A">
      <w:pPr>
        <w:ind w:firstLine="420" w:firstLineChars="200"/>
      </w:pPr>
    </w:p>
    <w:p w14:paraId="4FC4570D">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790E8AD2">
      <w:pPr>
        <w:ind w:firstLine="640" w:firstLineChars="200"/>
        <w:rPr>
          <w:rStyle w:val="11"/>
          <w:rFonts w:ascii="仿宋" w:hAnsi="仿宋" w:eastAsia="仿宋"/>
          <w:color w:val="FF0000"/>
          <w:sz w:val="32"/>
          <w:szCs w:val="32"/>
        </w:rPr>
      </w:pPr>
      <w:r>
        <w:rPr>
          <w:rStyle w:val="11"/>
          <w:rFonts w:hint="eastAsia" w:ascii="仿宋" w:hAnsi="仿宋" w:eastAsia="仿宋"/>
          <w:sz w:val="32"/>
          <w:szCs w:val="32"/>
        </w:rPr>
        <w:t>2</w:t>
      </w:r>
      <w:r>
        <w:rPr>
          <w:rStyle w:val="11"/>
          <w:rFonts w:ascii="仿宋" w:hAnsi="仿宋" w:eastAsia="仿宋"/>
          <w:sz w:val="32"/>
          <w:szCs w:val="32"/>
        </w:rPr>
        <w:t>0</w:t>
      </w:r>
      <w:r>
        <w:rPr>
          <w:rStyle w:val="11"/>
          <w:rFonts w:hint="eastAsia" w:ascii="仿宋" w:hAnsi="仿宋" w:eastAsia="仿宋"/>
          <w:sz w:val="32"/>
          <w:szCs w:val="32"/>
          <w:lang w:val="en-US" w:eastAsia="zh-CN"/>
        </w:rPr>
        <w:t>24</w:t>
      </w:r>
      <w:r>
        <w:rPr>
          <w:rStyle w:val="11"/>
          <w:rFonts w:hint="eastAsia" w:ascii="仿宋" w:hAnsi="仿宋" w:eastAsia="仿宋"/>
          <w:sz w:val="32"/>
          <w:szCs w:val="32"/>
        </w:rPr>
        <w:t>年</w:t>
      </w:r>
      <w:r>
        <w:rPr>
          <w:rFonts w:ascii="Adobe 仿宋 Std R" w:hAnsi="Adobe 仿宋 Std R" w:eastAsia="Adobe 仿宋 Std R"/>
          <w:sz w:val="32"/>
        </w:rPr>
        <w:fldChar w:fldCharType="begin"/>
      </w:r>
      <w:r>
        <w:rPr>
          <w:rFonts w:ascii="Adobe 仿宋 Std R" w:hAnsi="Adobe 仿宋 Std R" w:eastAsia="Adobe 仿宋 Std R"/>
          <w:sz w:val="32"/>
        </w:rPr>
        <w:instrText xml:space="preserve">MERGEFIELD ${page540426799.ds254512694_REP_JXJC_AGENCY_WZR_NAME}</w:instrText>
      </w:r>
      <w:r>
        <w:rPr>
          <w:rFonts w:ascii="Adobe 仿宋 Std R" w:hAnsi="Adobe 仿宋 Std R" w:eastAsia="Adobe 仿宋 Std R"/>
          <w:sz w:val="32"/>
        </w:rPr>
        <w:fldChar w:fldCharType="separate"/>
      </w:r>
      <w:r>
        <w:rPr>
          <w:rFonts w:hint="eastAsia" w:ascii="Adobe 仿宋 Std R" w:hAnsi="Adobe 仿宋 Std R" w:eastAsia="Adobe 仿宋 Std R"/>
          <w:sz w:val="32"/>
          <w:lang w:eastAsia="zh-CN"/>
        </w:rPr>
        <w:t>庐山市文化广电新闻出版局</w:t>
      </w:r>
      <w:r>
        <w:fldChar w:fldCharType="end"/>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本单位没有使用政府性基金预算拨款安排的支出</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p>
    <w:p w14:paraId="150544A5">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27674B9B">
      <w:pPr>
        <w:widowControl/>
        <w:ind w:firstLine="640" w:firstLineChars="200"/>
        <w:rPr>
          <w:rStyle w:val="11"/>
          <w:rFonts w:hint="default" w:ascii="仿宋" w:hAnsi="仿宋" w:eastAsia="仿宋"/>
          <w:color w:val="FF0000"/>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724DE4FC">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1094DE9F">
      <w:pPr>
        <w:widowControl/>
        <w:ind w:firstLine="640" w:firstLineChars="200"/>
        <w:rPr>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202</w:t>
      </w:r>
      <w:r>
        <w:rPr>
          <w:rStyle w:val="11"/>
          <w:rFonts w:hint="eastAsia" w:ascii="Adobe 仿宋 Std R" w:hAnsi="Adobe 仿宋 Std R" w:eastAsia="Adobe 仿宋 Std R"/>
          <w:sz w:val="32"/>
          <w:szCs w:val="32"/>
          <w:lang w:val="en-US" w:eastAsia="zh-CN"/>
        </w:rPr>
        <w:t>4</w:t>
      </w:r>
      <w:r>
        <w:rPr>
          <w:rStyle w:val="11"/>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12.94</w:t>
      </w:r>
      <w:r>
        <w:rPr>
          <w:rFonts w:hint="eastAsia" w:ascii="仿宋_GB2312" w:eastAsia="仿宋_GB2312"/>
          <w:sz w:val="32"/>
          <w:szCs w:val="30"/>
          <w:u w:val="none"/>
          <w:lang w:val="en-US" w:eastAsia="zh-CN"/>
        </w:rPr>
        <w:t>万</w:t>
      </w:r>
      <w:r>
        <w:rPr>
          <w:rFonts w:hint="eastAsia" w:ascii="Adobe 仿宋 Std R" w:hAnsi="Adobe 仿宋 Std R" w:eastAsia="Adobe 仿宋 Std R"/>
          <w:sz w:val="32"/>
          <w:szCs w:val="32"/>
        </w:rPr>
        <w:t>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年预算减少</w:t>
      </w:r>
      <w:r>
        <w:rPr>
          <w:rFonts w:hint="eastAsia" w:ascii="Adobe 仿宋 Std R" w:hAnsi="Adobe 仿宋 Std R" w:eastAsia="Adobe 仿宋 Std R"/>
          <w:sz w:val="32"/>
          <w:szCs w:val="32"/>
          <w:lang w:val="en-US" w:eastAsia="zh-CN"/>
        </w:rPr>
        <w:t>13.52</w:t>
      </w:r>
      <w:r>
        <w:rPr>
          <w:rFonts w:hint="eastAsia" w:ascii="Adobe 仿宋 Std R" w:hAnsi="Adobe 仿宋 Std R" w:eastAsia="Adobe 仿宋 Std R"/>
          <w:sz w:val="32"/>
          <w:szCs w:val="32"/>
          <w:u w:val="none"/>
        </w:rPr>
        <w:t>万元，下降</w:t>
      </w:r>
      <w:r>
        <w:rPr>
          <w:rFonts w:hint="eastAsia" w:ascii="仿宋_GB2312" w:eastAsia="仿宋_GB2312"/>
          <w:sz w:val="32"/>
          <w:szCs w:val="30"/>
          <w:u w:val="none"/>
          <w:lang w:val="en-US" w:eastAsia="zh-CN"/>
        </w:rPr>
        <w:t>51.09</w:t>
      </w:r>
      <w:r>
        <w:rPr>
          <w:rFonts w:hint="eastAsia" w:ascii="Adobe 仿宋 Std R" w:hAnsi="Adobe 仿宋 Std R" w:eastAsia="Adobe 仿宋 Std R"/>
          <w:sz w:val="32"/>
          <w:szCs w:val="32"/>
          <w:u w:val="none"/>
        </w:rPr>
        <w:t>%</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val="en-US" w:eastAsia="zh-CN"/>
        </w:rPr>
        <w:t>下降原因为本着过紧日子，压缩公用经费开支。</w:t>
      </w:r>
      <w:bookmarkStart w:id="0" w:name="_GoBack"/>
      <w:bookmarkEnd w:id="0"/>
    </w:p>
    <w:p w14:paraId="4BCF3D55">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公务接待费3.19万元、工会经费9万元、</w:t>
      </w:r>
      <w:r>
        <w:rPr>
          <w:rFonts w:hint="eastAsia" w:ascii="Adobe 仿宋 Std R" w:hAnsi="Adobe 仿宋 Std R" w:eastAsia="Adobe 仿宋 Std R"/>
          <w:color w:val="000000" w:themeColor="text1"/>
          <w:sz w:val="32"/>
          <w:szCs w:val="32"/>
          <w14:textFill>
            <w14:solidFill>
              <w14:schemeClr w14:val="tx1"/>
            </w14:solidFill>
          </w14:textFill>
        </w:rPr>
        <w:t>福利费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0.75万元</w:t>
      </w:r>
      <w:r>
        <w:rPr>
          <w:rFonts w:hint="eastAsia" w:ascii="Adobe 仿宋 Std R" w:hAnsi="Adobe 仿宋 Std R" w:eastAsia="Adobe 仿宋 Std R"/>
          <w:sz w:val="32"/>
          <w:szCs w:val="32"/>
        </w:rPr>
        <w:t>。</w:t>
      </w:r>
    </w:p>
    <w:p w14:paraId="0D525887">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57FE60AC">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39352E95">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5740D93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5B2B56C2">
      <w:pPr>
        <w:ind w:firstLine="642"/>
        <w:rPr>
          <w:rStyle w:val="11"/>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rPr>
        <w:t xml:space="preserve">      </w:t>
      </w:r>
      <w:r>
        <w:rPr>
          <w:rFonts w:hint="eastAsia" w:ascii="仿宋_GB2312" w:eastAsia="仿宋_GB2312"/>
          <w:sz w:val="32"/>
          <w:szCs w:val="30"/>
          <w:u w:val="single"/>
          <w:lang w:eastAsia="zh-CN"/>
        </w:rPr>
        <w:t>无</w:t>
      </w:r>
      <w:r>
        <w:rPr>
          <w:rFonts w:hint="eastAsia" w:ascii="仿宋_GB2312" w:eastAsia="仿宋_GB2312"/>
          <w:sz w:val="32"/>
          <w:szCs w:val="30"/>
          <w:u w:val="single"/>
        </w:rPr>
        <w:t xml:space="preserve">       </w:t>
      </w:r>
      <w:r>
        <w:rPr>
          <w:rFonts w:hint="eastAsia" w:ascii="仿宋_GB2312" w:eastAsia="仿宋_GB2312"/>
          <w:sz w:val="32"/>
          <w:szCs w:val="30"/>
        </w:rPr>
        <w:t>。</w:t>
      </w:r>
    </w:p>
    <w:p w14:paraId="320A554C">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（九）罚没收入分配支出项目情况说明</w:t>
      </w:r>
    </w:p>
    <w:p w14:paraId="747B3817">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1）项目概述</w:t>
      </w:r>
    </w:p>
    <w:p w14:paraId="23F6647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资金用于加强文化市场管理，保障日常工作开支。</w:t>
      </w:r>
    </w:p>
    <w:p w14:paraId="1367F4A9">
      <w:pPr>
        <w:numPr>
          <w:ilvl w:val="0"/>
          <w:numId w:val="1"/>
        </w:numPr>
        <w:tabs>
          <w:tab w:val="left" w:pos="1330"/>
        </w:tabs>
        <w:ind w:left="126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24EF79CA">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依据《互联网上网服务营业场所管理条例》、《文物法》等法律法规的罚没收入</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资金用于加强文化市场管理，保障日常工作开支。</w:t>
      </w:r>
    </w:p>
    <w:p w14:paraId="13D3D33E">
      <w:pPr>
        <w:numPr>
          <w:ilvl w:val="0"/>
          <w:numId w:val="1"/>
        </w:numPr>
        <w:ind w:left="1260" w:leftChars="0" w:firstLine="0" w:firstLine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庐山市文化广电新闻出版局</w:t>
      </w:r>
    </w:p>
    <w:p w14:paraId="39E4B35C">
      <w:pPr>
        <w:numPr>
          <w:ilvl w:val="0"/>
          <w:numId w:val="1"/>
        </w:numPr>
        <w:ind w:left="1260" w:leftChars="0" w:firstLine="0" w:firstLine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实施方案</w:t>
      </w:r>
      <w:r>
        <w:rPr>
          <w:rFonts w:hint="eastAsia" w:ascii="Adobe 仿宋 Std R" w:hAnsi="Adobe 仿宋 Std R" w:eastAsia="Adobe 仿宋 Std R"/>
          <w:sz w:val="32"/>
          <w:szCs w:val="32"/>
          <w:lang w:eastAsia="zh-CN"/>
        </w:rPr>
        <w:t>：</w:t>
      </w:r>
    </w:p>
    <w:p w14:paraId="34E2D7F5">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根据</w:t>
      </w:r>
      <w:r>
        <w:rPr>
          <w:rFonts w:hint="eastAsia" w:ascii="Adobe 仿宋 Std R" w:hAnsi="Adobe 仿宋 Std R" w:eastAsia="Adobe 仿宋 Std R"/>
          <w:sz w:val="32"/>
          <w:szCs w:val="32"/>
          <w:lang w:val="en-US" w:eastAsia="zh-CN"/>
        </w:rPr>
        <w:t>庐山市文广新局2024年工作计划，</w:t>
      </w:r>
      <w:r>
        <w:rPr>
          <w:rFonts w:hint="eastAsia" w:ascii="Adobe 仿宋 Std R" w:hAnsi="Adobe 仿宋 Std R" w:eastAsia="Adobe 仿宋 Std R"/>
          <w:sz w:val="32"/>
          <w:szCs w:val="32"/>
        </w:rPr>
        <w:t>加强文化市场管理，推进工作有序开展。</w:t>
      </w:r>
    </w:p>
    <w:p w14:paraId="66CE699E">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7A897825">
      <w:pPr>
        <w:ind w:firstLine="320" w:firstLineChars="1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4.8万</w:t>
      </w:r>
    </w:p>
    <w:p w14:paraId="3C06360C">
      <w:pPr>
        <w:rPr>
          <w:rFonts w:hint="eastAsia" w:ascii="Adobe 仿宋 Std R" w:hAnsi="Adobe 仿宋 Std R" w:eastAsia="Adobe 仿宋 Std R"/>
          <w:sz w:val="32"/>
          <w:szCs w:val="32"/>
          <w:lang w:val="en-US" w:eastAsia="zh-CN"/>
        </w:rPr>
      </w:pPr>
    </w:p>
    <w:p w14:paraId="531D0BF8">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免费开放本级配套资金项目情况说明</w:t>
      </w:r>
    </w:p>
    <w:p w14:paraId="4603023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5C65227A">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保障乡镇文化站免费开放正常运转</w:t>
      </w:r>
      <w:r>
        <w:rPr>
          <w:rFonts w:hint="eastAsia" w:ascii="Adobe 仿宋 Std R" w:hAnsi="Adobe 仿宋 Std R" w:eastAsia="Adobe 仿宋 Std R"/>
          <w:sz w:val="32"/>
          <w:szCs w:val="32"/>
          <w:lang w:eastAsia="zh-CN"/>
        </w:rPr>
        <w:t>。</w:t>
      </w:r>
    </w:p>
    <w:p w14:paraId="27BB5C26">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立项依据</w:t>
      </w:r>
    </w:p>
    <w:p w14:paraId="5CDB90B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《关于下达2023年公共图书馆、美术馆、文化馆（站）免费开放补助资金预算的通知》（九财文指【2023】9号）</w:t>
      </w:r>
    </w:p>
    <w:p w14:paraId="57A04129">
      <w:pPr>
        <w:numPr>
          <w:ilvl w:val="0"/>
          <w:numId w:val="2"/>
        </w:numPr>
        <w:ind w:left="1122" w:leftChars="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各乡镇文化站</w:t>
      </w:r>
    </w:p>
    <w:p w14:paraId="23DB6873">
      <w:pPr>
        <w:numPr>
          <w:ilvl w:val="0"/>
          <w:numId w:val="2"/>
        </w:numPr>
        <w:ind w:left="1122" w:leftChars="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实施方案：</w:t>
      </w:r>
    </w:p>
    <w:p w14:paraId="1770381E">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lang w:eastAsia="zh-CN"/>
        </w:rPr>
        <w:t xml:space="preserve"> 根据群众的需求，整合业务流程，合理调配资源，改善服务效能。不断拓展服务领域、方式和手段，提供更加人性化的服务设施和服务项目，努力强化文化的感染力和辐射力，最大限度地缓解因免费开放带来的供需矛盾。尊重和贴近群众的文化需求，在实现均等普惠的公共服务基础上，逐步增设多样化服务。</w:t>
      </w:r>
      <w:r>
        <w:rPr>
          <w:rFonts w:hint="eastAsia" w:ascii="Adobe 仿宋 Std R" w:hAnsi="Adobe 仿宋 Std R" w:eastAsia="Adobe 仿宋 Std R"/>
          <w:sz w:val="32"/>
          <w:szCs w:val="32"/>
        </w:rPr>
        <w:t xml:space="preserve">   </w:t>
      </w:r>
    </w:p>
    <w:p w14:paraId="5B22B719">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06DD99F3">
      <w:pPr>
        <w:ind w:firstLine="1296" w:firstLineChars="405"/>
        <w:rPr>
          <w:rFonts w:hint="eastAsia"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239万</w:t>
      </w:r>
    </w:p>
    <w:p w14:paraId="5C9F632C">
      <w:pPr>
        <w:ind w:firstLine="642"/>
        <w:rPr>
          <w:rFonts w:hint="eastAsia" w:ascii="Adobe 仿宋 Std R" w:hAnsi="Adobe 仿宋 Std R" w:eastAsia="Adobe 仿宋 Std R"/>
          <w:sz w:val="32"/>
          <w:szCs w:val="32"/>
          <w:lang w:val="en-US" w:eastAsia="zh-CN"/>
        </w:rPr>
      </w:pPr>
    </w:p>
    <w:p w14:paraId="3A30A936">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非物质文化遗产保护项目情况说明</w:t>
      </w:r>
    </w:p>
    <w:p w14:paraId="159A826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3ED2E709">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社会参与非遗保护与传承，提高非遗传承人保护环境、珍惜资源、合理利用资源的生态意识。</w:t>
      </w:r>
    </w:p>
    <w:p w14:paraId="742BF22D">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立项依据</w:t>
      </w:r>
    </w:p>
    <w:p w14:paraId="12F1952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《非物质文化遗产保护条例》</w:t>
      </w:r>
    </w:p>
    <w:p w14:paraId="0C054E40">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庐山市文化广电新闻出版局</w:t>
      </w:r>
    </w:p>
    <w:p w14:paraId="56B8559D">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4）实施方案：</w:t>
      </w:r>
    </w:p>
    <w:p w14:paraId="1501AC1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lang w:eastAsia="zh-CN"/>
        </w:rPr>
        <w:t xml:space="preserve"> </w:t>
      </w:r>
      <w:r>
        <w:rPr>
          <w:rFonts w:hint="eastAsia" w:ascii="Adobe 仿宋 Std R" w:hAnsi="Adobe 仿宋 Std R" w:eastAsia="Adobe 仿宋 Std R"/>
          <w:sz w:val="32"/>
          <w:szCs w:val="32"/>
          <w:lang w:val="en-US" w:eastAsia="zh-CN"/>
        </w:rPr>
        <w:t>开展</w:t>
      </w:r>
      <w:r>
        <w:rPr>
          <w:rFonts w:hint="eastAsia" w:ascii="Adobe 仿宋 Std R" w:hAnsi="Adobe 仿宋 Std R" w:eastAsia="Adobe 仿宋 Std R"/>
          <w:sz w:val="32"/>
          <w:szCs w:val="32"/>
        </w:rPr>
        <w:t>保护与传承</w:t>
      </w:r>
      <w:r>
        <w:rPr>
          <w:rFonts w:hint="eastAsia" w:ascii="Adobe 仿宋 Std R" w:hAnsi="Adobe 仿宋 Std R" w:eastAsia="Adobe 仿宋 Std R"/>
          <w:sz w:val="32"/>
          <w:szCs w:val="32"/>
          <w:lang w:val="en-US" w:eastAsia="zh-CN"/>
        </w:rPr>
        <w:t>活动，</w:t>
      </w:r>
      <w:r>
        <w:rPr>
          <w:rFonts w:hint="eastAsia" w:ascii="Adobe 仿宋 Std R" w:hAnsi="Adobe 仿宋 Std R" w:eastAsia="Adobe 仿宋 Std R"/>
          <w:sz w:val="32"/>
          <w:szCs w:val="32"/>
        </w:rPr>
        <w:t>非物质文化遗产保护工作稳步提升</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 xml:space="preserve">   </w:t>
      </w:r>
    </w:p>
    <w:p w14:paraId="0F3CFCF1">
      <w:p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560E2BE0">
      <w:pPr>
        <w:ind w:firstLine="1296" w:firstLineChars="405"/>
        <w:rPr>
          <w:rFonts w:hint="eastAsia"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1.7万</w:t>
      </w:r>
    </w:p>
    <w:p w14:paraId="1E572B8C">
      <w:pPr>
        <w:ind w:firstLine="1296" w:firstLineChars="405"/>
        <w:rPr>
          <w:rFonts w:hint="eastAsia" w:ascii="Adobe 仿宋 Std R" w:hAnsi="Adobe 仿宋 Std R" w:eastAsia="Adobe 仿宋 Std R"/>
          <w:sz w:val="32"/>
          <w:szCs w:val="32"/>
          <w:lang w:val="en-US" w:eastAsia="zh-CN"/>
        </w:rPr>
      </w:pPr>
    </w:p>
    <w:p w14:paraId="07BCB8D4">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农家书屋出版物补充更新项目情况说明</w:t>
      </w:r>
    </w:p>
    <w:p w14:paraId="5BC1A7F4">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03A0A9E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为</w:t>
      </w:r>
      <w:r>
        <w:rPr>
          <w:rFonts w:hint="eastAsia" w:ascii="Adobe 仿宋 Std R" w:hAnsi="Adobe 仿宋 Std R" w:eastAsia="Adobe 仿宋 Std R"/>
          <w:sz w:val="32"/>
          <w:szCs w:val="32"/>
        </w:rPr>
        <w:t>农家书屋出版物更新工作</w:t>
      </w:r>
      <w:r>
        <w:rPr>
          <w:rFonts w:hint="eastAsia" w:ascii="Adobe 仿宋 Std R" w:hAnsi="Adobe 仿宋 Std R" w:eastAsia="Adobe 仿宋 Std R"/>
          <w:sz w:val="32"/>
          <w:szCs w:val="32"/>
          <w:lang w:val="en-US" w:eastAsia="zh-CN"/>
        </w:rPr>
        <w:t>提供</w:t>
      </w:r>
      <w:r>
        <w:rPr>
          <w:rFonts w:hint="eastAsia" w:ascii="Adobe 仿宋 Std R" w:hAnsi="Adobe 仿宋 Std R" w:eastAsia="Adobe 仿宋 Std R"/>
          <w:sz w:val="32"/>
          <w:szCs w:val="32"/>
        </w:rPr>
        <w:t>经费保障</w:t>
      </w:r>
      <w:r>
        <w:rPr>
          <w:rFonts w:hint="eastAsia" w:ascii="Adobe 仿宋 Std R" w:hAnsi="Adobe 仿宋 Std R" w:eastAsia="Adobe 仿宋 Std R"/>
          <w:sz w:val="32"/>
          <w:szCs w:val="32"/>
          <w:lang w:eastAsia="zh-CN"/>
        </w:rPr>
        <w:t>，满足人民群众日益增长的精神文化需求。</w:t>
      </w:r>
    </w:p>
    <w:p w14:paraId="615E87EC">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立项依据</w:t>
      </w:r>
    </w:p>
    <w:p w14:paraId="54E62E67">
      <w:pPr>
        <w:keepNext w:val="0"/>
        <w:keepLines w:val="0"/>
        <w:widowControl/>
        <w:suppressLineNumbers w:val="0"/>
        <w:ind w:firstLine="640" w:firstLineChars="200"/>
        <w:jc w:val="left"/>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《关于做好 2020 年度九江市农家书屋出版物补充更新工作的通知》（</w:t>
      </w:r>
      <w:r>
        <w:rPr>
          <w:rFonts w:ascii="仿宋_GB2312" w:hAnsi="仿宋_GB2312" w:eastAsia="仿宋_GB2312" w:cs="仿宋_GB2312"/>
          <w:color w:val="000000"/>
          <w:kern w:val="0"/>
          <w:sz w:val="31"/>
          <w:szCs w:val="31"/>
          <w:lang w:val="en-US" w:eastAsia="zh-CN" w:bidi="ar"/>
        </w:rPr>
        <w:t>九文旅字〔2020〕76 号</w:t>
      </w:r>
      <w:r>
        <w:rPr>
          <w:rFonts w:hint="eastAsia" w:ascii="仿宋_GB2312" w:hAnsi="仿宋_GB2312" w:eastAsia="仿宋_GB2312" w:cs="仿宋_GB2312"/>
          <w:color w:val="000000"/>
          <w:kern w:val="0"/>
          <w:sz w:val="31"/>
          <w:szCs w:val="31"/>
          <w:lang w:val="en-US" w:eastAsia="zh-CN" w:bidi="ar"/>
        </w:rPr>
        <w:t>）</w:t>
      </w:r>
    </w:p>
    <w:p w14:paraId="748A010E">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庐山市文化广电新闻出版局</w:t>
      </w:r>
    </w:p>
    <w:p w14:paraId="20F79474">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4）实施方案：</w:t>
      </w:r>
    </w:p>
    <w:p w14:paraId="22E9E5A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lang w:eastAsia="zh-CN"/>
        </w:rPr>
        <w:t xml:space="preserve"> </w:t>
      </w:r>
      <w:r>
        <w:rPr>
          <w:rFonts w:hint="eastAsia" w:ascii="Adobe 仿宋 Std R" w:hAnsi="Adobe 仿宋 Std R" w:eastAsia="Adobe 仿宋 Std R"/>
          <w:sz w:val="32"/>
          <w:szCs w:val="32"/>
          <w:lang w:val="en-US" w:eastAsia="zh-CN"/>
        </w:rPr>
        <w:t>为89家农家书屋</w:t>
      </w:r>
      <w:r>
        <w:rPr>
          <w:rFonts w:hint="eastAsia" w:ascii="Adobe 仿宋 Std R" w:hAnsi="Adobe 仿宋 Std R" w:eastAsia="Adobe 仿宋 Std R"/>
          <w:sz w:val="32"/>
          <w:szCs w:val="32"/>
          <w:lang w:eastAsia="zh-CN"/>
        </w:rPr>
        <w:t>科学制定更新计划，解决百姓看书难等问题。</w:t>
      </w:r>
    </w:p>
    <w:p w14:paraId="161E04EC">
      <w:p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58067E05">
      <w:pPr>
        <w:ind w:firstLine="1296" w:firstLineChars="405"/>
        <w:rPr>
          <w:rFonts w:hint="eastAsia"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5.34万</w:t>
      </w:r>
    </w:p>
    <w:p w14:paraId="56AB724D">
      <w:pPr>
        <w:ind w:firstLine="1296" w:firstLineChars="405"/>
        <w:rPr>
          <w:rFonts w:hint="eastAsia" w:ascii="Adobe 仿宋 Std R" w:hAnsi="Adobe 仿宋 Std R" w:eastAsia="Adobe 仿宋 Std R"/>
          <w:sz w:val="32"/>
          <w:szCs w:val="32"/>
          <w:lang w:val="en-US" w:eastAsia="zh-CN"/>
        </w:rPr>
      </w:pPr>
    </w:p>
    <w:p w14:paraId="75119BB0">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老电影放映员生活补助项目情况说明</w:t>
      </w:r>
    </w:p>
    <w:p w14:paraId="0C345502">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7C382DEE">
      <w:pPr>
        <w:numPr>
          <w:ilvl w:val="0"/>
          <w:numId w:val="0"/>
        </w:num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依据赣新广局字【2014】108号文件精神，妥善解决老放映员生活待遇，维护社会稳定。</w:t>
      </w:r>
    </w:p>
    <w:p w14:paraId="6EBD002E">
      <w:pPr>
        <w:numPr>
          <w:ilvl w:val="0"/>
          <w:numId w:val="3"/>
        </w:numPr>
        <w:ind w:left="1260" w:leftChars="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48CA11B9">
      <w:pPr>
        <w:numPr>
          <w:ilvl w:val="0"/>
          <w:numId w:val="0"/>
        </w:num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《关于妥善解决乡镇（公社）老放映员历史遗留问题的实施方案》（赣新广局字【2014】108号</w:t>
      </w:r>
      <w:r>
        <w:rPr>
          <w:rFonts w:hint="eastAsia" w:ascii="仿宋_GB2312" w:hAnsi="仿宋_GB2312" w:eastAsia="仿宋_GB2312" w:cs="仿宋_GB2312"/>
          <w:color w:val="000000"/>
          <w:kern w:val="0"/>
          <w:sz w:val="31"/>
          <w:szCs w:val="31"/>
          <w:lang w:val="en-US" w:eastAsia="zh-CN" w:bidi="ar"/>
        </w:rPr>
        <w:t>）、《关于进一步妥善解决乡镇（公社）老放映员历史遗留问题的请示》</w:t>
      </w:r>
    </w:p>
    <w:p w14:paraId="4999CDC4">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庐山市文化广电新闻出版局</w:t>
      </w:r>
    </w:p>
    <w:p w14:paraId="274438A7">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4）实施方案：</w:t>
      </w:r>
    </w:p>
    <w:p w14:paraId="1EAC205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rPr>
      </w:pPr>
      <w:r>
        <w:rPr>
          <w:rFonts w:hint="eastAsia" w:ascii="Adobe 仿宋 Std R" w:hAnsi="Adobe 仿宋 Std R" w:eastAsia="Adobe 仿宋 Std R"/>
          <w:sz w:val="32"/>
          <w:szCs w:val="32"/>
          <w:lang w:val="en-US" w:eastAsia="zh-CN"/>
        </w:rPr>
        <w:t>我市 2024年满足发放农村电影放映员生活补助的共27人，需发放资金23.8750元。</w:t>
      </w:r>
    </w:p>
    <w:p w14:paraId="7C385C87">
      <w:p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26BF3DF5">
      <w:pPr>
        <w:ind w:firstLine="1296" w:firstLineChars="405"/>
        <w:rPr>
          <w:rFonts w:hint="eastAsia"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23.8750万</w:t>
      </w:r>
    </w:p>
    <w:p w14:paraId="606CC800">
      <w:pPr>
        <w:ind w:firstLine="1296" w:firstLineChars="405"/>
        <w:rPr>
          <w:rFonts w:hint="eastAsia" w:ascii="Adobe 仿宋 Std R" w:hAnsi="Adobe 仿宋 Std R" w:eastAsia="Adobe 仿宋 Std R"/>
          <w:sz w:val="32"/>
          <w:szCs w:val="32"/>
          <w:lang w:val="en-US" w:eastAsia="zh-CN"/>
        </w:rPr>
      </w:pPr>
    </w:p>
    <w:p w14:paraId="57BE2929">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扫黄打非工作经费项目情况说明</w:t>
      </w:r>
    </w:p>
    <w:p w14:paraId="36EB958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10DDC073">
      <w:pPr>
        <w:numPr>
          <w:ilvl w:val="0"/>
          <w:numId w:val="0"/>
        </w:num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调动查办“扫黄打非”案件的积极性，提高“扫黄打非”案件查办的数量和质量，确保“扫黄打非”工作成效。</w:t>
      </w:r>
    </w:p>
    <w:p w14:paraId="0F384A20">
      <w:pPr>
        <w:numPr>
          <w:ilvl w:val="0"/>
          <w:numId w:val="3"/>
        </w:numPr>
        <w:ind w:left="1260" w:leftChars="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43A45CAC">
      <w:pPr>
        <w:numPr>
          <w:ilvl w:val="0"/>
          <w:numId w:val="0"/>
        </w:num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依据《九江市“扫黄打非”工作考评办法》</w:t>
      </w:r>
    </w:p>
    <w:p w14:paraId="74E45A1C">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庐山市文化广电新闻出版局</w:t>
      </w:r>
    </w:p>
    <w:p w14:paraId="7A8DCF10">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4）实施方案：</w:t>
      </w:r>
    </w:p>
    <w:p w14:paraId="417022F6">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保障“扫黄打非”工作经费，促进文化市场良性发展，营造良好的文化氛围。</w:t>
      </w:r>
    </w:p>
    <w:p w14:paraId="5790A65D">
      <w:p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5BC963CF">
      <w:pPr>
        <w:ind w:firstLine="1296" w:firstLineChars="405"/>
        <w:rPr>
          <w:rFonts w:hint="eastAsia"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5万</w:t>
      </w:r>
    </w:p>
    <w:p w14:paraId="1957F01F">
      <w:pPr>
        <w:rPr>
          <w:rStyle w:val="11"/>
          <w:rFonts w:hint="eastAsia" w:ascii="Adobe 仿宋 Std R" w:hAnsi="Adobe 仿宋 Std R" w:eastAsia="Adobe 仿宋 Std R"/>
          <w:b/>
          <w:sz w:val="32"/>
          <w:szCs w:val="32"/>
        </w:rPr>
      </w:pPr>
    </w:p>
    <w:p w14:paraId="5AC85D10">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协会团体组织工作经费项目情况说明</w:t>
      </w:r>
    </w:p>
    <w:p w14:paraId="7B6DEE9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680C0CDD">
      <w:pPr>
        <w:numPr>
          <w:ilvl w:val="0"/>
          <w:numId w:val="0"/>
        </w:numPr>
        <w:ind w:firstLine="640" w:firstLineChars="200"/>
        <w:jc w:val="both"/>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 xml:space="preserve">发挥群众团体在传承弘扬中华优秀传统文化中的作用，更好地为社会主义服务，为人民服务，为建设大美庐山服务。           </w:t>
      </w:r>
    </w:p>
    <w:p w14:paraId="7742BBDC">
      <w:pPr>
        <w:numPr>
          <w:ilvl w:val="0"/>
          <w:numId w:val="4"/>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立项依据</w:t>
      </w:r>
    </w:p>
    <w:p w14:paraId="6B9CD349">
      <w:pPr>
        <w:numPr>
          <w:ilvl w:val="0"/>
          <w:numId w:val="0"/>
        </w:num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财政预算安排</w:t>
      </w:r>
    </w:p>
    <w:p w14:paraId="3CEFB533">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庐山市文化广电新闻出版局</w:t>
      </w:r>
    </w:p>
    <w:p w14:paraId="6C157D01">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4）实施方案：</w:t>
      </w:r>
    </w:p>
    <w:p w14:paraId="45D19603">
      <w:pPr>
        <w:ind w:firstLine="960" w:firstLineChars="3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保障协会团体组织工作经费，助推庐山文化品牌知名度。</w:t>
      </w:r>
    </w:p>
    <w:p w14:paraId="430BBEBF">
      <w:p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54F5FBFD">
      <w:pPr>
        <w:ind w:firstLine="1296" w:firstLineChars="405"/>
        <w:rPr>
          <w:rFonts w:hint="eastAsia"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83万</w:t>
      </w:r>
    </w:p>
    <w:p w14:paraId="52F00E44">
      <w:pPr>
        <w:ind w:firstLine="1296" w:firstLineChars="405"/>
        <w:rPr>
          <w:rFonts w:hint="eastAsia" w:ascii="Adobe 仿宋 Std R" w:hAnsi="Adobe 仿宋 Std R" w:eastAsia="Adobe 仿宋 Std R"/>
          <w:sz w:val="32"/>
          <w:szCs w:val="32"/>
          <w:lang w:val="en-US" w:eastAsia="zh-CN"/>
        </w:rPr>
      </w:pPr>
    </w:p>
    <w:p w14:paraId="1B54683A">
      <w:pPr>
        <w:widowControl/>
        <w:spacing w:line="580" w:lineRule="exact"/>
        <w:ind w:firstLine="636"/>
        <w:jc w:val="left"/>
        <w:rPr>
          <w:rFonts w:ascii="Adobe 仿宋 Std R" w:hAnsi="Adobe 仿宋 Std R" w:eastAsia="Adobe 仿宋 Std R"/>
          <w:sz w:val="32"/>
          <w:szCs w:val="32"/>
        </w:rPr>
      </w:pPr>
    </w:p>
    <w:p w14:paraId="77DE8BFA">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667CAB09">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${page540426799.ds254512694_REP_JXJC_AGENCY_WZR_NAME}</w:instrText>
      </w:r>
      <w:r>
        <w:rPr>
          <w:rFonts w:ascii="仿宋" w:hAnsi="仿宋" w:eastAsia="仿宋"/>
          <w:bCs/>
          <w:sz w:val="32"/>
          <w:szCs w:val="32"/>
        </w:rPr>
        <w:fldChar w:fldCharType="separate"/>
      </w:r>
      <w:r>
        <w:rPr>
          <w:rFonts w:hint="eastAsia" w:ascii="仿宋" w:hAnsi="仿宋" w:eastAsia="仿宋"/>
          <w:bCs/>
          <w:sz w:val="32"/>
          <w:szCs w:val="32"/>
          <w:lang w:eastAsia="zh-CN"/>
        </w:rPr>
        <w:t>庐山市文化广电新闻出版局</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3.19</w:t>
      </w:r>
      <w:r>
        <w:rPr>
          <w:rFonts w:hint="eastAsia" w:ascii="仿宋" w:hAnsi="仿宋" w:eastAsia="仿宋"/>
          <w:bCs/>
          <w:sz w:val="32"/>
          <w:szCs w:val="32"/>
        </w:rPr>
        <w:t>万元，其中：</w:t>
      </w:r>
    </w:p>
    <w:p w14:paraId="459FBDD0">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与上年安排保持一致。</w:t>
      </w:r>
    </w:p>
    <w:p w14:paraId="17B1E946">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3.19</w:t>
      </w:r>
      <w:r>
        <w:rPr>
          <w:rFonts w:ascii="仿宋" w:hAnsi="仿宋" w:eastAsia="仿宋"/>
          <w:bCs/>
          <w:sz w:val="32"/>
          <w:szCs w:val="32"/>
        </w:rPr>
        <w:t>万元,比上年减</w:t>
      </w:r>
      <w:r>
        <w:rPr>
          <w:rFonts w:hint="eastAsia" w:ascii="仿宋" w:hAnsi="仿宋" w:eastAsia="仿宋"/>
          <w:bCs/>
          <w:sz w:val="32"/>
          <w:szCs w:val="32"/>
          <w:lang w:eastAsia="zh-CN"/>
        </w:rPr>
        <w:t>少</w:t>
      </w:r>
      <w:r>
        <w:rPr>
          <w:rFonts w:hint="eastAsia" w:ascii="仿宋" w:hAnsi="仿宋" w:eastAsia="仿宋"/>
          <w:bCs/>
          <w:sz w:val="32"/>
          <w:szCs w:val="32"/>
          <w:lang w:val="en-US" w:eastAsia="zh-CN"/>
        </w:rPr>
        <w:t>1.75</w:t>
      </w:r>
      <w:r>
        <w:rPr>
          <w:rFonts w:ascii="仿宋" w:hAnsi="仿宋" w:eastAsia="仿宋"/>
          <w:bCs/>
          <w:sz w:val="32"/>
          <w:szCs w:val="32"/>
        </w:rPr>
        <w:t>万元，主要原因是：</w:t>
      </w:r>
      <w:r>
        <w:rPr>
          <w:rFonts w:hint="eastAsia" w:ascii="仿宋" w:hAnsi="仿宋" w:eastAsia="仿宋"/>
          <w:bCs/>
          <w:sz w:val="32"/>
          <w:szCs w:val="32"/>
          <w:lang w:eastAsia="zh-CN"/>
        </w:rPr>
        <w:t>贯彻落实中央八项规定精神，合理调减公务接待开支</w:t>
      </w:r>
      <w:r>
        <w:rPr>
          <w:rFonts w:ascii="仿宋" w:hAnsi="仿宋" w:eastAsia="仿宋"/>
          <w:bCs/>
          <w:sz w:val="32"/>
          <w:szCs w:val="32"/>
        </w:rPr>
        <w:t>。</w:t>
      </w:r>
    </w:p>
    <w:p w14:paraId="4D0CBD07">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与上年安排保持一致。</w:t>
      </w:r>
    </w:p>
    <w:p w14:paraId="3692912B">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与上年安排保持一致。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06402F16">
      <w:pPr>
        <w:widowControl/>
        <w:shd w:val="clear" w:color="auto" w:fill="FFFFFF"/>
        <w:spacing w:line="640" w:lineRule="atLeast"/>
        <w:jc w:val="both"/>
        <w:rPr>
          <w:rFonts w:ascii="仿宋_GB2312" w:eastAsia="仿宋_GB2312"/>
          <w:b/>
          <w:sz w:val="32"/>
          <w:szCs w:val="30"/>
        </w:rPr>
      </w:pPr>
    </w:p>
    <w:p w14:paraId="628C1754">
      <w:pPr>
        <w:widowControl/>
        <w:shd w:val="clear" w:color="auto" w:fill="FFFFFF"/>
        <w:spacing w:line="640" w:lineRule="atLeast"/>
        <w:jc w:val="both"/>
        <w:rPr>
          <w:rFonts w:ascii="仿宋_GB2312" w:eastAsia="仿宋_GB2312"/>
          <w:b/>
          <w:sz w:val="32"/>
          <w:szCs w:val="30"/>
        </w:rPr>
      </w:pPr>
    </w:p>
    <w:p w14:paraId="18100652">
      <w:pPr>
        <w:widowControl/>
        <w:shd w:val="clear" w:color="auto" w:fill="FFFFFF"/>
        <w:spacing w:line="640" w:lineRule="atLeast"/>
        <w:jc w:val="both"/>
        <w:rPr>
          <w:rFonts w:ascii="仿宋_GB2312" w:eastAsia="仿宋_GB2312"/>
          <w:b/>
          <w:sz w:val="32"/>
          <w:szCs w:val="30"/>
        </w:rPr>
      </w:pPr>
    </w:p>
    <w:p w14:paraId="7152DFFC">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76CFD3B0">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62A9E7E7">
      <w:pPr>
        <w:widowControl/>
        <w:numPr>
          <w:ilvl w:val="0"/>
          <w:numId w:val="5"/>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eastAsia="zh-CN"/>
        </w:rPr>
        <w:t>市级</w:t>
      </w:r>
      <w:r>
        <w:rPr>
          <w:rFonts w:hint="eastAsia" w:ascii="仿宋_GB2312" w:hAnsi="Times New Roman" w:eastAsia="仿宋_GB2312" w:cs="Times New Roman"/>
          <w:color w:val="000000"/>
          <w:sz w:val="32"/>
          <w:szCs w:val="30"/>
        </w:rPr>
        <w:t>财政当年拨付的资金。</w:t>
      </w:r>
    </w:p>
    <w:p w14:paraId="5C400EEC">
      <w:pPr>
        <w:widowControl/>
        <w:numPr>
          <w:ilvl w:val="0"/>
          <w:numId w:val="5"/>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111FAF4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7434DCF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42839897">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3E86CDA3">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22FC2537">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10967EBD">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5BB0551D">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144C7078">
      <w:pPr>
        <w:ind w:firstLine="640" w:firstLineChars="200"/>
        <w:rPr>
          <w:rFonts w:ascii="Adobe 仿宋 Std R" w:hAnsi="Adobe 仿宋 Std R" w:eastAsia="Adobe 仿宋 Std R"/>
          <w:sz w:val="32"/>
          <w:szCs w:val="32"/>
        </w:rPr>
      </w:pPr>
    </w:p>
    <w:p w14:paraId="0420160D">
      <w:pPr>
        <w:ind w:firstLine="640" w:firstLineChars="200"/>
        <w:rPr>
          <w:rFonts w:ascii="Adobe 仿宋 Std R" w:hAnsi="Adobe 仿宋 Std R" w:eastAsia="Adobe 仿宋 Std R"/>
          <w:sz w:val="32"/>
          <w:szCs w:val="32"/>
        </w:rPr>
      </w:pPr>
    </w:p>
    <w:p w14:paraId="152E47F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3955571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942EA2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01CC134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78A66DFD">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4AB90F30">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7418F93E">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2829B82D">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3FD33A18">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7CDCFCE7">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366C52D">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48AA8D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40" w:firstLineChars="200"/>
        <w:rPr>
          <w:rFonts w:hint="default" w:ascii="仿宋_GB2312" w:hAnsi="Calibri" w:eastAsia="仿宋_GB2312" w:cs="黑体"/>
          <w:b w:val="0"/>
          <w:bCs w:val="0"/>
          <w:color w:val="000000"/>
          <w:kern w:val="2"/>
          <w:sz w:val="32"/>
          <w:szCs w:val="30"/>
          <w:lang w:val="en-US" w:eastAsia="zh-CN" w:bidi="ar-SA"/>
        </w:rPr>
      </w:pPr>
      <w:r>
        <w:rPr>
          <w:rFonts w:hint="eastAsia" w:ascii="仿宋_GB2312" w:hAnsi="Calibri" w:eastAsia="仿宋_GB2312" w:cs="黑体"/>
          <w:b w:val="0"/>
          <w:bCs w:val="0"/>
          <w:color w:val="000000"/>
          <w:kern w:val="2"/>
          <w:sz w:val="32"/>
          <w:szCs w:val="30"/>
          <w:lang w:val="en-US" w:eastAsia="zh-CN" w:bidi="ar-SA"/>
        </w:rPr>
        <w:t>非物质文化遗产：是指各族人民</w:t>
      </w:r>
      <w:r>
        <w:rPr>
          <w:rFonts w:hint="default" w:ascii="仿宋_GB2312" w:hAnsi="Calibri" w:eastAsia="仿宋_GB2312" w:cs="黑体"/>
          <w:b w:val="0"/>
          <w:bCs w:val="0"/>
          <w:color w:val="000000"/>
          <w:kern w:val="2"/>
          <w:sz w:val="32"/>
          <w:szCs w:val="30"/>
          <w:lang w:val="en-US" w:eastAsia="zh-CN" w:bidi="ar-SA"/>
        </w:rPr>
        <w:fldChar w:fldCharType="begin"/>
      </w:r>
      <w:r>
        <w:rPr>
          <w:rFonts w:hint="default" w:ascii="仿宋_GB2312" w:hAnsi="Calibri" w:eastAsia="仿宋_GB2312" w:cs="黑体"/>
          <w:b w:val="0"/>
          <w:bCs w:val="0"/>
          <w:color w:val="000000"/>
          <w:kern w:val="2"/>
          <w:sz w:val="32"/>
          <w:szCs w:val="30"/>
          <w:lang w:val="en-US" w:eastAsia="zh-CN" w:bidi="ar-SA"/>
        </w:rPr>
        <w:instrText xml:space="preserve"> HYPERLINK "https://baike.so.com/doc/1538545-1626503.html" \t "https://baike.so.com/doc/_blank" </w:instrText>
      </w:r>
      <w:r>
        <w:rPr>
          <w:rFonts w:hint="default" w:ascii="仿宋_GB2312" w:hAnsi="Calibri" w:eastAsia="仿宋_GB2312" w:cs="黑体"/>
          <w:b w:val="0"/>
          <w:bCs w:val="0"/>
          <w:color w:val="000000"/>
          <w:kern w:val="2"/>
          <w:sz w:val="32"/>
          <w:szCs w:val="30"/>
          <w:lang w:val="en-US" w:eastAsia="zh-CN" w:bidi="ar-SA"/>
        </w:rPr>
        <w:fldChar w:fldCharType="separate"/>
      </w:r>
      <w:r>
        <w:rPr>
          <w:rFonts w:hint="default" w:ascii="仿宋_GB2312" w:hAnsi="Calibri" w:eastAsia="仿宋_GB2312" w:cs="黑体"/>
          <w:b w:val="0"/>
          <w:bCs w:val="0"/>
          <w:color w:val="000000"/>
          <w:kern w:val="2"/>
          <w:sz w:val="32"/>
          <w:szCs w:val="30"/>
          <w:lang w:val="en-US" w:eastAsia="zh-CN" w:bidi="ar-SA"/>
        </w:rPr>
        <w:t>世代相传</w:t>
      </w:r>
      <w:r>
        <w:rPr>
          <w:rFonts w:hint="default" w:ascii="仿宋_GB2312" w:hAnsi="Calibri" w:eastAsia="仿宋_GB2312" w:cs="黑体"/>
          <w:b w:val="0"/>
          <w:bCs w:val="0"/>
          <w:color w:val="000000"/>
          <w:kern w:val="2"/>
          <w:sz w:val="32"/>
          <w:szCs w:val="30"/>
          <w:lang w:val="en-US" w:eastAsia="zh-CN" w:bidi="ar-SA"/>
        </w:rPr>
        <w:fldChar w:fldCharType="end"/>
      </w:r>
      <w:r>
        <w:rPr>
          <w:rFonts w:hint="default" w:ascii="仿宋_GB2312" w:hAnsi="Calibri" w:eastAsia="仿宋_GB2312" w:cs="黑体"/>
          <w:b w:val="0"/>
          <w:bCs w:val="0"/>
          <w:color w:val="000000"/>
          <w:kern w:val="2"/>
          <w:sz w:val="32"/>
          <w:szCs w:val="30"/>
          <w:lang w:val="en-US" w:eastAsia="zh-CN" w:bidi="ar-SA"/>
        </w:rPr>
        <w:t>，并视为其文化遗产组成部分的各种传统文化表现形式，以及与传统文化表现形式相关的实物和场所。 非物质文化遗产是一个国家和民族历史文化成就的重要标志，是优秀传统文化的重要组成部分。</w:t>
      </w:r>
    </w:p>
    <w:p w14:paraId="1B1602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40" w:firstLineChars="200"/>
        <w:jc w:val="left"/>
        <w:rPr>
          <w:rFonts w:hint="eastAsia" w:ascii="仿宋_GB2312" w:hAnsi="Calibri" w:eastAsia="仿宋_GB2312" w:cs="黑体"/>
          <w:b w:val="0"/>
          <w:bCs w:val="0"/>
          <w:color w:val="000000"/>
          <w:kern w:val="2"/>
          <w:sz w:val="32"/>
          <w:szCs w:val="30"/>
          <w:lang w:val="en-US" w:eastAsia="zh-CN" w:bidi="ar-SA"/>
        </w:rPr>
      </w:pPr>
      <w:r>
        <w:rPr>
          <w:rFonts w:hint="eastAsia" w:ascii="仿宋_GB2312" w:hAnsi="Calibri" w:eastAsia="仿宋_GB2312" w:cs="黑体"/>
          <w:b w:val="0"/>
          <w:bCs w:val="0"/>
          <w:color w:val="000000"/>
          <w:kern w:val="2"/>
          <w:sz w:val="32"/>
          <w:szCs w:val="30"/>
          <w:lang w:val="en-US" w:eastAsia="zh-CN" w:bidi="ar-SA"/>
        </w:rPr>
        <w:t>文物保护：指的是对具有历史价值、文化价值、科学价值的历史遗留物采取的一系列防止其受到损害的措施，这个过程叫做文物保护。</w:t>
      </w:r>
    </w:p>
    <w:p w14:paraId="765FAE24">
      <w:pPr>
        <w:widowControl/>
        <w:spacing w:line="600" w:lineRule="exact"/>
        <w:ind w:firstLine="640" w:firstLineChars="200"/>
        <w:jc w:val="left"/>
        <w:rPr>
          <w:rFonts w:hint="default" w:ascii="仿宋_GB2312" w:eastAsia="仿宋_GB2312"/>
          <w:color w:val="00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20204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Adobe 仿宋 Std R">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629D8D">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B86AE3"/>
    <w:multiLevelType w:val="singleLevel"/>
    <w:tmpl w:val="87B86AE3"/>
    <w:lvl w:ilvl="0" w:tentative="0">
      <w:start w:val="2"/>
      <w:numFmt w:val="decimal"/>
      <w:suff w:val="nothing"/>
      <w:lvlText w:val="%1）"/>
      <w:lvlJc w:val="left"/>
    </w:lvl>
  </w:abstractNum>
  <w:abstractNum w:abstractNumId="1">
    <w:nsid w:val="A05570FB"/>
    <w:multiLevelType w:val="singleLevel"/>
    <w:tmpl w:val="A05570FB"/>
    <w:lvl w:ilvl="0" w:tentative="0">
      <w:start w:val="3"/>
      <w:numFmt w:val="decimal"/>
      <w:suff w:val="nothing"/>
      <w:lvlText w:val="%1）"/>
      <w:lvlJc w:val="left"/>
    </w:lvl>
  </w:abstractNum>
  <w:abstractNum w:abstractNumId="2">
    <w:nsid w:val="D104C562"/>
    <w:multiLevelType w:val="singleLevel"/>
    <w:tmpl w:val="D104C562"/>
    <w:lvl w:ilvl="0" w:tentative="0">
      <w:start w:val="2"/>
      <w:numFmt w:val="decimal"/>
      <w:suff w:val="nothing"/>
      <w:lvlText w:val="%1）"/>
      <w:lvlJc w:val="left"/>
      <w:pPr>
        <w:ind w:left="1260" w:leftChars="0" w:firstLine="0" w:firstLineChars="0"/>
      </w:pPr>
    </w:lvl>
  </w:abstractNum>
  <w:abstractNum w:abstractNumId="3">
    <w:nsid w:val="29F00608"/>
    <w:multiLevelType w:val="singleLevel"/>
    <w:tmpl w:val="29F00608"/>
    <w:lvl w:ilvl="0" w:tentative="0">
      <w:start w:val="1"/>
      <w:numFmt w:val="chineseCounting"/>
      <w:suff w:val="nothing"/>
      <w:lvlText w:val="（%1）"/>
      <w:lvlJc w:val="left"/>
      <w:rPr>
        <w:rFonts w:hint="eastAsia"/>
      </w:rPr>
    </w:lvl>
  </w:abstractNum>
  <w:abstractNum w:abstractNumId="4">
    <w:nsid w:val="54FB531C"/>
    <w:multiLevelType w:val="singleLevel"/>
    <w:tmpl w:val="54FB531C"/>
    <w:lvl w:ilvl="0" w:tentative="0">
      <w:start w:val="2"/>
      <w:numFmt w:val="decimal"/>
      <w:suff w:val="nothing"/>
      <w:lvlText w:val="%1）"/>
      <w:lvlJc w:val="left"/>
      <w:pPr>
        <w:ind w:left="138"/>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jODBiZTI5MzM4M2E0YTExMTkxOGE5Y2QyOWFmZWY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263797"/>
    <w:rsid w:val="067A6028"/>
    <w:rsid w:val="068F47B3"/>
    <w:rsid w:val="08EC3843"/>
    <w:rsid w:val="0A0925FF"/>
    <w:rsid w:val="0C97247A"/>
    <w:rsid w:val="0D1A7920"/>
    <w:rsid w:val="0D2269B3"/>
    <w:rsid w:val="0DB3098E"/>
    <w:rsid w:val="13FB007C"/>
    <w:rsid w:val="15A30147"/>
    <w:rsid w:val="16B036C0"/>
    <w:rsid w:val="1A705E7F"/>
    <w:rsid w:val="1E491A3B"/>
    <w:rsid w:val="1F1F7406"/>
    <w:rsid w:val="206D0602"/>
    <w:rsid w:val="21DA611C"/>
    <w:rsid w:val="22430342"/>
    <w:rsid w:val="22DD3655"/>
    <w:rsid w:val="23977FB1"/>
    <w:rsid w:val="245C3447"/>
    <w:rsid w:val="25B931E9"/>
    <w:rsid w:val="25CB1138"/>
    <w:rsid w:val="28263441"/>
    <w:rsid w:val="2828673B"/>
    <w:rsid w:val="290B705B"/>
    <w:rsid w:val="29981D60"/>
    <w:rsid w:val="2B2339AC"/>
    <w:rsid w:val="2C57797E"/>
    <w:rsid w:val="304075B1"/>
    <w:rsid w:val="31931AC3"/>
    <w:rsid w:val="3328400E"/>
    <w:rsid w:val="351512FA"/>
    <w:rsid w:val="39A3581F"/>
    <w:rsid w:val="3A841EE9"/>
    <w:rsid w:val="3A9F1A72"/>
    <w:rsid w:val="3ACF1B11"/>
    <w:rsid w:val="3B571D1B"/>
    <w:rsid w:val="3B7D1841"/>
    <w:rsid w:val="3BA35A87"/>
    <w:rsid w:val="3BA6547C"/>
    <w:rsid w:val="3DBB389C"/>
    <w:rsid w:val="3F383632"/>
    <w:rsid w:val="3FF84E58"/>
    <w:rsid w:val="4052753A"/>
    <w:rsid w:val="42DC038C"/>
    <w:rsid w:val="44042A23"/>
    <w:rsid w:val="444924A1"/>
    <w:rsid w:val="45D833CA"/>
    <w:rsid w:val="464E5AFF"/>
    <w:rsid w:val="4DB628F2"/>
    <w:rsid w:val="4E0D4F31"/>
    <w:rsid w:val="4EFF051F"/>
    <w:rsid w:val="528E6F80"/>
    <w:rsid w:val="53516268"/>
    <w:rsid w:val="55924F68"/>
    <w:rsid w:val="55EE43AE"/>
    <w:rsid w:val="56C47F55"/>
    <w:rsid w:val="5EA31F07"/>
    <w:rsid w:val="5F193B70"/>
    <w:rsid w:val="5F3846E1"/>
    <w:rsid w:val="5FFF6C4D"/>
    <w:rsid w:val="61E31A71"/>
    <w:rsid w:val="62283DE4"/>
    <w:rsid w:val="63E33020"/>
    <w:rsid w:val="656229B9"/>
    <w:rsid w:val="658856FB"/>
    <w:rsid w:val="67DC7D34"/>
    <w:rsid w:val="68D23B67"/>
    <w:rsid w:val="68E97589"/>
    <w:rsid w:val="6BCF2A70"/>
    <w:rsid w:val="6BE248E5"/>
    <w:rsid w:val="6CC74B55"/>
    <w:rsid w:val="6CCB135B"/>
    <w:rsid w:val="6EAF555B"/>
    <w:rsid w:val="6EDB6140"/>
    <w:rsid w:val="6F2C7111"/>
    <w:rsid w:val="6F3D018E"/>
    <w:rsid w:val="714A36AC"/>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5533</Words>
  <Characters>5924</Characters>
  <Lines>53</Lines>
  <Paragraphs>15</Paragraphs>
  <TotalTime>182</TotalTime>
  <ScaleCrop>false</ScaleCrop>
  <LinksUpToDate>false</LinksUpToDate>
  <CharactersWithSpaces>6039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2663010</cp:lastModifiedBy>
  <dcterms:modified xsi:type="dcterms:W3CDTF">2025-08-28T06:59:11Z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8BEDD80BA80340A393787B08E1C3AF8A_13</vt:lpwstr>
  </property>
  <property fmtid="{D5CDD505-2E9C-101B-9397-08002B2CF9AE}" pid="4" name="KSOTemplateDocerSaveRecord">
    <vt:lpwstr>eyJoZGlkIjoiZTJjODBiZTI5MzM4M2E0YTExMTkxOGE5Y2QyOWFmZWYiLCJ1c2VySWQiOiIxNjE1ODQ2MjcwIn0=</vt:lpwstr>
  </property>
</Properties>
</file>