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E7D504">
      <w:pPr>
        <w:widowControl/>
        <w:spacing w:line="520" w:lineRule="atLeast"/>
        <w:jc w:val="center"/>
        <w:rPr>
          <w:rFonts w:ascii="黑体" w:hAnsi="黑体" w:eastAsia="黑体" w:cs="Times New Roman"/>
          <w:b/>
          <w:bCs/>
          <w:color w:val="auto"/>
          <w:kern w:val="0"/>
          <w:sz w:val="44"/>
          <w:szCs w:val="44"/>
          <w:highlight w:val="none"/>
        </w:rPr>
      </w:pPr>
      <w:r>
        <w:rPr>
          <w:rFonts w:ascii="黑体" w:hAnsi="黑体" w:eastAsia="黑体" w:cs="Times New Roman"/>
          <w:b/>
          <w:bCs/>
          <w:color w:val="auto"/>
          <w:kern w:val="0"/>
          <w:sz w:val="44"/>
          <w:szCs w:val="44"/>
          <w:highlight w:val="none"/>
        </w:rPr>
        <w:fldChar w:fldCharType="begin"/>
      </w:r>
      <w:r>
        <w:rPr>
          <w:rFonts w:ascii="黑体" w:hAnsi="黑体" w:eastAsia="黑体" w:cs="Times New Roman"/>
          <w:b/>
          <w:bCs/>
          <w:color w:val="auto"/>
          <w:kern w:val="0"/>
          <w:sz w:val="44"/>
          <w:szCs w:val="44"/>
          <w:highlight w:val="none"/>
        </w:rPr>
        <w:instrText xml:space="preserve">MERGEFIELD ${page400644146.ds509943833_REP_JXJC_AGENCY_WZR_NAME}</w:instrText>
      </w:r>
      <w:r>
        <w:rPr>
          <w:rFonts w:ascii="黑体" w:hAnsi="黑体" w:eastAsia="黑体" w:cs="Times New Roman"/>
          <w:b/>
          <w:bCs/>
          <w:color w:val="auto"/>
          <w:kern w:val="0"/>
          <w:sz w:val="44"/>
          <w:szCs w:val="44"/>
          <w:highlight w:val="none"/>
        </w:rPr>
        <w:fldChar w:fldCharType="separate"/>
      </w:r>
      <w:r>
        <w:rPr>
          <w:rFonts w:hint="eastAsia" w:ascii="黑体" w:hAnsi="黑体" w:eastAsia="黑体" w:cs="Times New Roman"/>
          <w:b/>
          <w:bCs/>
          <w:color w:val="auto"/>
          <w:kern w:val="0"/>
          <w:sz w:val="44"/>
          <w:szCs w:val="44"/>
          <w:highlight w:val="none"/>
          <w:lang w:eastAsia="zh-CN"/>
        </w:rPr>
        <w:t>庐山市蛟塘镇</w:t>
      </w:r>
      <w:r>
        <w:rPr>
          <w:color w:val="auto"/>
          <w:highlight w:val="none"/>
        </w:rPr>
        <w:fldChar w:fldCharType="end"/>
      </w:r>
      <w:r>
        <w:rPr>
          <w:rFonts w:hint="eastAsia" w:ascii="黑体" w:hAnsi="黑体" w:eastAsia="黑体" w:cs="Times New Roman"/>
          <w:b/>
          <w:bCs/>
          <w:color w:val="auto"/>
          <w:kern w:val="0"/>
          <w:sz w:val="44"/>
          <w:szCs w:val="44"/>
          <w:highlight w:val="none"/>
        </w:rPr>
        <w:t>202</w:t>
      </w:r>
      <w:r>
        <w:rPr>
          <w:rFonts w:hint="eastAsia" w:ascii="黑体" w:hAnsi="黑体" w:eastAsia="黑体" w:cs="Times New Roman"/>
          <w:b/>
          <w:bCs/>
          <w:color w:val="auto"/>
          <w:kern w:val="0"/>
          <w:sz w:val="44"/>
          <w:szCs w:val="44"/>
          <w:highlight w:val="none"/>
          <w:lang w:val="en-US" w:eastAsia="zh-CN"/>
        </w:rPr>
        <w:t>4</w:t>
      </w:r>
      <w:r>
        <w:rPr>
          <w:rFonts w:hint="eastAsia" w:ascii="黑体" w:hAnsi="黑体" w:eastAsia="黑体" w:cs="Times New Roman"/>
          <w:b/>
          <w:bCs/>
          <w:color w:val="auto"/>
          <w:kern w:val="0"/>
          <w:sz w:val="44"/>
          <w:szCs w:val="44"/>
          <w:highlight w:val="none"/>
        </w:rPr>
        <w:t>年部门预算</w:t>
      </w:r>
    </w:p>
    <w:p w14:paraId="4DA66B15">
      <w:pPr>
        <w:pStyle w:val="11"/>
        <w:spacing w:line="600" w:lineRule="atLeast"/>
        <w:jc w:val="center"/>
        <w:rPr>
          <w:rFonts w:ascii="黑体" w:hAnsi="黑体" w:eastAsia="黑体"/>
          <w:color w:val="auto"/>
          <w:sz w:val="32"/>
          <w:szCs w:val="32"/>
          <w:highlight w:val="none"/>
        </w:rPr>
      </w:pPr>
    </w:p>
    <w:p w14:paraId="6FDCDFB8">
      <w:pPr>
        <w:pStyle w:val="11"/>
        <w:spacing w:line="600" w:lineRule="atLeast"/>
        <w:jc w:val="center"/>
        <w:rPr>
          <w:rFonts w:ascii="黑体" w:hAnsi="黑体" w:eastAsia="黑体"/>
          <w:color w:val="auto"/>
          <w:sz w:val="32"/>
          <w:szCs w:val="32"/>
          <w:highlight w:val="none"/>
        </w:rPr>
      </w:pPr>
      <w:r>
        <w:rPr>
          <w:rFonts w:hint="eastAsia" w:ascii="黑体" w:hAnsi="黑体" w:eastAsia="黑体"/>
          <w:color w:val="auto"/>
          <w:sz w:val="32"/>
          <w:szCs w:val="32"/>
          <w:highlight w:val="none"/>
        </w:rPr>
        <w:t>目    录</w:t>
      </w:r>
    </w:p>
    <w:p w14:paraId="040CEBEB">
      <w:pPr>
        <w:pStyle w:val="11"/>
        <w:rPr>
          <w:rFonts w:ascii="宋体" w:hAnsi="宋体"/>
          <w:color w:val="auto"/>
          <w:highlight w:val="none"/>
        </w:rPr>
      </w:pPr>
    </w:p>
    <w:p w14:paraId="3CF27D9F">
      <w:pPr>
        <w:pStyle w:val="11"/>
        <w:tabs>
          <w:tab w:val="right" w:pos="8306"/>
        </w:tabs>
        <w:spacing w:line="600" w:lineRule="atLeast"/>
        <w:ind w:firstLine="640"/>
        <w:jc w:val="left"/>
        <w:rPr>
          <w:rFonts w:ascii="仿宋_GB2312" w:eastAsia="仿宋_GB2312"/>
          <w:b/>
          <w:bCs/>
          <w:color w:val="auto"/>
          <w:sz w:val="32"/>
          <w:szCs w:val="32"/>
          <w:highlight w:val="none"/>
        </w:rPr>
      </w:pPr>
      <w:bookmarkStart w:id="0" w:name="_GoBack"/>
      <w:r>
        <w:rPr>
          <w:rFonts w:hint="eastAsia" w:ascii="仿宋_GB2312" w:eastAsia="仿宋_GB2312"/>
          <w:b/>
          <w:bCs/>
          <w:color w:val="auto"/>
          <w:sz w:val="32"/>
          <w:szCs w:val="32"/>
          <w:highlight w:val="none"/>
        </w:rPr>
        <w:t xml:space="preserve">第一部分  </w:t>
      </w:r>
      <w:r>
        <w:rPr>
          <w:rFonts w:ascii="仿宋_GB2312" w:eastAsia="仿宋_GB2312"/>
          <w:b/>
          <w:bCs/>
          <w:color w:val="auto"/>
          <w:sz w:val="32"/>
          <w:szCs w:val="32"/>
          <w:highlight w:val="none"/>
        </w:rPr>
        <w:fldChar w:fldCharType="begin"/>
      </w:r>
      <w:r>
        <w:rPr>
          <w:rFonts w:ascii="仿宋_GB2312" w:eastAsia="仿宋_GB2312"/>
          <w:b/>
          <w:bCs/>
          <w:color w:val="auto"/>
          <w:sz w:val="32"/>
          <w:szCs w:val="32"/>
          <w:highlight w:val="none"/>
        </w:rPr>
        <w:instrText xml:space="preserve">MERGEFIELD ${page400644146.ds509943833_REP_JXJC_AGENCY_WZR_NAME}</w:instrText>
      </w:r>
      <w:r>
        <w:rPr>
          <w:rFonts w:ascii="仿宋_GB2312" w:eastAsia="仿宋_GB2312"/>
          <w:b/>
          <w:bCs/>
          <w:color w:val="auto"/>
          <w:sz w:val="32"/>
          <w:szCs w:val="32"/>
          <w:highlight w:val="none"/>
        </w:rPr>
        <w:fldChar w:fldCharType="separate"/>
      </w:r>
      <w:r>
        <w:rPr>
          <w:rFonts w:hint="eastAsia" w:ascii="仿宋_GB2312" w:eastAsia="仿宋_GB2312"/>
          <w:b/>
          <w:bCs/>
          <w:color w:val="auto"/>
          <w:sz w:val="32"/>
          <w:szCs w:val="32"/>
          <w:highlight w:val="none"/>
          <w:lang w:eastAsia="zh-CN"/>
        </w:rPr>
        <w:t>庐山市蛟塘镇</w:t>
      </w:r>
      <w:r>
        <w:rPr>
          <w:color w:val="auto"/>
          <w:highlight w:val="none"/>
        </w:rPr>
        <w:fldChar w:fldCharType="end"/>
      </w:r>
      <w:r>
        <w:rPr>
          <w:rFonts w:hint="eastAsia" w:ascii="仿宋_GB2312" w:eastAsia="仿宋_GB2312"/>
          <w:b/>
          <w:bCs/>
          <w:color w:val="auto"/>
          <w:sz w:val="32"/>
          <w:szCs w:val="32"/>
          <w:highlight w:val="none"/>
        </w:rPr>
        <w:t>概况</w:t>
      </w:r>
      <w:r>
        <w:rPr>
          <w:rFonts w:ascii="仿宋_GB2312" w:eastAsia="仿宋_GB2312"/>
          <w:b/>
          <w:bCs/>
          <w:color w:val="auto"/>
          <w:sz w:val="32"/>
          <w:szCs w:val="32"/>
          <w:highlight w:val="none"/>
        </w:rPr>
        <w:tab/>
      </w:r>
    </w:p>
    <w:bookmarkEnd w:id="0"/>
    <w:p w14:paraId="1106DD0C">
      <w:pPr>
        <w:pStyle w:val="11"/>
        <w:spacing w:line="600" w:lineRule="atLeast"/>
        <w:ind w:firstLine="1120" w:firstLineChars="350"/>
        <w:jc w:val="left"/>
        <w:rPr>
          <w:rFonts w:ascii="Adobe 仿宋 Std R" w:hAnsi="Adobe 仿宋 Std R" w:eastAsia="Adobe 仿宋 Std R" w:cs="宋体"/>
          <w:color w:val="auto"/>
          <w:kern w:val="2"/>
          <w:sz w:val="32"/>
          <w:szCs w:val="30"/>
          <w:highlight w:val="none"/>
        </w:rPr>
      </w:pPr>
      <w:r>
        <w:rPr>
          <w:rFonts w:hint="eastAsia" w:ascii="Adobe 仿宋 Std R" w:hAnsi="Adobe 仿宋 Std R" w:eastAsia="Adobe 仿宋 Std R" w:cs="宋体"/>
          <w:color w:val="auto"/>
          <w:kern w:val="2"/>
          <w:sz w:val="32"/>
          <w:szCs w:val="30"/>
          <w:highlight w:val="none"/>
        </w:rPr>
        <w:t xml:space="preserve"> </w:t>
      </w:r>
      <w:r>
        <w:rPr>
          <w:rFonts w:ascii="Adobe 仿宋 Std R" w:hAnsi="Adobe 仿宋 Std R" w:eastAsia="Adobe 仿宋 Std R" w:cs="宋体"/>
          <w:color w:val="auto"/>
          <w:kern w:val="2"/>
          <w:sz w:val="32"/>
          <w:szCs w:val="30"/>
          <w:highlight w:val="none"/>
        </w:rPr>
        <w:t>一、部门主要职责</w:t>
      </w:r>
    </w:p>
    <w:p w14:paraId="3DD0E81A">
      <w:pPr>
        <w:pStyle w:val="11"/>
        <w:spacing w:line="600" w:lineRule="atLeast"/>
        <w:ind w:firstLine="1280" w:firstLineChars="400"/>
        <w:jc w:val="left"/>
        <w:rPr>
          <w:rFonts w:ascii="Adobe 仿宋 Std R" w:hAnsi="Adobe 仿宋 Std R" w:eastAsia="Adobe 仿宋 Std R" w:cs="宋体"/>
          <w:color w:val="auto"/>
          <w:kern w:val="2"/>
          <w:sz w:val="32"/>
          <w:szCs w:val="30"/>
          <w:highlight w:val="none"/>
        </w:rPr>
      </w:pPr>
      <w:r>
        <w:rPr>
          <w:rFonts w:ascii="Adobe 仿宋 Std R" w:hAnsi="Adobe 仿宋 Std R" w:eastAsia="Adobe 仿宋 Std R" w:cs="宋体"/>
          <w:color w:val="auto"/>
          <w:kern w:val="2"/>
          <w:sz w:val="32"/>
          <w:szCs w:val="30"/>
          <w:highlight w:val="none"/>
        </w:rPr>
        <w:t>二、</w:t>
      </w:r>
      <w:r>
        <w:rPr>
          <w:rFonts w:hint="eastAsia" w:ascii="Adobe 仿宋 Std R" w:hAnsi="Adobe 仿宋 Std R" w:eastAsia="Adobe 仿宋 Std R" w:cs="宋体"/>
          <w:color w:val="auto"/>
          <w:kern w:val="2"/>
          <w:sz w:val="32"/>
          <w:szCs w:val="30"/>
          <w:highlight w:val="none"/>
        </w:rPr>
        <w:t>机构设置及人员情况</w:t>
      </w:r>
    </w:p>
    <w:p w14:paraId="444D831C">
      <w:pPr>
        <w:pStyle w:val="11"/>
        <w:spacing w:line="600" w:lineRule="atLeast"/>
        <w:ind w:firstLine="640"/>
        <w:jc w:val="left"/>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 xml:space="preserve">第二部分  </w:t>
      </w:r>
      <w:r>
        <w:rPr>
          <w:rFonts w:ascii="仿宋_GB2312" w:eastAsia="仿宋_GB2312"/>
          <w:b/>
          <w:bCs/>
          <w:color w:val="auto"/>
          <w:sz w:val="32"/>
          <w:szCs w:val="32"/>
          <w:highlight w:val="none"/>
        </w:rPr>
        <w:fldChar w:fldCharType="begin"/>
      </w:r>
      <w:r>
        <w:rPr>
          <w:rFonts w:ascii="仿宋_GB2312" w:eastAsia="仿宋_GB2312"/>
          <w:b/>
          <w:bCs/>
          <w:color w:val="auto"/>
          <w:sz w:val="32"/>
          <w:szCs w:val="32"/>
          <w:highlight w:val="none"/>
        </w:rPr>
        <w:instrText xml:space="preserve">MERGEFIELD ${page400644146.ds509943833_REP_JXJC_AGENCY_WZR_NAME}</w:instrText>
      </w:r>
      <w:r>
        <w:rPr>
          <w:rFonts w:ascii="仿宋_GB2312" w:eastAsia="仿宋_GB2312"/>
          <w:b/>
          <w:bCs/>
          <w:color w:val="auto"/>
          <w:sz w:val="32"/>
          <w:szCs w:val="32"/>
          <w:highlight w:val="none"/>
        </w:rPr>
        <w:fldChar w:fldCharType="separate"/>
      </w:r>
      <w:r>
        <w:rPr>
          <w:rFonts w:hint="eastAsia" w:ascii="仿宋_GB2312" w:eastAsia="仿宋_GB2312"/>
          <w:b/>
          <w:bCs/>
          <w:color w:val="auto"/>
          <w:sz w:val="32"/>
          <w:szCs w:val="32"/>
          <w:highlight w:val="none"/>
          <w:lang w:eastAsia="zh-CN"/>
        </w:rPr>
        <w:t>庐山市蛟塘镇</w:t>
      </w:r>
      <w:r>
        <w:rPr>
          <w:color w:val="auto"/>
          <w:highlight w:val="none"/>
        </w:rPr>
        <w:fldChar w:fldCharType="end"/>
      </w:r>
      <w:r>
        <w:rPr>
          <w:rFonts w:hint="eastAsia" w:ascii="仿宋_GB2312" w:eastAsia="仿宋_GB2312"/>
          <w:b/>
          <w:bCs/>
          <w:color w:val="auto"/>
          <w:sz w:val="32"/>
          <w:szCs w:val="32"/>
          <w:highlight w:val="none"/>
        </w:rPr>
        <w:t>202</w:t>
      </w:r>
      <w:r>
        <w:rPr>
          <w:rFonts w:hint="eastAsia" w:ascii="仿宋_GB2312" w:eastAsia="仿宋_GB2312"/>
          <w:b/>
          <w:bCs/>
          <w:color w:val="auto"/>
          <w:sz w:val="32"/>
          <w:szCs w:val="32"/>
          <w:highlight w:val="none"/>
          <w:lang w:val="en-US" w:eastAsia="zh-CN"/>
        </w:rPr>
        <w:t>4</w:t>
      </w:r>
      <w:r>
        <w:rPr>
          <w:rFonts w:hint="eastAsia" w:ascii="仿宋_GB2312" w:eastAsia="仿宋_GB2312"/>
          <w:b/>
          <w:bCs/>
          <w:color w:val="auto"/>
          <w:sz w:val="32"/>
          <w:szCs w:val="32"/>
          <w:highlight w:val="none"/>
        </w:rPr>
        <w:t>年部门预算表</w:t>
      </w:r>
    </w:p>
    <w:p w14:paraId="6725D67B">
      <w:pPr>
        <w:pStyle w:val="11"/>
        <w:spacing w:line="600" w:lineRule="atLeast"/>
        <w:ind w:firstLine="1280"/>
        <w:jc w:val="left"/>
        <w:rPr>
          <w:rFonts w:ascii="Adobe 仿宋 Std R" w:hAnsi="Adobe 仿宋 Std R" w:eastAsia="Adobe 仿宋 Std R" w:cs="宋体"/>
          <w:color w:val="auto"/>
          <w:kern w:val="2"/>
          <w:sz w:val="32"/>
          <w:szCs w:val="30"/>
          <w:highlight w:val="none"/>
        </w:rPr>
      </w:pPr>
      <w:r>
        <w:rPr>
          <w:rFonts w:ascii="Adobe 仿宋 Std R" w:hAnsi="Adobe 仿宋 Std R" w:eastAsia="Adobe 仿宋 Std R" w:cs="宋体"/>
          <w:color w:val="auto"/>
          <w:kern w:val="2"/>
          <w:sz w:val="32"/>
          <w:szCs w:val="30"/>
          <w:highlight w:val="none"/>
        </w:rPr>
        <w:t>一、《收支预算总表》</w:t>
      </w:r>
    </w:p>
    <w:p w14:paraId="616BCAC9">
      <w:pPr>
        <w:pStyle w:val="11"/>
        <w:spacing w:line="600" w:lineRule="atLeast"/>
        <w:ind w:firstLine="1280"/>
        <w:jc w:val="left"/>
        <w:rPr>
          <w:rFonts w:ascii="Adobe 仿宋 Std R" w:hAnsi="Adobe 仿宋 Std R" w:eastAsia="Adobe 仿宋 Std R" w:cs="宋体"/>
          <w:color w:val="auto"/>
          <w:kern w:val="2"/>
          <w:sz w:val="32"/>
          <w:szCs w:val="30"/>
          <w:highlight w:val="none"/>
        </w:rPr>
      </w:pPr>
      <w:r>
        <w:rPr>
          <w:rFonts w:ascii="Adobe 仿宋 Std R" w:hAnsi="Adobe 仿宋 Std R" w:eastAsia="Adobe 仿宋 Std R" w:cs="宋体"/>
          <w:color w:val="auto"/>
          <w:kern w:val="2"/>
          <w:sz w:val="32"/>
          <w:szCs w:val="30"/>
          <w:highlight w:val="none"/>
        </w:rPr>
        <w:t>二、《部门收入总表》</w:t>
      </w:r>
    </w:p>
    <w:p w14:paraId="16E1BFBE">
      <w:pPr>
        <w:pStyle w:val="11"/>
        <w:spacing w:line="600" w:lineRule="atLeast"/>
        <w:ind w:firstLine="1280"/>
        <w:jc w:val="left"/>
        <w:rPr>
          <w:rFonts w:ascii="Adobe 仿宋 Std R" w:hAnsi="Adobe 仿宋 Std R" w:eastAsia="Adobe 仿宋 Std R" w:cs="宋体"/>
          <w:color w:val="auto"/>
          <w:kern w:val="2"/>
          <w:sz w:val="32"/>
          <w:szCs w:val="30"/>
          <w:highlight w:val="none"/>
        </w:rPr>
      </w:pPr>
      <w:r>
        <w:rPr>
          <w:rFonts w:ascii="Adobe 仿宋 Std R" w:hAnsi="Adobe 仿宋 Std R" w:eastAsia="Adobe 仿宋 Std R" w:cs="宋体"/>
          <w:color w:val="auto"/>
          <w:kern w:val="2"/>
          <w:sz w:val="32"/>
          <w:szCs w:val="30"/>
          <w:highlight w:val="none"/>
        </w:rPr>
        <w:t>三、《部门支出总表》</w:t>
      </w:r>
    </w:p>
    <w:p w14:paraId="7C2CDB89">
      <w:pPr>
        <w:pStyle w:val="11"/>
        <w:spacing w:line="600" w:lineRule="atLeast"/>
        <w:ind w:firstLine="1280"/>
        <w:jc w:val="left"/>
        <w:rPr>
          <w:rFonts w:ascii="Adobe 仿宋 Std R" w:hAnsi="Adobe 仿宋 Std R" w:eastAsia="Adobe 仿宋 Std R" w:cs="宋体"/>
          <w:color w:val="auto"/>
          <w:kern w:val="2"/>
          <w:sz w:val="32"/>
          <w:szCs w:val="30"/>
          <w:highlight w:val="none"/>
        </w:rPr>
      </w:pPr>
      <w:r>
        <w:rPr>
          <w:rFonts w:ascii="Adobe 仿宋 Std R" w:hAnsi="Adobe 仿宋 Std R" w:eastAsia="Adobe 仿宋 Std R" w:cs="宋体"/>
          <w:color w:val="auto"/>
          <w:kern w:val="2"/>
          <w:sz w:val="32"/>
          <w:szCs w:val="30"/>
          <w:highlight w:val="none"/>
        </w:rPr>
        <w:t>四、《财政拨款收支总表》</w:t>
      </w:r>
    </w:p>
    <w:p w14:paraId="7C24AFF1">
      <w:pPr>
        <w:pStyle w:val="11"/>
        <w:spacing w:line="600" w:lineRule="atLeast"/>
        <w:ind w:firstLine="1280"/>
        <w:jc w:val="left"/>
        <w:rPr>
          <w:rFonts w:ascii="Adobe 仿宋 Std R" w:hAnsi="Adobe 仿宋 Std R" w:eastAsia="Adobe 仿宋 Std R" w:cs="宋体"/>
          <w:color w:val="auto"/>
          <w:kern w:val="2"/>
          <w:sz w:val="32"/>
          <w:szCs w:val="30"/>
          <w:highlight w:val="none"/>
        </w:rPr>
      </w:pPr>
      <w:r>
        <w:rPr>
          <w:rFonts w:ascii="Adobe 仿宋 Std R" w:hAnsi="Adobe 仿宋 Std R" w:eastAsia="Adobe 仿宋 Std R" w:cs="宋体"/>
          <w:color w:val="auto"/>
          <w:kern w:val="2"/>
          <w:sz w:val="32"/>
          <w:szCs w:val="30"/>
          <w:highlight w:val="none"/>
        </w:rPr>
        <w:t>五、《一般公共预算支出表》</w:t>
      </w:r>
    </w:p>
    <w:p w14:paraId="59841D85">
      <w:pPr>
        <w:pStyle w:val="11"/>
        <w:spacing w:line="600" w:lineRule="atLeast"/>
        <w:ind w:firstLine="1280"/>
        <w:jc w:val="left"/>
        <w:rPr>
          <w:rFonts w:ascii="Adobe 仿宋 Std R" w:hAnsi="Adobe 仿宋 Std R" w:eastAsia="Adobe 仿宋 Std R" w:cs="宋体"/>
          <w:color w:val="auto"/>
          <w:kern w:val="2"/>
          <w:sz w:val="32"/>
          <w:szCs w:val="30"/>
          <w:highlight w:val="none"/>
        </w:rPr>
      </w:pPr>
      <w:r>
        <w:rPr>
          <w:rFonts w:ascii="Adobe 仿宋 Std R" w:hAnsi="Adobe 仿宋 Std R" w:eastAsia="Adobe 仿宋 Std R" w:cs="宋体"/>
          <w:color w:val="auto"/>
          <w:kern w:val="2"/>
          <w:sz w:val="32"/>
          <w:szCs w:val="30"/>
          <w:highlight w:val="none"/>
        </w:rPr>
        <w:t>六、《一般公共预算基本支出表》</w:t>
      </w:r>
    </w:p>
    <w:p w14:paraId="4E87F9E4">
      <w:pPr>
        <w:pStyle w:val="11"/>
        <w:spacing w:line="600" w:lineRule="atLeast"/>
        <w:ind w:firstLine="1280"/>
        <w:jc w:val="left"/>
        <w:rPr>
          <w:rFonts w:ascii="Adobe 仿宋 Std R" w:hAnsi="Adobe 仿宋 Std R" w:eastAsia="Adobe 仿宋 Std R" w:cs="宋体"/>
          <w:color w:val="auto"/>
          <w:kern w:val="2"/>
          <w:sz w:val="32"/>
          <w:szCs w:val="30"/>
          <w:highlight w:val="none"/>
        </w:rPr>
      </w:pPr>
      <w:r>
        <w:rPr>
          <w:rFonts w:ascii="Adobe 仿宋 Std R" w:hAnsi="Adobe 仿宋 Std R" w:eastAsia="Adobe 仿宋 Std R" w:cs="宋体"/>
          <w:color w:val="auto"/>
          <w:kern w:val="2"/>
          <w:sz w:val="32"/>
          <w:szCs w:val="30"/>
          <w:highlight w:val="none"/>
        </w:rPr>
        <w:t>七、《财政拨款“三公”经费支出表》</w:t>
      </w:r>
    </w:p>
    <w:p w14:paraId="30F9B260">
      <w:pPr>
        <w:pStyle w:val="11"/>
        <w:spacing w:line="600" w:lineRule="atLeast"/>
        <w:ind w:firstLine="1280"/>
        <w:jc w:val="left"/>
        <w:rPr>
          <w:rFonts w:ascii="Adobe 仿宋 Std R" w:hAnsi="Adobe 仿宋 Std R" w:eastAsia="Adobe 仿宋 Std R" w:cs="宋体"/>
          <w:color w:val="auto"/>
          <w:kern w:val="2"/>
          <w:sz w:val="32"/>
          <w:szCs w:val="30"/>
          <w:highlight w:val="none"/>
        </w:rPr>
      </w:pPr>
      <w:r>
        <w:rPr>
          <w:rFonts w:ascii="Adobe 仿宋 Std R" w:hAnsi="Adobe 仿宋 Std R" w:eastAsia="Adobe 仿宋 Std R" w:cs="宋体"/>
          <w:color w:val="auto"/>
          <w:kern w:val="2"/>
          <w:sz w:val="32"/>
          <w:szCs w:val="30"/>
          <w:highlight w:val="none"/>
        </w:rPr>
        <w:t>八、《政府性基金预算支出表》</w:t>
      </w:r>
    </w:p>
    <w:p w14:paraId="6EFA1C00">
      <w:pPr>
        <w:pStyle w:val="11"/>
        <w:tabs>
          <w:tab w:val="left" w:pos="6546"/>
        </w:tabs>
        <w:spacing w:line="600" w:lineRule="atLeast"/>
        <w:ind w:firstLine="1280"/>
        <w:jc w:val="left"/>
        <w:rPr>
          <w:rFonts w:ascii="Adobe 仿宋 Std R" w:hAnsi="Adobe 仿宋 Std R" w:eastAsia="Adobe 仿宋 Std R" w:cs="宋体"/>
          <w:color w:val="auto"/>
          <w:kern w:val="2"/>
          <w:sz w:val="32"/>
          <w:szCs w:val="30"/>
          <w:highlight w:val="none"/>
        </w:rPr>
      </w:pPr>
      <w:r>
        <w:rPr>
          <w:rFonts w:ascii="Adobe 仿宋 Std R" w:hAnsi="Adobe 仿宋 Std R" w:eastAsia="Adobe 仿宋 Std R" w:cs="宋体"/>
          <w:color w:val="auto"/>
          <w:kern w:val="2"/>
          <w:sz w:val="32"/>
          <w:szCs w:val="30"/>
          <w:highlight w:val="none"/>
        </w:rPr>
        <w:t>九、《</w:t>
      </w:r>
      <w:r>
        <w:rPr>
          <w:rFonts w:hint="eastAsia" w:ascii="Adobe 仿宋 Std R" w:hAnsi="Adobe 仿宋 Std R" w:eastAsia="Adobe 仿宋 Std R" w:cs="宋体"/>
          <w:color w:val="auto"/>
          <w:kern w:val="2"/>
          <w:sz w:val="32"/>
          <w:szCs w:val="30"/>
          <w:highlight w:val="none"/>
        </w:rPr>
        <w:t>国有资本经营</w:t>
      </w:r>
      <w:r>
        <w:rPr>
          <w:rFonts w:ascii="Adobe 仿宋 Std R" w:hAnsi="Adobe 仿宋 Std R" w:eastAsia="Adobe 仿宋 Std R" w:cs="宋体"/>
          <w:color w:val="auto"/>
          <w:kern w:val="2"/>
          <w:sz w:val="32"/>
          <w:szCs w:val="30"/>
          <w:highlight w:val="none"/>
        </w:rPr>
        <w:t>预算支出表》</w:t>
      </w:r>
      <w:r>
        <w:rPr>
          <w:rFonts w:hint="eastAsia" w:ascii="Adobe 仿宋 Std R" w:hAnsi="Adobe 仿宋 Std R" w:eastAsia="Adobe 仿宋 Std R" w:cs="宋体"/>
          <w:color w:val="auto"/>
          <w:kern w:val="2"/>
          <w:sz w:val="32"/>
          <w:szCs w:val="30"/>
          <w:highlight w:val="none"/>
        </w:rPr>
        <w:tab/>
      </w:r>
    </w:p>
    <w:p w14:paraId="43C14983">
      <w:pPr>
        <w:pStyle w:val="11"/>
        <w:tabs>
          <w:tab w:val="left" w:pos="6546"/>
        </w:tabs>
        <w:spacing w:line="600" w:lineRule="atLeast"/>
        <w:ind w:firstLine="1280"/>
        <w:jc w:val="left"/>
        <w:rPr>
          <w:rFonts w:ascii="Adobe 仿宋 Std R" w:hAnsi="Adobe 仿宋 Std R" w:eastAsia="Adobe 仿宋 Std R" w:cs="宋体"/>
          <w:color w:val="auto"/>
          <w:kern w:val="2"/>
          <w:sz w:val="32"/>
          <w:szCs w:val="30"/>
          <w:highlight w:val="none"/>
        </w:rPr>
      </w:pPr>
      <w:r>
        <w:rPr>
          <w:rFonts w:hint="eastAsia" w:ascii="Adobe 仿宋 Std R" w:hAnsi="Adobe 仿宋 Std R" w:eastAsia="Adobe 仿宋 Std R" w:cs="宋体"/>
          <w:color w:val="auto"/>
          <w:kern w:val="2"/>
          <w:sz w:val="32"/>
          <w:szCs w:val="30"/>
          <w:highlight w:val="none"/>
        </w:rPr>
        <w:t>十、</w:t>
      </w:r>
      <w:r>
        <w:rPr>
          <w:rFonts w:ascii="Adobe 仿宋 Std R" w:hAnsi="Adobe 仿宋 Std R" w:eastAsia="Adobe 仿宋 Std R" w:cs="宋体"/>
          <w:color w:val="auto"/>
          <w:kern w:val="2"/>
          <w:sz w:val="32"/>
          <w:szCs w:val="30"/>
          <w:highlight w:val="none"/>
        </w:rPr>
        <w:t>《</w:t>
      </w:r>
      <w:r>
        <w:rPr>
          <w:rFonts w:hint="eastAsia" w:ascii="Adobe 仿宋 Std R" w:hAnsi="Adobe 仿宋 Std R" w:eastAsia="Adobe 仿宋 Std R" w:cs="宋体"/>
          <w:color w:val="auto"/>
          <w:kern w:val="2"/>
          <w:sz w:val="32"/>
          <w:szCs w:val="30"/>
          <w:highlight w:val="none"/>
        </w:rPr>
        <w:t>部门整体支出绩效目标表</w:t>
      </w:r>
      <w:r>
        <w:rPr>
          <w:rFonts w:ascii="Adobe 仿宋 Std R" w:hAnsi="Adobe 仿宋 Std R" w:eastAsia="Adobe 仿宋 Std R" w:cs="宋体"/>
          <w:color w:val="auto"/>
          <w:kern w:val="2"/>
          <w:sz w:val="32"/>
          <w:szCs w:val="30"/>
          <w:highlight w:val="none"/>
        </w:rPr>
        <w:t>》</w:t>
      </w:r>
    </w:p>
    <w:p w14:paraId="563E7A99">
      <w:pPr>
        <w:pStyle w:val="11"/>
        <w:tabs>
          <w:tab w:val="left" w:pos="6546"/>
        </w:tabs>
        <w:spacing w:line="600" w:lineRule="atLeast"/>
        <w:ind w:firstLine="1280"/>
        <w:jc w:val="left"/>
        <w:rPr>
          <w:rFonts w:ascii="Adobe 仿宋 Std R" w:hAnsi="Adobe 仿宋 Std R" w:eastAsia="Adobe 仿宋 Std R" w:cs="宋体"/>
          <w:color w:val="auto"/>
          <w:kern w:val="2"/>
          <w:sz w:val="32"/>
          <w:szCs w:val="30"/>
          <w:highlight w:val="none"/>
        </w:rPr>
      </w:pPr>
      <w:r>
        <w:rPr>
          <w:rFonts w:hint="eastAsia" w:ascii="Adobe 仿宋 Std R" w:hAnsi="Adobe 仿宋 Std R" w:eastAsia="Adobe 仿宋 Std R" w:cs="宋体"/>
          <w:color w:val="auto"/>
          <w:kern w:val="2"/>
          <w:sz w:val="32"/>
          <w:szCs w:val="30"/>
          <w:highlight w:val="none"/>
        </w:rPr>
        <w:t>十一、</w:t>
      </w:r>
      <w:r>
        <w:rPr>
          <w:rFonts w:ascii="Adobe 仿宋 Std R" w:hAnsi="Adobe 仿宋 Std R" w:eastAsia="Adobe 仿宋 Std R" w:cs="宋体"/>
          <w:color w:val="auto"/>
          <w:kern w:val="2"/>
          <w:sz w:val="32"/>
          <w:szCs w:val="30"/>
          <w:highlight w:val="none"/>
        </w:rPr>
        <w:t>《</w:t>
      </w:r>
      <w:r>
        <w:rPr>
          <w:rFonts w:hint="eastAsia" w:ascii="Adobe 仿宋 Std R" w:hAnsi="Adobe 仿宋 Std R" w:eastAsia="Adobe 仿宋 Std R" w:cs="宋体"/>
          <w:color w:val="auto"/>
          <w:kern w:val="2"/>
          <w:sz w:val="32"/>
          <w:szCs w:val="30"/>
          <w:highlight w:val="none"/>
        </w:rPr>
        <w:t>项目绩效目标表</w:t>
      </w:r>
      <w:r>
        <w:rPr>
          <w:rFonts w:ascii="Adobe 仿宋 Std R" w:hAnsi="Adobe 仿宋 Std R" w:eastAsia="Adobe 仿宋 Std R" w:cs="宋体"/>
          <w:color w:val="auto"/>
          <w:kern w:val="2"/>
          <w:sz w:val="32"/>
          <w:szCs w:val="30"/>
          <w:highlight w:val="none"/>
        </w:rPr>
        <w:t>》</w:t>
      </w:r>
    </w:p>
    <w:p w14:paraId="419F4B20">
      <w:pPr>
        <w:pStyle w:val="11"/>
        <w:spacing w:line="600" w:lineRule="atLeast"/>
        <w:ind w:firstLine="640"/>
        <w:jc w:val="left"/>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 xml:space="preserve">第三部分 </w:t>
      </w:r>
      <w:r>
        <w:rPr>
          <w:rFonts w:ascii="仿宋_GB2312" w:eastAsia="仿宋_GB2312"/>
          <w:b/>
          <w:bCs/>
          <w:color w:val="auto"/>
          <w:sz w:val="32"/>
          <w:szCs w:val="32"/>
          <w:highlight w:val="none"/>
        </w:rPr>
        <w:fldChar w:fldCharType="begin"/>
      </w:r>
      <w:r>
        <w:rPr>
          <w:rFonts w:ascii="仿宋_GB2312" w:eastAsia="仿宋_GB2312"/>
          <w:b/>
          <w:bCs/>
          <w:color w:val="auto"/>
          <w:sz w:val="32"/>
          <w:szCs w:val="32"/>
          <w:highlight w:val="none"/>
        </w:rPr>
        <w:instrText xml:space="preserve">MERGEFIELD ${page400644146.ds509943833_REP_JXJC_AGENCY_WZR_NAME}</w:instrText>
      </w:r>
      <w:r>
        <w:rPr>
          <w:rFonts w:ascii="仿宋_GB2312" w:eastAsia="仿宋_GB2312"/>
          <w:b/>
          <w:bCs/>
          <w:color w:val="auto"/>
          <w:sz w:val="32"/>
          <w:szCs w:val="32"/>
          <w:highlight w:val="none"/>
        </w:rPr>
        <w:fldChar w:fldCharType="separate"/>
      </w:r>
      <w:r>
        <w:rPr>
          <w:rFonts w:hint="eastAsia" w:ascii="仿宋_GB2312" w:eastAsia="仿宋_GB2312"/>
          <w:b/>
          <w:bCs/>
          <w:color w:val="auto"/>
          <w:sz w:val="32"/>
          <w:szCs w:val="32"/>
          <w:highlight w:val="none"/>
          <w:lang w:eastAsia="zh-CN"/>
        </w:rPr>
        <w:t>庐山市蛟塘镇</w:t>
      </w:r>
      <w:r>
        <w:rPr>
          <w:color w:val="auto"/>
          <w:highlight w:val="none"/>
        </w:rPr>
        <w:fldChar w:fldCharType="end"/>
      </w:r>
      <w:r>
        <w:rPr>
          <w:rFonts w:hint="eastAsia" w:ascii="仿宋_GB2312" w:eastAsia="仿宋_GB2312"/>
          <w:b/>
          <w:bCs/>
          <w:color w:val="auto"/>
          <w:sz w:val="32"/>
          <w:szCs w:val="32"/>
          <w:highlight w:val="none"/>
        </w:rPr>
        <w:t xml:space="preserve"> 202</w:t>
      </w:r>
      <w:r>
        <w:rPr>
          <w:rFonts w:hint="eastAsia" w:ascii="仿宋_GB2312" w:eastAsia="仿宋_GB2312"/>
          <w:b/>
          <w:bCs/>
          <w:color w:val="auto"/>
          <w:sz w:val="32"/>
          <w:szCs w:val="32"/>
          <w:highlight w:val="none"/>
          <w:lang w:val="en-US" w:eastAsia="zh-CN"/>
        </w:rPr>
        <w:t>4</w:t>
      </w:r>
      <w:r>
        <w:rPr>
          <w:rFonts w:hint="eastAsia" w:ascii="仿宋_GB2312" w:eastAsia="仿宋_GB2312"/>
          <w:b/>
          <w:bCs/>
          <w:color w:val="auto"/>
          <w:sz w:val="32"/>
          <w:szCs w:val="32"/>
          <w:highlight w:val="none"/>
        </w:rPr>
        <w:t>年部门预算情况说明</w:t>
      </w:r>
    </w:p>
    <w:p w14:paraId="634515A9">
      <w:pPr>
        <w:pStyle w:val="11"/>
        <w:spacing w:line="600" w:lineRule="atLeast"/>
        <w:ind w:firstLine="1280"/>
        <w:jc w:val="left"/>
        <w:rPr>
          <w:rFonts w:ascii="Adobe 仿宋 Std R" w:hAnsi="Adobe 仿宋 Std R" w:eastAsia="Adobe 仿宋 Std R" w:cs="宋体"/>
          <w:color w:val="auto"/>
          <w:kern w:val="2"/>
          <w:sz w:val="32"/>
          <w:szCs w:val="30"/>
          <w:highlight w:val="none"/>
        </w:rPr>
      </w:pPr>
      <w:r>
        <w:rPr>
          <w:rFonts w:ascii="Adobe 仿宋 Std R" w:hAnsi="Adobe 仿宋 Std R" w:eastAsia="Adobe 仿宋 Std R" w:cs="宋体"/>
          <w:color w:val="auto"/>
          <w:kern w:val="2"/>
          <w:sz w:val="32"/>
          <w:szCs w:val="30"/>
          <w:highlight w:val="none"/>
        </w:rPr>
        <w:t>一、202</w:t>
      </w:r>
      <w:r>
        <w:rPr>
          <w:rFonts w:hint="eastAsia" w:ascii="Adobe 仿宋 Std R" w:hAnsi="Adobe 仿宋 Std R" w:eastAsia="Adobe 仿宋 Std R" w:cs="宋体"/>
          <w:color w:val="auto"/>
          <w:kern w:val="2"/>
          <w:sz w:val="32"/>
          <w:szCs w:val="30"/>
          <w:highlight w:val="none"/>
          <w:lang w:val="en-US" w:eastAsia="zh-CN"/>
        </w:rPr>
        <w:t>4</w:t>
      </w:r>
      <w:r>
        <w:rPr>
          <w:rFonts w:ascii="Adobe 仿宋 Std R" w:hAnsi="Adobe 仿宋 Std R" w:eastAsia="Adobe 仿宋 Std R" w:cs="宋体"/>
          <w:color w:val="auto"/>
          <w:kern w:val="2"/>
          <w:sz w:val="32"/>
          <w:szCs w:val="30"/>
          <w:highlight w:val="none"/>
        </w:rPr>
        <w:t>年部门预算收支情况说明</w:t>
      </w:r>
    </w:p>
    <w:p w14:paraId="35758C48">
      <w:pPr>
        <w:pStyle w:val="11"/>
        <w:spacing w:line="600" w:lineRule="atLeast"/>
        <w:ind w:firstLine="1120" w:firstLineChars="350"/>
        <w:jc w:val="left"/>
        <w:rPr>
          <w:rFonts w:ascii="Adobe 仿宋 Std R" w:hAnsi="Adobe 仿宋 Std R" w:eastAsia="Adobe 仿宋 Std R" w:cs="宋体"/>
          <w:color w:val="auto"/>
          <w:kern w:val="2"/>
          <w:sz w:val="32"/>
          <w:szCs w:val="30"/>
          <w:highlight w:val="none"/>
        </w:rPr>
      </w:pPr>
      <w:r>
        <w:rPr>
          <w:rFonts w:ascii="Adobe 仿宋 Std R" w:hAnsi="Adobe 仿宋 Std R" w:eastAsia="Adobe 仿宋 Std R" w:cs="宋体"/>
          <w:color w:val="auto"/>
          <w:kern w:val="2"/>
          <w:sz w:val="32"/>
          <w:szCs w:val="30"/>
          <w:highlight w:val="none"/>
        </w:rPr>
        <w:t xml:space="preserve"> 二、202</w:t>
      </w:r>
      <w:r>
        <w:rPr>
          <w:rFonts w:hint="eastAsia" w:ascii="Adobe 仿宋 Std R" w:hAnsi="Adobe 仿宋 Std R" w:eastAsia="Adobe 仿宋 Std R" w:cs="宋体"/>
          <w:color w:val="auto"/>
          <w:kern w:val="2"/>
          <w:sz w:val="32"/>
          <w:szCs w:val="30"/>
          <w:highlight w:val="none"/>
          <w:lang w:val="en-US" w:eastAsia="zh-CN"/>
        </w:rPr>
        <w:t>4</w:t>
      </w:r>
      <w:r>
        <w:rPr>
          <w:rFonts w:ascii="Adobe 仿宋 Std R" w:hAnsi="Adobe 仿宋 Std R" w:eastAsia="Adobe 仿宋 Std R" w:cs="宋体"/>
          <w:color w:val="auto"/>
          <w:kern w:val="2"/>
          <w:sz w:val="32"/>
          <w:szCs w:val="30"/>
          <w:highlight w:val="none"/>
        </w:rPr>
        <w:t>年“三公”经费预算情况说明</w:t>
      </w:r>
    </w:p>
    <w:p w14:paraId="0C691EAC">
      <w:pPr>
        <w:pStyle w:val="11"/>
        <w:spacing w:line="600" w:lineRule="atLeast"/>
        <w:ind w:firstLine="643" w:firstLineChars="200"/>
        <w:jc w:val="left"/>
        <w:rPr>
          <w:rFonts w:ascii="仿宋_GB2312" w:eastAsia="仿宋_GB2312"/>
          <w:b/>
          <w:color w:val="auto"/>
          <w:sz w:val="32"/>
          <w:szCs w:val="30"/>
          <w:highlight w:val="none"/>
        </w:rPr>
      </w:pPr>
      <w:r>
        <w:rPr>
          <w:rFonts w:hint="eastAsia" w:ascii="仿宋_GB2312" w:eastAsia="仿宋_GB2312"/>
          <w:b/>
          <w:bCs/>
          <w:color w:val="auto"/>
          <w:sz w:val="32"/>
          <w:szCs w:val="32"/>
          <w:highlight w:val="none"/>
        </w:rPr>
        <w:t>第四部分  名词解释</w:t>
      </w:r>
    </w:p>
    <w:p w14:paraId="27377EA8">
      <w:pPr>
        <w:widowControl/>
        <w:spacing w:line="580" w:lineRule="exact"/>
        <w:jc w:val="center"/>
        <w:rPr>
          <w:rFonts w:ascii="仿宋_GB2312" w:eastAsia="仿宋_GB2312"/>
          <w:b/>
          <w:color w:val="auto"/>
          <w:sz w:val="32"/>
          <w:szCs w:val="30"/>
          <w:highlight w:val="none"/>
        </w:rPr>
      </w:pPr>
      <w:r>
        <w:rPr>
          <w:rFonts w:hint="eastAsia" w:ascii="仿宋_GB2312" w:eastAsia="仿宋_GB2312"/>
          <w:b/>
          <w:color w:val="auto"/>
          <w:sz w:val="32"/>
          <w:szCs w:val="30"/>
          <w:highlight w:val="none"/>
        </w:rPr>
        <w:t xml:space="preserve">第一部分  </w:t>
      </w:r>
      <w:r>
        <w:rPr>
          <w:rFonts w:ascii="仿宋_GB2312" w:eastAsia="仿宋_GB2312"/>
          <w:b/>
          <w:color w:val="auto"/>
          <w:sz w:val="32"/>
          <w:szCs w:val="30"/>
          <w:highlight w:val="none"/>
        </w:rPr>
        <w:fldChar w:fldCharType="begin"/>
      </w:r>
      <w:r>
        <w:rPr>
          <w:rFonts w:ascii="仿宋_GB2312" w:eastAsia="仿宋_GB2312"/>
          <w:b/>
          <w:color w:val="auto"/>
          <w:sz w:val="32"/>
          <w:szCs w:val="30"/>
          <w:highlight w:val="none"/>
        </w:rPr>
        <w:instrText xml:space="preserve">MERGEFIELD ${page400644146.ds509943833_REP_JXJC_AGENCY_WZR_NAME}</w:instrText>
      </w:r>
      <w:r>
        <w:rPr>
          <w:rFonts w:ascii="仿宋_GB2312" w:eastAsia="仿宋_GB2312"/>
          <w:b/>
          <w:color w:val="auto"/>
          <w:sz w:val="32"/>
          <w:szCs w:val="30"/>
          <w:highlight w:val="none"/>
        </w:rPr>
        <w:fldChar w:fldCharType="separate"/>
      </w:r>
      <w:r>
        <w:rPr>
          <w:rFonts w:hint="eastAsia" w:ascii="仿宋_GB2312" w:eastAsia="仿宋_GB2312"/>
          <w:b/>
          <w:color w:val="auto"/>
          <w:sz w:val="32"/>
          <w:szCs w:val="30"/>
          <w:highlight w:val="none"/>
          <w:lang w:eastAsia="zh-CN"/>
        </w:rPr>
        <w:t>庐山市蛟塘镇</w:t>
      </w:r>
      <w:r>
        <w:rPr>
          <w:color w:val="auto"/>
          <w:highlight w:val="none"/>
        </w:rPr>
        <w:fldChar w:fldCharType="end"/>
      </w:r>
      <w:r>
        <w:rPr>
          <w:rFonts w:hint="eastAsia" w:ascii="仿宋_GB2312" w:eastAsia="仿宋_GB2312"/>
          <w:b/>
          <w:color w:val="auto"/>
          <w:sz w:val="32"/>
          <w:szCs w:val="30"/>
          <w:highlight w:val="none"/>
        </w:rPr>
        <w:t>概况</w:t>
      </w:r>
    </w:p>
    <w:p w14:paraId="11DA65A8">
      <w:pPr>
        <w:widowControl/>
        <w:spacing w:line="580" w:lineRule="exact"/>
        <w:jc w:val="left"/>
        <w:rPr>
          <w:rFonts w:ascii="宋体" w:hAnsi="宋体"/>
          <w:b/>
          <w:sz w:val="36"/>
          <w:szCs w:val="36"/>
          <w:highlight w:val="none"/>
        </w:rPr>
      </w:pPr>
    </w:p>
    <w:p w14:paraId="5D1D44E1">
      <w:pPr>
        <w:widowControl/>
        <w:spacing w:line="580" w:lineRule="exact"/>
        <w:jc w:val="left"/>
        <w:rPr>
          <w:rFonts w:ascii="宋体" w:hAnsi="宋体"/>
          <w:b/>
          <w:sz w:val="36"/>
          <w:szCs w:val="36"/>
          <w:highlight w:val="none"/>
        </w:rPr>
      </w:pPr>
      <w:r>
        <w:rPr>
          <w:rFonts w:hint="eastAsia" w:ascii="宋体" w:hAnsi="宋体"/>
          <w:b/>
          <w:sz w:val="36"/>
          <w:szCs w:val="36"/>
          <w:highlight w:val="none"/>
        </w:rPr>
        <w:t>一、部门主要职责</w:t>
      </w:r>
    </w:p>
    <w:p w14:paraId="6B9319B5">
      <w:pPr>
        <w:keepNext w:val="0"/>
        <w:keepLines w:val="0"/>
        <w:widowControl w:val="0"/>
        <w:suppressLineNumbers w:val="0"/>
        <w:spacing w:before="0" w:beforeAutospacing="0" w:after="0" w:afterAutospacing="0"/>
        <w:ind w:left="0" w:right="0" w:firstLine="640" w:firstLineChars="200"/>
        <w:jc w:val="both"/>
        <w:rPr>
          <w:rFonts w:hint="default" w:ascii="Adobe 仿宋 Std R" w:hAnsi="Adobe 仿宋 Std R" w:eastAsia="Adobe 仿宋 Std R" w:cs="Times New Roman"/>
          <w:kern w:val="2"/>
          <w:sz w:val="32"/>
          <w:szCs w:val="32"/>
          <w:highlight w:val="none"/>
        </w:rPr>
      </w:pPr>
      <w:r>
        <w:rPr>
          <w:rFonts w:hint="default" w:ascii="Adobe 仿宋 Std R" w:hAnsi="Adobe 仿宋 Std R" w:eastAsia="Adobe 仿宋 Std R" w:cs="Adobe 仿宋 Std R"/>
          <w:kern w:val="2"/>
          <w:sz w:val="32"/>
          <w:szCs w:val="32"/>
          <w:highlight w:val="none"/>
          <w:lang w:val="en-US" w:eastAsia="zh-CN"/>
        </w:rPr>
        <w:t>根据《市委办公室、市政府办公室关于印发〈庐山市乡镇整合审批服务执法力量实施方案〉的通知》（庐办字【2019】74号）文件精神，庐山</w:t>
      </w:r>
      <w:r>
        <w:rPr>
          <w:rFonts w:hint="eastAsia" w:ascii="Adobe 仿宋 Std R" w:hAnsi="Adobe 仿宋 Std R" w:eastAsia="Adobe 仿宋 Std R" w:cs="Adobe 仿宋 Std R"/>
          <w:kern w:val="2"/>
          <w:sz w:val="32"/>
          <w:szCs w:val="32"/>
          <w:highlight w:val="none"/>
          <w:lang w:val="en-US" w:eastAsia="zh-CN"/>
        </w:rPr>
        <w:t>蛟塘</w:t>
      </w:r>
      <w:r>
        <w:rPr>
          <w:rFonts w:hint="default" w:ascii="Adobe 仿宋 Std R" w:hAnsi="Adobe 仿宋 Std R" w:eastAsia="Adobe 仿宋 Std R" w:cs="Adobe 仿宋 Std R"/>
          <w:kern w:val="2"/>
          <w:sz w:val="32"/>
          <w:szCs w:val="32"/>
          <w:highlight w:val="none"/>
          <w:lang w:val="en-US" w:eastAsia="zh-CN"/>
        </w:rPr>
        <w:t>镇人民政府是是主管庐山市工作的政府组成部门，依法行使政府管理和服务职能</w:t>
      </w:r>
      <w:r>
        <w:rPr>
          <w:rFonts w:hint="eastAsia" w:ascii="Adobe 仿宋 Std R" w:hAnsi="Adobe 仿宋 Std R" w:eastAsia="Adobe 仿宋 Std R" w:cs="Adobe 仿宋 Std R"/>
          <w:kern w:val="2"/>
          <w:sz w:val="32"/>
          <w:szCs w:val="32"/>
          <w:highlight w:val="none"/>
          <w:lang w:val="en-US" w:eastAsia="zh-CN"/>
        </w:rPr>
        <w:t>，</w:t>
      </w:r>
      <w:r>
        <w:rPr>
          <w:rFonts w:hint="default" w:ascii="Adobe 仿宋 Std R" w:hAnsi="Adobe 仿宋 Std R" w:eastAsia="Adobe 仿宋 Std R" w:cs="Adobe 仿宋 Std R"/>
          <w:kern w:val="2"/>
          <w:sz w:val="32"/>
          <w:szCs w:val="32"/>
          <w:highlight w:val="none"/>
          <w:lang w:val="en-US" w:eastAsia="zh-CN"/>
        </w:rPr>
        <w:t>主要职责是：</w:t>
      </w:r>
    </w:p>
    <w:p w14:paraId="618379AF">
      <w:pPr>
        <w:keepNext w:val="0"/>
        <w:keepLines w:val="0"/>
        <w:widowControl w:val="0"/>
        <w:suppressLineNumbers w:val="0"/>
        <w:spacing w:before="0" w:beforeAutospacing="0" w:after="0" w:afterAutospacing="0"/>
        <w:ind w:left="0" w:right="0" w:firstLine="640" w:firstLineChars="200"/>
        <w:jc w:val="both"/>
        <w:rPr>
          <w:rFonts w:hint="default" w:ascii="Adobe 仿宋 Std R" w:hAnsi="Adobe 仿宋 Std R" w:eastAsia="Adobe 仿宋 Std R" w:cs="Times New Roman"/>
          <w:kern w:val="2"/>
          <w:sz w:val="32"/>
          <w:szCs w:val="32"/>
          <w:highlight w:val="none"/>
        </w:rPr>
      </w:pPr>
      <w:r>
        <w:rPr>
          <w:rFonts w:hint="default" w:ascii="Adobe 仿宋 Std R" w:hAnsi="Adobe 仿宋 Std R" w:eastAsia="Adobe 仿宋 Std R" w:cs="Adobe 仿宋 Std R"/>
          <w:kern w:val="2"/>
          <w:sz w:val="32"/>
          <w:szCs w:val="32"/>
          <w:highlight w:val="none"/>
          <w:lang w:val="en-US" w:eastAsia="zh-CN"/>
        </w:rPr>
        <w:t>1、制定和组织实施经济和社会发展计划，制定产业结构调整方案，组织指导好各业生产，搞好商品流通，协调好本乡与外地区的经济交流与合作，抓好招商引资，不断培育市场体系，组织经济运行，促进经济发展。</w:t>
      </w:r>
    </w:p>
    <w:p w14:paraId="6BC05BAF">
      <w:pPr>
        <w:keepNext w:val="0"/>
        <w:keepLines w:val="0"/>
        <w:widowControl w:val="0"/>
        <w:suppressLineNumbers w:val="0"/>
        <w:spacing w:before="0" w:beforeAutospacing="0" w:after="0" w:afterAutospacing="0"/>
        <w:ind w:left="0" w:right="0" w:firstLine="640" w:firstLineChars="200"/>
        <w:jc w:val="both"/>
        <w:rPr>
          <w:rFonts w:hint="default" w:ascii="Adobe 仿宋 Std R" w:hAnsi="Adobe 仿宋 Std R" w:eastAsia="Adobe 仿宋 Std R" w:cs="Times New Roman"/>
          <w:kern w:val="2"/>
          <w:sz w:val="32"/>
          <w:szCs w:val="32"/>
          <w:highlight w:val="none"/>
        </w:rPr>
      </w:pPr>
      <w:r>
        <w:rPr>
          <w:rFonts w:hint="default" w:ascii="Adobe 仿宋 Std R" w:hAnsi="Adobe 仿宋 Std R" w:eastAsia="Adobe 仿宋 Std R" w:cs="Adobe 仿宋 Std R"/>
          <w:kern w:val="2"/>
          <w:sz w:val="32"/>
          <w:szCs w:val="32"/>
          <w:highlight w:val="none"/>
          <w:lang w:val="en-US" w:eastAsia="zh-CN"/>
        </w:rPr>
        <w:t>2、制定并组织实施乡村建设规划，地方道路建设及公共设施、水利设施的管理，负责土地、林木、水等自然资源和生态环境的保护，做好护林防火工作。</w:t>
      </w:r>
    </w:p>
    <w:p w14:paraId="6C0D57F3">
      <w:pPr>
        <w:keepNext w:val="0"/>
        <w:keepLines w:val="0"/>
        <w:widowControl w:val="0"/>
        <w:suppressLineNumbers w:val="0"/>
        <w:spacing w:before="0" w:beforeAutospacing="0" w:after="0" w:afterAutospacing="0"/>
        <w:ind w:left="0" w:right="0" w:firstLine="640" w:firstLineChars="200"/>
        <w:jc w:val="both"/>
        <w:rPr>
          <w:rFonts w:hint="default" w:ascii="Adobe 仿宋 Std R" w:hAnsi="Adobe 仿宋 Std R" w:eastAsia="Adobe 仿宋 Std R" w:cs="Times New Roman"/>
          <w:kern w:val="2"/>
          <w:sz w:val="32"/>
          <w:szCs w:val="32"/>
          <w:highlight w:val="none"/>
        </w:rPr>
      </w:pPr>
      <w:r>
        <w:rPr>
          <w:rFonts w:hint="default" w:ascii="Adobe 仿宋 Std R" w:hAnsi="Adobe 仿宋 Std R" w:eastAsia="Adobe 仿宋 Std R" w:cs="Adobe 仿宋 Std R"/>
          <w:kern w:val="2"/>
          <w:sz w:val="32"/>
          <w:szCs w:val="32"/>
          <w:highlight w:val="none"/>
          <w:lang w:val="en-US" w:eastAsia="zh-CN"/>
        </w:rPr>
        <w:t>3、负责本行政区域内的民政、计划生育、文化教育、卫生、体育等社会公益事业的综合性工作，维护一切经济单位和个人的正当经济权益，取缔非法经济活动，调解和处理民事纠纷，打击刑事犯罪维护社会稳定。</w:t>
      </w:r>
    </w:p>
    <w:p w14:paraId="0C05182F">
      <w:pPr>
        <w:keepNext w:val="0"/>
        <w:keepLines w:val="0"/>
        <w:widowControl w:val="0"/>
        <w:suppressLineNumbers w:val="0"/>
        <w:spacing w:before="0" w:beforeAutospacing="0" w:after="0" w:afterAutospacing="0"/>
        <w:ind w:left="0" w:right="0" w:firstLine="640" w:firstLineChars="200"/>
        <w:jc w:val="both"/>
        <w:rPr>
          <w:rFonts w:hint="default" w:ascii="Adobe 仿宋 Std R" w:hAnsi="Adobe 仿宋 Std R" w:eastAsia="Adobe 仿宋 Std R" w:cs="Times New Roman"/>
          <w:kern w:val="2"/>
          <w:sz w:val="32"/>
          <w:szCs w:val="32"/>
          <w:highlight w:val="none"/>
        </w:rPr>
      </w:pPr>
      <w:r>
        <w:rPr>
          <w:rFonts w:hint="default" w:ascii="Adobe 仿宋 Std R" w:hAnsi="Adobe 仿宋 Std R" w:eastAsia="Adobe 仿宋 Std R" w:cs="Adobe 仿宋 Std R"/>
          <w:kern w:val="2"/>
          <w:sz w:val="32"/>
          <w:szCs w:val="32"/>
          <w:highlight w:val="none"/>
          <w:lang w:val="en-US" w:eastAsia="zh-CN"/>
        </w:rPr>
        <w:t>4、按计划组织本级财政收入和地方税的征收，完成国家财政计划，不断培植税源，管好财政资金，增强财政实力。</w:t>
      </w:r>
    </w:p>
    <w:p w14:paraId="51556DF7">
      <w:pPr>
        <w:keepNext w:val="0"/>
        <w:keepLines w:val="0"/>
        <w:widowControl w:val="0"/>
        <w:suppressLineNumbers w:val="0"/>
        <w:spacing w:before="0" w:beforeAutospacing="0" w:after="0" w:afterAutospacing="0"/>
        <w:ind w:left="0" w:right="0" w:firstLine="640" w:firstLineChars="200"/>
        <w:jc w:val="both"/>
        <w:rPr>
          <w:rFonts w:hint="default" w:ascii="Adobe 仿宋 Std R" w:hAnsi="Adobe 仿宋 Std R" w:eastAsia="Adobe 仿宋 Std R" w:cs="Times New Roman"/>
          <w:kern w:val="2"/>
          <w:sz w:val="32"/>
          <w:szCs w:val="32"/>
          <w:highlight w:val="none"/>
        </w:rPr>
      </w:pPr>
      <w:r>
        <w:rPr>
          <w:rFonts w:hint="default" w:ascii="Adobe 仿宋 Std R" w:hAnsi="Adobe 仿宋 Std R" w:eastAsia="Adobe 仿宋 Std R" w:cs="Adobe 仿宋 Std R"/>
          <w:kern w:val="2"/>
          <w:sz w:val="32"/>
          <w:szCs w:val="32"/>
          <w:highlight w:val="none"/>
          <w:lang w:val="en-US" w:eastAsia="zh-CN"/>
        </w:rPr>
        <w:t>5、抓好精神文明建设，丰富群众文化生活，提倡移风易俗，反对封建迷信，破除陈规陋习，树立社会主义新风尚。</w:t>
      </w:r>
    </w:p>
    <w:p w14:paraId="0FB5B215">
      <w:pPr>
        <w:keepNext w:val="0"/>
        <w:keepLines w:val="0"/>
        <w:widowControl w:val="0"/>
        <w:suppressLineNumbers w:val="0"/>
        <w:spacing w:before="0" w:beforeAutospacing="0" w:after="0" w:afterAutospacing="0"/>
        <w:ind w:left="0" w:right="0" w:firstLine="640" w:firstLineChars="200"/>
        <w:jc w:val="both"/>
        <w:rPr>
          <w:rFonts w:hint="default" w:ascii="Adobe 仿宋 Std R" w:hAnsi="Adobe 仿宋 Std R" w:eastAsia="Adobe 仿宋 Std R" w:cs="Times New Roman"/>
          <w:kern w:val="2"/>
          <w:sz w:val="32"/>
          <w:szCs w:val="32"/>
          <w:highlight w:val="none"/>
        </w:rPr>
      </w:pPr>
      <w:r>
        <w:rPr>
          <w:rFonts w:hint="default" w:ascii="Adobe 仿宋 Std R" w:hAnsi="Adobe 仿宋 Std R" w:eastAsia="Adobe 仿宋 Std R" w:cs="Adobe 仿宋 Std R"/>
          <w:kern w:val="2"/>
          <w:sz w:val="32"/>
          <w:szCs w:val="32"/>
          <w:highlight w:val="none"/>
          <w:lang w:val="en-US" w:eastAsia="zh-CN"/>
        </w:rPr>
        <w:t>6、完成上级政府交办的其它事项。</w:t>
      </w:r>
    </w:p>
    <w:p w14:paraId="13244477">
      <w:pPr>
        <w:rPr>
          <w:b/>
          <w:sz w:val="36"/>
          <w:szCs w:val="36"/>
          <w:highlight w:val="none"/>
        </w:rPr>
      </w:pPr>
      <w:r>
        <w:rPr>
          <w:rFonts w:hint="eastAsia"/>
          <w:b/>
          <w:sz w:val="36"/>
          <w:szCs w:val="36"/>
          <w:highlight w:val="none"/>
        </w:rPr>
        <w:t>二、机构设置及人员情况</w:t>
      </w:r>
    </w:p>
    <w:p w14:paraId="52376560">
      <w:pPr>
        <w:ind w:firstLine="640" w:firstLineChars="200"/>
        <w:rPr>
          <w:rFonts w:hint="eastAsia" w:ascii="仿宋" w:hAnsi="仿宋" w:eastAsia="仿宋" w:cs="仿宋"/>
          <w:kern w:val="2"/>
          <w:sz w:val="32"/>
          <w:szCs w:val="32"/>
          <w:highlight w:val="none"/>
          <w:lang w:val="en-US" w:eastAsia="zh-CN"/>
        </w:rPr>
      </w:pPr>
      <w:r>
        <w:rPr>
          <w:rFonts w:ascii="仿宋" w:hAnsi="仿宋" w:eastAsia="仿宋"/>
          <w:sz w:val="32"/>
          <w:szCs w:val="32"/>
          <w:highlight w:val="none"/>
        </w:rPr>
        <w:t>202</w:t>
      </w: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年</w:t>
      </w:r>
      <w:r>
        <w:rPr>
          <w:rFonts w:ascii="仿宋" w:hAnsi="仿宋" w:eastAsia="仿宋"/>
          <w:color w:val="auto"/>
          <w:sz w:val="32"/>
          <w:szCs w:val="32"/>
          <w:highlight w:val="none"/>
        </w:rPr>
        <w:fldChar w:fldCharType="begin"/>
      </w:r>
      <w:r>
        <w:rPr>
          <w:rFonts w:ascii="仿宋" w:hAnsi="仿宋" w:eastAsia="仿宋"/>
          <w:color w:val="auto"/>
          <w:sz w:val="32"/>
          <w:szCs w:val="32"/>
          <w:highlight w:val="none"/>
        </w:rPr>
        <w:instrText xml:space="preserve">MERGEFIELD ${page400644146.ds204012617_REP_JXJC_AGENCY_WZR_NAME}</w:instrText>
      </w:r>
      <w:r>
        <w:rPr>
          <w:rFonts w:ascii="仿宋" w:hAnsi="仿宋" w:eastAsia="仿宋"/>
          <w:color w:val="auto"/>
          <w:sz w:val="32"/>
          <w:szCs w:val="32"/>
          <w:highlight w:val="none"/>
        </w:rPr>
        <w:fldChar w:fldCharType="separate"/>
      </w:r>
      <w:r>
        <w:rPr>
          <w:rFonts w:hint="eastAsia" w:ascii="仿宋" w:hAnsi="仿宋" w:eastAsia="仿宋"/>
          <w:color w:val="auto"/>
          <w:sz w:val="32"/>
          <w:szCs w:val="32"/>
          <w:highlight w:val="none"/>
          <w:lang w:eastAsia="zh-CN"/>
        </w:rPr>
        <w:t>庐山市蛟塘镇</w:t>
      </w:r>
      <w:r>
        <w:rPr>
          <w:color w:val="auto"/>
          <w:highlight w:val="none"/>
        </w:rPr>
        <w:fldChar w:fldCharType="end"/>
      </w:r>
      <w:r>
        <w:rPr>
          <w:rFonts w:hint="eastAsia" w:ascii="仿宋" w:hAnsi="仿宋" w:eastAsia="仿宋"/>
          <w:color w:val="auto"/>
          <w:sz w:val="32"/>
          <w:szCs w:val="32"/>
          <w:highlight w:val="none"/>
        </w:rPr>
        <w:t>共</w:t>
      </w:r>
      <w:r>
        <w:rPr>
          <w:rFonts w:hint="eastAsia" w:ascii="仿宋" w:hAnsi="仿宋" w:eastAsia="仿宋"/>
          <w:color w:val="000000"/>
          <w:sz w:val="32"/>
          <w:szCs w:val="32"/>
          <w:highlight w:val="none"/>
        </w:rPr>
        <w:t>有预算单位</w:t>
      </w:r>
      <w:r>
        <w:rPr>
          <w:rFonts w:hint="eastAsia" w:ascii="仿宋" w:hAnsi="仿宋" w:eastAsia="仿宋"/>
          <w:color w:val="000000"/>
          <w:sz w:val="32"/>
          <w:szCs w:val="32"/>
          <w:highlight w:val="none"/>
          <w:lang w:val="en-US" w:eastAsia="zh-CN"/>
        </w:rPr>
        <w:t>1</w:t>
      </w:r>
      <w:r>
        <w:rPr>
          <w:rFonts w:ascii="仿宋" w:hAnsi="仿宋" w:eastAsia="仿宋"/>
          <w:color w:val="000000"/>
          <w:sz w:val="32"/>
          <w:szCs w:val="32"/>
          <w:highlight w:val="none"/>
        </w:rPr>
        <w:t>个，</w:t>
      </w:r>
      <w:r>
        <w:rPr>
          <w:rFonts w:hint="eastAsia" w:ascii="仿宋" w:hAnsi="仿宋" w:eastAsia="仿宋" w:cs="仿宋"/>
          <w:kern w:val="2"/>
          <w:sz w:val="32"/>
          <w:szCs w:val="32"/>
          <w:highlight w:val="none"/>
          <w:lang w:val="en-US" w:eastAsia="zh-CN"/>
        </w:rPr>
        <w:t>包括蛟塘镇政府本级。</w:t>
      </w:r>
    </w:p>
    <w:p w14:paraId="751B413B">
      <w:pPr>
        <w:ind w:firstLine="640" w:firstLineChars="200"/>
        <w:rPr>
          <w:rFonts w:hint="eastAsia" w:ascii="仿宋" w:hAnsi="仿宋" w:eastAsia="仿宋"/>
          <w:sz w:val="32"/>
          <w:szCs w:val="32"/>
          <w:highlight w:val="none"/>
        </w:rPr>
      </w:pPr>
      <w:r>
        <w:rPr>
          <w:rFonts w:ascii="仿宋" w:hAnsi="仿宋" w:eastAsia="仿宋"/>
          <w:sz w:val="32"/>
          <w:szCs w:val="32"/>
          <w:highlight w:val="none"/>
        </w:rPr>
        <w:fldChar w:fldCharType="begin"/>
      </w:r>
      <w:r>
        <w:rPr>
          <w:rFonts w:ascii="仿宋" w:hAnsi="仿宋" w:eastAsia="仿宋"/>
          <w:sz w:val="32"/>
          <w:szCs w:val="32"/>
          <w:highlight w:val="none"/>
        </w:rPr>
        <w:instrText xml:space="preserve">MERGEFIELD ${page400644146.ds532982397_REP_JX_BAS_AGENCY_INFO_ZYFRS_S_BZRSXJ}</w:instrText>
      </w:r>
      <w:r>
        <w:rPr>
          <w:rFonts w:ascii="仿宋" w:hAnsi="仿宋" w:eastAsia="仿宋"/>
          <w:sz w:val="32"/>
          <w:szCs w:val="32"/>
          <w:highlight w:val="none"/>
        </w:rPr>
        <w:fldChar w:fldCharType="separate"/>
      </w:r>
      <w:r>
        <w:rPr>
          <w:rFonts w:ascii="仿宋" w:hAnsi="仿宋" w:eastAsia="仿宋"/>
          <w:sz w:val="32"/>
          <w:szCs w:val="32"/>
          <w:highlight w:val="none"/>
        </w:rPr>
        <w:t>编制人数小计</w:t>
      </w:r>
      <w:r>
        <w:rPr>
          <w:rFonts w:hint="eastAsia" w:ascii="仿宋" w:hAnsi="仿宋" w:eastAsia="仿宋"/>
          <w:sz w:val="32"/>
          <w:szCs w:val="32"/>
          <w:highlight w:val="none"/>
          <w:lang w:val="en-US" w:eastAsia="zh-CN"/>
        </w:rPr>
        <w:t>55</w:t>
      </w:r>
      <w:r>
        <w:rPr>
          <w:rFonts w:ascii="仿宋" w:hAnsi="仿宋" w:eastAsia="仿宋"/>
          <w:sz w:val="32"/>
          <w:szCs w:val="32"/>
          <w:highlight w:val="none"/>
        </w:rPr>
        <w:t>人,</w:t>
      </w:r>
      <w:r>
        <w:rPr>
          <w:highlight w:val="none"/>
        </w:rPr>
        <w:fldChar w:fldCharType="end"/>
      </w:r>
      <w:r>
        <w:rPr>
          <w:rFonts w:ascii="仿宋" w:hAnsi="仿宋" w:eastAsia="仿宋"/>
          <w:sz w:val="32"/>
          <w:szCs w:val="32"/>
          <w:highlight w:val="none"/>
        </w:rPr>
        <w:t>其中：</w:t>
      </w:r>
      <w:r>
        <w:rPr>
          <w:rFonts w:ascii="仿宋" w:hAnsi="仿宋" w:eastAsia="仿宋"/>
          <w:sz w:val="32"/>
          <w:szCs w:val="32"/>
          <w:highlight w:val="none"/>
        </w:rPr>
        <w:fldChar w:fldCharType="begin"/>
      </w:r>
      <w:r>
        <w:rPr>
          <w:rFonts w:ascii="仿宋" w:hAnsi="仿宋" w:eastAsia="仿宋"/>
          <w:sz w:val="32"/>
          <w:szCs w:val="32"/>
          <w:highlight w:val="none"/>
        </w:rPr>
        <w:instrText xml:space="preserve">MERGEFIELD ${page400644146.ds532982397_REP_JX_BAS_AGENCY_INFO_ZYFRS_S_BZRSMX}</w:instrText>
      </w:r>
      <w:r>
        <w:rPr>
          <w:rFonts w:ascii="仿宋" w:hAnsi="仿宋" w:eastAsia="仿宋"/>
          <w:sz w:val="32"/>
          <w:szCs w:val="32"/>
          <w:highlight w:val="none"/>
        </w:rPr>
        <w:fldChar w:fldCharType="separate"/>
      </w:r>
      <w:r>
        <w:rPr>
          <w:rFonts w:ascii="仿宋" w:hAnsi="仿宋" w:eastAsia="仿宋"/>
          <w:sz w:val="32"/>
          <w:szCs w:val="32"/>
          <w:highlight w:val="none"/>
        </w:rPr>
        <w:t>行政编制人数</w:t>
      </w:r>
      <w:r>
        <w:rPr>
          <w:rFonts w:hint="eastAsia" w:ascii="仿宋" w:hAnsi="仿宋" w:eastAsia="仿宋"/>
          <w:sz w:val="32"/>
          <w:szCs w:val="32"/>
          <w:highlight w:val="none"/>
          <w:lang w:val="en-US" w:eastAsia="zh-CN"/>
        </w:rPr>
        <w:t>28</w:t>
      </w:r>
      <w:r>
        <w:rPr>
          <w:rFonts w:ascii="仿宋" w:hAnsi="仿宋" w:eastAsia="仿宋"/>
          <w:sz w:val="32"/>
          <w:szCs w:val="32"/>
          <w:highlight w:val="none"/>
        </w:rPr>
        <w:t>人,全部补助事业编制人数</w:t>
      </w:r>
      <w:r>
        <w:rPr>
          <w:rFonts w:hint="eastAsia" w:ascii="仿宋" w:hAnsi="仿宋" w:eastAsia="仿宋"/>
          <w:sz w:val="32"/>
          <w:szCs w:val="32"/>
          <w:highlight w:val="none"/>
          <w:lang w:val="en-US" w:eastAsia="zh-CN"/>
        </w:rPr>
        <w:t>27</w:t>
      </w:r>
      <w:r>
        <w:rPr>
          <w:rFonts w:ascii="仿宋" w:hAnsi="仿宋" w:eastAsia="仿宋"/>
          <w:sz w:val="32"/>
          <w:szCs w:val="32"/>
          <w:highlight w:val="none"/>
        </w:rPr>
        <w:t>人,部分补助事业编制人数</w:t>
      </w:r>
      <w:r>
        <w:rPr>
          <w:rFonts w:hint="eastAsia" w:ascii="仿宋" w:hAnsi="仿宋" w:eastAsia="仿宋"/>
          <w:sz w:val="32"/>
          <w:szCs w:val="32"/>
          <w:highlight w:val="none"/>
          <w:lang w:val="en-US" w:eastAsia="zh-CN"/>
        </w:rPr>
        <w:t>0</w:t>
      </w:r>
      <w:r>
        <w:rPr>
          <w:rFonts w:ascii="仿宋" w:hAnsi="仿宋" w:eastAsia="仿宋"/>
          <w:sz w:val="32"/>
          <w:szCs w:val="32"/>
          <w:highlight w:val="none"/>
        </w:rPr>
        <w:t>人。</w:t>
      </w:r>
      <w:r>
        <w:rPr>
          <w:highlight w:val="none"/>
        </w:rPr>
        <w:fldChar w:fldCharType="end"/>
      </w:r>
      <w:r>
        <w:rPr>
          <w:rFonts w:ascii="仿宋" w:hAnsi="仿宋" w:eastAsia="仿宋"/>
          <w:sz w:val="32"/>
          <w:szCs w:val="32"/>
          <w:highlight w:val="none"/>
        </w:rPr>
        <w:fldChar w:fldCharType="begin"/>
      </w:r>
      <w:r>
        <w:rPr>
          <w:rFonts w:ascii="仿宋" w:hAnsi="仿宋" w:eastAsia="仿宋"/>
          <w:sz w:val="32"/>
          <w:szCs w:val="32"/>
          <w:highlight w:val="none"/>
        </w:rPr>
        <w:instrText xml:space="preserve">MERGEFIELD ${page400644146.ds532982397_REP_JX_BAS_AGENCY_INFO_ZYFRS_S_SYRSXJ}</w:instrText>
      </w:r>
      <w:r>
        <w:rPr>
          <w:rFonts w:ascii="仿宋" w:hAnsi="仿宋" w:eastAsia="仿宋"/>
          <w:sz w:val="32"/>
          <w:szCs w:val="32"/>
          <w:highlight w:val="none"/>
        </w:rPr>
        <w:fldChar w:fldCharType="separate"/>
      </w:r>
      <w:r>
        <w:rPr>
          <w:rFonts w:ascii="仿宋" w:hAnsi="仿宋" w:eastAsia="仿宋"/>
          <w:sz w:val="32"/>
          <w:szCs w:val="32"/>
          <w:highlight w:val="none"/>
        </w:rPr>
        <w:t>实有人数小计</w:t>
      </w:r>
      <w:r>
        <w:rPr>
          <w:rFonts w:hint="eastAsia" w:ascii="仿宋" w:hAnsi="仿宋" w:eastAsia="仿宋"/>
          <w:sz w:val="32"/>
          <w:szCs w:val="32"/>
          <w:highlight w:val="none"/>
          <w:lang w:val="en-US" w:eastAsia="zh-CN"/>
        </w:rPr>
        <w:t>67</w:t>
      </w:r>
      <w:r>
        <w:rPr>
          <w:rFonts w:ascii="仿宋" w:hAnsi="仿宋" w:eastAsia="仿宋"/>
          <w:sz w:val="32"/>
          <w:szCs w:val="32"/>
          <w:highlight w:val="none"/>
        </w:rPr>
        <w:t>人,</w:t>
      </w:r>
      <w:r>
        <w:rPr>
          <w:highlight w:val="none"/>
        </w:rPr>
        <w:fldChar w:fldCharType="end"/>
      </w:r>
      <w:r>
        <w:rPr>
          <w:rFonts w:ascii="仿宋" w:hAnsi="仿宋" w:eastAsia="仿宋"/>
          <w:sz w:val="32"/>
          <w:szCs w:val="32"/>
          <w:highlight w:val="none"/>
        </w:rPr>
        <w:t>其中：</w:t>
      </w:r>
      <w:r>
        <w:rPr>
          <w:rFonts w:ascii="仿宋" w:hAnsi="仿宋" w:eastAsia="仿宋"/>
          <w:sz w:val="32"/>
          <w:szCs w:val="32"/>
          <w:highlight w:val="none"/>
        </w:rPr>
        <w:fldChar w:fldCharType="begin"/>
      </w:r>
      <w:r>
        <w:rPr>
          <w:rFonts w:ascii="仿宋" w:hAnsi="仿宋" w:eastAsia="仿宋"/>
          <w:sz w:val="32"/>
          <w:szCs w:val="32"/>
          <w:highlight w:val="none"/>
        </w:rPr>
        <w:instrText xml:space="preserve">MERGEFIELD ${page400644146.ds532982397_REP_JX_BAS_AGENCY_INFO_ZYFRS_S_ZZRSXJ}</w:instrText>
      </w:r>
      <w:r>
        <w:rPr>
          <w:rFonts w:ascii="仿宋" w:hAnsi="仿宋" w:eastAsia="仿宋"/>
          <w:sz w:val="32"/>
          <w:szCs w:val="32"/>
          <w:highlight w:val="none"/>
        </w:rPr>
        <w:fldChar w:fldCharType="separate"/>
      </w:r>
      <w:r>
        <w:rPr>
          <w:rFonts w:ascii="仿宋" w:hAnsi="仿宋" w:eastAsia="仿宋"/>
          <w:sz w:val="32"/>
          <w:szCs w:val="32"/>
          <w:highlight w:val="none"/>
        </w:rPr>
        <w:t>在职人数小计</w:t>
      </w:r>
      <w:r>
        <w:rPr>
          <w:rFonts w:hint="eastAsia" w:ascii="仿宋" w:hAnsi="仿宋" w:eastAsia="仿宋"/>
          <w:sz w:val="32"/>
          <w:szCs w:val="32"/>
          <w:highlight w:val="none"/>
          <w:lang w:val="en-US" w:eastAsia="zh-CN"/>
        </w:rPr>
        <w:t>55</w:t>
      </w:r>
      <w:r>
        <w:rPr>
          <w:rFonts w:ascii="仿宋" w:hAnsi="仿宋" w:eastAsia="仿宋"/>
          <w:sz w:val="32"/>
          <w:szCs w:val="32"/>
          <w:highlight w:val="none"/>
        </w:rPr>
        <w:t>人,</w:t>
      </w:r>
      <w:r>
        <w:rPr>
          <w:highlight w:val="none"/>
        </w:rPr>
        <w:fldChar w:fldCharType="end"/>
      </w:r>
      <w:r>
        <w:rPr>
          <w:rFonts w:ascii="仿宋" w:hAnsi="仿宋" w:eastAsia="仿宋"/>
          <w:sz w:val="32"/>
          <w:szCs w:val="32"/>
          <w:highlight w:val="none"/>
        </w:rPr>
        <w:fldChar w:fldCharType="begin"/>
      </w:r>
      <w:r>
        <w:rPr>
          <w:rFonts w:ascii="仿宋" w:hAnsi="仿宋" w:eastAsia="仿宋"/>
          <w:sz w:val="32"/>
          <w:szCs w:val="32"/>
          <w:highlight w:val="none"/>
        </w:rPr>
        <w:instrText xml:space="preserve">MERGEFIELD ${page400644146.ds532982397_REP_JX_BAS_AGENCY_INFO_ZYFRS_S_ZZRSMX}</w:instrText>
      </w:r>
      <w:r>
        <w:rPr>
          <w:rFonts w:ascii="仿宋" w:hAnsi="仿宋" w:eastAsia="仿宋"/>
          <w:sz w:val="32"/>
          <w:szCs w:val="32"/>
          <w:highlight w:val="none"/>
        </w:rPr>
        <w:fldChar w:fldCharType="separate"/>
      </w:r>
      <w:r>
        <w:rPr>
          <w:rFonts w:ascii="仿宋" w:hAnsi="仿宋" w:eastAsia="仿宋"/>
          <w:sz w:val="32"/>
          <w:szCs w:val="32"/>
          <w:highlight w:val="none"/>
        </w:rPr>
        <w:t>行政在职人数</w:t>
      </w:r>
      <w:r>
        <w:rPr>
          <w:rFonts w:hint="eastAsia" w:ascii="仿宋" w:hAnsi="仿宋" w:eastAsia="仿宋"/>
          <w:sz w:val="32"/>
          <w:szCs w:val="32"/>
          <w:highlight w:val="none"/>
          <w:lang w:val="en-US" w:eastAsia="zh-CN"/>
        </w:rPr>
        <w:t>28</w:t>
      </w:r>
      <w:r>
        <w:rPr>
          <w:rFonts w:ascii="仿宋" w:hAnsi="仿宋" w:eastAsia="仿宋"/>
          <w:sz w:val="32"/>
          <w:szCs w:val="32"/>
          <w:highlight w:val="none"/>
        </w:rPr>
        <w:t>人,全部补助事业在职人数</w:t>
      </w:r>
      <w:r>
        <w:rPr>
          <w:rFonts w:hint="eastAsia" w:ascii="仿宋" w:hAnsi="仿宋" w:eastAsia="仿宋"/>
          <w:sz w:val="32"/>
          <w:szCs w:val="32"/>
          <w:highlight w:val="none"/>
          <w:lang w:val="en-US" w:eastAsia="zh-CN"/>
        </w:rPr>
        <w:t>27</w:t>
      </w:r>
      <w:r>
        <w:rPr>
          <w:rFonts w:ascii="仿宋" w:hAnsi="仿宋" w:eastAsia="仿宋"/>
          <w:sz w:val="32"/>
          <w:szCs w:val="32"/>
          <w:highlight w:val="none"/>
        </w:rPr>
        <w:t>人,部分补助事业在职人数</w:t>
      </w:r>
      <w:r>
        <w:rPr>
          <w:rFonts w:hint="eastAsia" w:ascii="仿宋" w:hAnsi="仿宋" w:eastAsia="仿宋"/>
          <w:sz w:val="32"/>
          <w:szCs w:val="32"/>
          <w:highlight w:val="none"/>
          <w:lang w:val="en-US" w:eastAsia="zh-CN"/>
        </w:rPr>
        <w:t>0</w:t>
      </w:r>
      <w:r>
        <w:rPr>
          <w:rFonts w:ascii="仿宋" w:hAnsi="仿宋" w:eastAsia="仿宋"/>
          <w:sz w:val="32"/>
          <w:szCs w:val="32"/>
          <w:highlight w:val="none"/>
        </w:rPr>
        <w:t>人。</w:t>
      </w:r>
      <w:r>
        <w:rPr>
          <w:highlight w:val="none"/>
        </w:rPr>
        <w:fldChar w:fldCharType="end"/>
      </w:r>
      <w:r>
        <w:rPr>
          <w:rFonts w:ascii="仿宋" w:hAnsi="仿宋" w:eastAsia="仿宋"/>
          <w:sz w:val="32"/>
          <w:szCs w:val="32"/>
          <w:highlight w:val="none"/>
        </w:rPr>
        <w:fldChar w:fldCharType="begin"/>
      </w:r>
      <w:r>
        <w:rPr>
          <w:rFonts w:ascii="仿宋" w:hAnsi="仿宋" w:eastAsia="仿宋"/>
          <w:sz w:val="32"/>
          <w:szCs w:val="32"/>
          <w:highlight w:val="none"/>
        </w:rPr>
        <w:instrText xml:space="preserve">MERGEFIELD ${page400644146.ds532982397_REP_JX_BAS_AGENCY_INFO_ZYFRS_S_QTRSMX}</w:instrText>
      </w:r>
      <w:r>
        <w:rPr>
          <w:rFonts w:ascii="仿宋" w:hAnsi="仿宋" w:eastAsia="仿宋"/>
          <w:sz w:val="32"/>
          <w:szCs w:val="32"/>
          <w:highlight w:val="none"/>
        </w:rPr>
        <w:fldChar w:fldCharType="separate"/>
      </w:r>
      <w:r>
        <w:rPr>
          <w:rFonts w:ascii="仿宋" w:hAnsi="仿宋" w:eastAsia="仿宋"/>
          <w:sz w:val="32"/>
          <w:szCs w:val="32"/>
          <w:highlight w:val="none"/>
        </w:rPr>
        <w:t>离休人数小计</w:t>
      </w:r>
      <w:r>
        <w:rPr>
          <w:rFonts w:hint="eastAsia" w:ascii="仿宋" w:hAnsi="仿宋" w:eastAsia="仿宋"/>
          <w:sz w:val="32"/>
          <w:szCs w:val="32"/>
          <w:highlight w:val="none"/>
          <w:lang w:val="en-US" w:eastAsia="zh-CN"/>
        </w:rPr>
        <w:t>0</w:t>
      </w:r>
      <w:r>
        <w:rPr>
          <w:rFonts w:ascii="仿宋" w:hAnsi="仿宋" w:eastAsia="仿宋"/>
          <w:sz w:val="32"/>
          <w:szCs w:val="32"/>
          <w:highlight w:val="none"/>
        </w:rPr>
        <w:t>人,退休人数小计</w:t>
      </w:r>
      <w:r>
        <w:rPr>
          <w:rFonts w:hint="eastAsia" w:ascii="仿宋" w:hAnsi="仿宋" w:eastAsia="仿宋"/>
          <w:sz w:val="32"/>
          <w:szCs w:val="32"/>
          <w:highlight w:val="none"/>
          <w:lang w:val="en-US" w:eastAsia="zh-CN"/>
        </w:rPr>
        <w:t>11</w:t>
      </w:r>
      <w:r>
        <w:rPr>
          <w:rFonts w:ascii="仿宋" w:hAnsi="仿宋" w:eastAsia="仿宋"/>
          <w:sz w:val="32"/>
          <w:szCs w:val="32"/>
          <w:highlight w:val="none"/>
        </w:rPr>
        <w:t>人,遗属人数</w:t>
      </w:r>
      <w:r>
        <w:rPr>
          <w:rFonts w:hint="eastAsia" w:ascii="仿宋" w:hAnsi="仿宋" w:eastAsia="仿宋"/>
          <w:sz w:val="32"/>
          <w:szCs w:val="32"/>
          <w:highlight w:val="none"/>
          <w:lang w:val="en-US" w:eastAsia="zh-CN"/>
        </w:rPr>
        <w:t>1</w:t>
      </w:r>
      <w:r>
        <w:rPr>
          <w:rFonts w:ascii="仿宋" w:hAnsi="仿宋" w:eastAsia="仿宋"/>
          <w:sz w:val="32"/>
          <w:szCs w:val="32"/>
          <w:highlight w:val="none"/>
        </w:rPr>
        <w:t>人。</w:t>
      </w:r>
      <w:r>
        <w:rPr>
          <w:highlight w:val="none"/>
        </w:rPr>
        <w:fldChar w:fldCharType="end"/>
      </w:r>
    </w:p>
    <w:p w14:paraId="388BE209">
      <w:pPr>
        <w:ind w:firstLine="640" w:firstLineChars="200"/>
        <w:rPr>
          <w:rFonts w:hint="eastAsia" w:ascii="仿宋" w:hAnsi="仿宋" w:eastAsia="仿宋"/>
          <w:sz w:val="32"/>
          <w:szCs w:val="32"/>
          <w:highlight w:val="none"/>
        </w:rPr>
      </w:pPr>
    </w:p>
    <w:p w14:paraId="483ED87D">
      <w:pPr>
        <w:ind w:firstLine="640" w:firstLineChars="200"/>
        <w:rPr>
          <w:rFonts w:ascii="仿宋" w:hAnsi="仿宋" w:eastAsia="仿宋"/>
          <w:sz w:val="32"/>
          <w:szCs w:val="32"/>
          <w:highlight w:val="none"/>
        </w:rPr>
      </w:pPr>
    </w:p>
    <w:p w14:paraId="43C395D5">
      <w:pPr>
        <w:widowControl/>
        <w:spacing w:line="580" w:lineRule="exact"/>
        <w:jc w:val="center"/>
        <w:rPr>
          <w:rFonts w:ascii="仿宋_GB2312" w:eastAsia="仿宋_GB2312"/>
          <w:b/>
          <w:color w:val="auto"/>
          <w:szCs w:val="30"/>
          <w:highlight w:val="none"/>
        </w:rPr>
      </w:pPr>
    </w:p>
    <w:p w14:paraId="52A4F6B5">
      <w:pPr>
        <w:widowControl/>
        <w:spacing w:line="580" w:lineRule="exact"/>
        <w:jc w:val="center"/>
        <w:rPr>
          <w:rFonts w:ascii="仿宋_GB2312" w:eastAsia="仿宋_GB2312"/>
          <w:b/>
          <w:color w:val="auto"/>
          <w:sz w:val="32"/>
          <w:szCs w:val="30"/>
          <w:highlight w:val="none"/>
        </w:rPr>
      </w:pPr>
      <w:r>
        <w:rPr>
          <w:rFonts w:hint="eastAsia" w:ascii="仿宋_GB2312" w:eastAsia="仿宋_GB2312"/>
          <w:b/>
          <w:color w:val="auto"/>
          <w:sz w:val="32"/>
          <w:szCs w:val="30"/>
          <w:highlight w:val="none"/>
        </w:rPr>
        <w:t xml:space="preserve">第二部分  </w:t>
      </w:r>
      <w:r>
        <w:rPr>
          <w:rFonts w:ascii="仿宋_GB2312" w:eastAsia="仿宋_GB2312"/>
          <w:b/>
          <w:color w:val="auto"/>
          <w:sz w:val="32"/>
          <w:szCs w:val="30"/>
          <w:highlight w:val="none"/>
        </w:rPr>
        <w:fldChar w:fldCharType="begin"/>
      </w:r>
      <w:r>
        <w:rPr>
          <w:rFonts w:ascii="仿宋_GB2312" w:eastAsia="仿宋_GB2312"/>
          <w:b/>
          <w:color w:val="auto"/>
          <w:sz w:val="32"/>
          <w:szCs w:val="30"/>
          <w:highlight w:val="none"/>
        </w:rPr>
        <w:instrText xml:space="preserve">MERGEFIELD ${page400644146.ds509943833_REP_JXJC_AGENCY_WZR_NAME}</w:instrText>
      </w:r>
      <w:r>
        <w:rPr>
          <w:rFonts w:ascii="仿宋_GB2312" w:eastAsia="仿宋_GB2312"/>
          <w:b/>
          <w:color w:val="auto"/>
          <w:sz w:val="32"/>
          <w:szCs w:val="30"/>
          <w:highlight w:val="none"/>
        </w:rPr>
        <w:fldChar w:fldCharType="separate"/>
      </w:r>
      <w:r>
        <w:rPr>
          <w:rFonts w:hint="eastAsia" w:ascii="仿宋_GB2312" w:eastAsia="仿宋_GB2312"/>
          <w:b/>
          <w:color w:val="auto"/>
          <w:sz w:val="32"/>
          <w:szCs w:val="30"/>
          <w:highlight w:val="none"/>
          <w:lang w:eastAsia="zh-CN"/>
        </w:rPr>
        <w:t>庐山市蛟塘镇</w:t>
      </w:r>
      <w:r>
        <w:rPr>
          <w:color w:val="auto"/>
          <w:highlight w:val="none"/>
        </w:rPr>
        <w:fldChar w:fldCharType="end"/>
      </w:r>
      <w:r>
        <w:rPr>
          <w:rFonts w:hint="eastAsia" w:ascii="仿宋_GB2312" w:eastAsia="仿宋_GB2312"/>
          <w:b/>
          <w:color w:val="auto"/>
          <w:sz w:val="32"/>
          <w:szCs w:val="30"/>
          <w:highlight w:val="none"/>
        </w:rPr>
        <w:t>202</w:t>
      </w:r>
      <w:r>
        <w:rPr>
          <w:rFonts w:hint="eastAsia" w:ascii="仿宋_GB2312" w:eastAsia="仿宋_GB2312"/>
          <w:b/>
          <w:color w:val="auto"/>
          <w:sz w:val="32"/>
          <w:szCs w:val="30"/>
          <w:highlight w:val="none"/>
          <w:lang w:val="en-US" w:eastAsia="zh-CN"/>
        </w:rPr>
        <w:t>4</w:t>
      </w:r>
      <w:r>
        <w:rPr>
          <w:rFonts w:hint="eastAsia" w:ascii="仿宋_GB2312" w:eastAsia="仿宋_GB2312"/>
          <w:b/>
          <w:color w:val="auto"/>
          <w:sz w:val="32"/>
          <w:szCs w:val="30"/>
          <w:highlight w:val="none"/>
        </w:rPr>
        <w:t>年部门预算表</w:t>
      </w:r>
    </w:p>
    <w:p w14:paraId="374117D3">
      <w:pPr>
        <w:ind w:firstLine="640" w:firstLineChars="200"/>
        <w:jc w:val="left"/>
        <w:rPr>
          <w:rFonts w:ascii="仿宋" w:hAnsi="仿宋" w:eastAsia="仿宋"/>
          <w:bCs/>
          <w:color w:val="auto"/>
          <w:sz w:val="32"/>
          <w:szCs w:val="32"/>
          <w:highlight w:val="none"/>
        </w:rPr>
      </w:pPr>
      <w:r>
        <w:rPr>
          <w:rFonts w:hint="eastAsia" w:ascii="仿宋" w:hAnsi="仿宋" w:eastAsia="仿宋"/>
          <w:bCs/>
          <w:color w:val="auto"/>
          <w:sz w:val="32"/>
          <w:szCs w:val="32"/>
          <w:highlight w:val="none"/>
        </w:rPr>
        <w:t>（详见附表）</w:t>
      </w:r>
    </w:p>
    <w:p w14:paraId="4EDC82CB">
      <w:pPr>
        <w:ind w:firstLine="640" w:firstLineChars="200"/>
        <w:jc w:val="left"/>
        <w:rPr>
          <w:rStyle w:val="10"/>
          <w:rFonts w:ascii="仿宋" w:hAnsi="仿宋" w:eastAsia="仿宋"/>
          <w:bCs/>
          <w:color w:val="auto"/>
          <w:sz w:val="32"/>
          <w:szCs w:val="32"/>
          <w:highlight w:val="none"/>
        </w:rPr>
      </w:pPr>
    </w:p>
    <w:p w14:paraId="4B021B68">
      <w:pPr>
        <w:ind w:firstLine="640" w:firstLineChars="200"/>
        <w:jc w:val="left"/>
        <w:rPr>
          <w:rStyle w:val="10"/>
          <w:rFonts w:ascii="仿宋" w:hAnsi="仿宋" w:eastAsia="仿宋"/>
          <w:bCs/>
          <w:color w:val="auto"/>
          <w:sz w:val="32"/>
          <w:szCs w:val="32"/>
          <w:highlight w:val="none"/>
        </w:rPr>
      </w:pPr>
    </w:p>
    <w:p w14:paraId="3C64C361">
      <w:pPr>
        <w:ind w:firstLine="640" w:firstLineChars="200"/>
        <w:jc w:val="left"/>
        <w:rPr>
          <w:rStyle w:val="10"/>
          <w:rFonts w:ascii="仿宋" w:hAnsi="仿宋" w:eastAsia="仿宋"/>
          <w:bCs/>
          <w:color w:val="auto"/>
          <w:sz w:val="32"/>
          <w:szCs w:val="32"/>
          <w:highlight w:val="none"/>
        </w:rPr>
      </w:pPr>
    </w:p>
    <w:p w14:paraId="135C3BCC">
      <w:pPr>
        <w:ind w:firstLine="640" w:firstLineChars="200"/>
        <w:jc w:val="left"/>
        <w:rPr>
          <w:rStyle w:val="10"/>
          <w:rFonts w:ascii="仿宋" w:hAnsi="仿宋" w:eastAsia="仿宋"/>
          <w:bCs/>
          <w:color w:val="auto"/>
          <w:sz w:val="32"/>
          <w:szCs w:val="32"/>
          <w:highlight w:val="none"/>
        </w:rPr>
      </w:pPr>
    </w:p>
    <w:p w14:paraId="6C155C3A">
      <w:pPr>
        <w:ind w:firstLine="640" w:firstLineChars="200"/>
        <w:jc w:val="left"/>
        <w:rPr>
          <w:rStyle w:val="10"/>
          <w:rFonts w:ascii="仿宋" w:hAnsi="仿宋" w:eastAsia="仿宋"/>
          <w:bCs/>
          <w:color w:val="auto"/>
          <w:sz w:val="32"/>
          <w:szCs w:val="32"/>
          <w:highlight w:val="none"/>
        </w:rPr>
      </w:pPr>
    </w:p>
    <w:p w14:paraId="557C0267">
      <w:pPr>
        <w:ind w:firstLine="640" w:firstLineChars="200"/>
        <w:jc w:val="left"/>
        <w:rPr>
          <w:rStyle w:val="10"/>
          <w:rFonts w:ascii="仿宋" w:hAnsi="仿宋" w:eastAsia="仿宋"/>
          <w:bCs/>
          <w:color w:val="auto"/>
          <w:sz w:val="32"/>
          <w:szCs w:val="32"/>
          <w:highlight w:val="none"/>
        </w:rPr>
      </w:pPr>
    </w:p>
    <w:p w14:paraId="1B1328F9">
      <w:pPr>
        <w:ind w:firstLine="640" w:firstLineChars="200"/>
        <w:jc w:val="left"/>
        <w:rPr>
          <w:rStyle w:val="10"/>
          <w:rFonts w:ascii="仿宋" w:hAnsi="仿宋" w:eastAsia="仿宋"/>
          <w:bCs/>
          <w:color w:val="auto"/>
          <w:sz w:val="32"/>
          <w:szCs w:val="32"/>
          <w:highlight w:val="none"/>
        </w:rPr>
      </w:pPr>
    </w:p>
    <w:p w14:paraId="7CB71284">
      <w:pPr>
        <w:widowControl/>
        <w:spacing w:line="580" w:lineRule="exact"/>
        <w:jc w:val="center"/>
        <w:rPr>
          <w:rFonts w:ascii="仿宋_GB2312" w:eastAsia="仿宋_GB2312"/>
          <w:b/>
          <w:sz w:val="32"/>
          <w:szCs w:val="30"/>
          <w:highlight w:val="none"/>
        </w:rPr>
      </w:pPr>
      <w:r>
        <w:rPr>
          <w:rFonts w:hint="eastAsia" w:ascii="仿宋_GB2312" w:hAnsi="Calibri" w:eastAsia="仿宋_GB2312" w:cs="宋体"/>
          <w:b/>
          <w:color w:val="auto"/>
          <w:kern w:val="0"/>
          <w:sz w:val="32"/>
          <w:szCs w:val="32"/>
          <w:highlight w:val="none"/>
        </w:rPr>
        <w:t xml:space="preserve">第三部分 </w:t>
      </w:r>
      <w:r>
        <w:rPr>
          <w:rFonts w:hint="eastAsia" w:ascii="仿宋_GB2312" w:eastAsia="仿宋_GB2312"/>
          <w:b/>
          <w:color w:val="auto"/>
          <w:sz w:val="32"/>
          <w:szCs w:val="30"/>
          <w:highlight w:val="none"/>
        </w:rPr>
        <w:t xml:space="preserve"> </w:t>
      </w:r>
      <w:r>
        <w:rPr>
          <w:rFonts w:ascii="仿宋_GB2312" w:eastAsia="仿宋_GB2312"/>
          <w:b/>
          <w:color w:val="auto"/>
          <w:sz w:val="32"/>
          <w:szCs w:val="30"/>
          <w:highlight w:val="none"/>
        </w:rPr>
        <w:fldChar w:fldCharType="begin"/>
      </w:r>
      <w:r>
        <w:rPr>
          <w:rFonts w:ascii="仿宋_GB2312" w:eastAsia="仿宋_GB2312"/>
          <w:b/>
          <w:color w:val="auto"/>
          <w:sz w:val="32"/>
          <w:szCs w:val="30"/>
          <w:highlight w:val="none"/>
        </w:rPr>
        <w:instrText xml:space="preserve">MERGEFIELD ${page400644146.ds509943833_REP_JXJC_AGENCY_WZR_NAME}</w:instrText>
      </w:r>
      <w:r>
        <w:rPr>
          <w:rFonts w:ascii="仿宋_GB2312" w:eastAsia="仿宋_GB2312"/>
          <w:b/>
          <w:color w:val="auto"/>
          <w:sz w:val="32"/>
          <w:szCs w:val="30"/>
          <w:highlight w:val="none"/>
        </w:rPr>
        <w:fldChar w:fldCharType="separate"/>
      </w:r>
      <w:r>
        <w:rPr>
          <w:rFonts w:hint="eastAsia" w:ascii="仿宋_GB2312" w:eastAsia="仿宋_GB2312"/>
          <w:b/>
          <w:color w:val="auto"/>
          <w:sz w:val="32"/>
          <w:szCs w:val="30"/>
          <w:highlight w:val="none"/>
          <w:lang w:eastAsia="zh-CN"/>
        </w:rPr>
        <w:t>庐山市蛟塘镇</w:t>
      </w:r>
      <w:r>
        <w:rPr>
          <w:color w:val="auto"/>
          <w:highlight w:val="none"/>
        </w:rPr>
        <w:fldChar w:fldCharType="end"/>
      </w:r>
      <w:r>
        <w:rPr>
          <w:rFonts w:hint="eastAsia" w:ascii="仿宋_GB2312" w:eastAsia="仿宋_GB2312"/>
          <w:b/>
          <w:color w:val="auto"/>
          <w:sz w:val="32"/>
          <w:szCs w:val="30"/>
          <w:highlight w:val="none"/>
        </w:rPr>
        <w:t>202</w:t>
      </w:r>
      <w:r>
        <w:rPr>
          <w:rFonts w:hint="eastAsia" w:ascii="仿宋_GB2312" w:eastAsia="仿宋_GB2312"/>
          <w:b/>
          <w:color w:val="auto"/>
          <w:sz w:val="32"/>
          <w:szCs w:val="30"/>
          <w:highlight w:val="none"/>
          <w:lang w:val="en-US" w:eastAsia="zh-CN"/>
        </w:rPr>
        <w:t>4</w:t>
      </w:r>
      <w:r>
        <w:rPr>
          <w:rFonts w:hint="eastAsia" w:ascii="仿宋_GB2312" w:eastAsia="仿宋_GB2312"/>
          <w:b/>
          <w:color w:val="auto"/>
          <w:sz w:val="32"/>
          <w:szCs w:val="30"/>
          <w:highlight w:val="none"/>
        </w:rPr>
        <w:t>年部门预算情</w:t>
      </w:r>
      <w:r>
        <w:rPr>
          <w:rFonts w:hint="eastAsia" w:ascii="仿宋_GB2312" w:eastAsia="仿宋_GB2312"/>
          <w:b/>
          <w:sz w:val="32"/>
          <w:szCs w:val="30"/>
          <w:highlight w:val="none"/>
        </w:rPr>
        <w:t>况说明</w:t>
      </w:r>
    </w:p>
    <w:p w14:paraId="0C6AC7DD">
      <w:pPr>
        <w:widowControl/>
        <w:spacing w:line="580" w:lineRule="exact"/>
        <w:jc w:val="center"/>
        <w:rPr>
          <w:rFonts w:ascii="仿宋_GB2312" w:eastAsia="仿宋_GB2312"/>
          <w:b/>
          <w:sz w:val="32"/>
          <w:szCs w:val="30"/>
          <w:highlight w:val="none"/>
        </w:rPr>
      </w:pPr>
    </w:p>
    <w:p w14:paraId="4F8AE9EB">
      <w:pPr>
        <w:widowControl/>
        <w:spacing w:line="580" w:lineRule="exact"/>
        <w:jc w:val="left"/>
        <w:rPr>
          <w:rFonts w:ascii="楷体_GB2312" w:eastAsia="楷体_GB2312"/>
          <w:b/>
          <w:sz w:val="32"/>
          <w:szCs w:val="30"/>
          <w:highlight w:val="none"/>
        </w:rPr>
      </w:pPr>
      <w:r>
        <w:rPr>
          <w:rFonts w:hint="eastAsia" w:ascii="楷体_GB2312" w:eastAsia="楷体_GB2312"/>
          <w:b/>
          <w:sz w:val="32"/>
          <w:szCs w:val="30"/>
          <w:highlight w:val="none"/>
        </w:rPr>
        <w:t>一、202</w:t>
      </w:r>
      <w:r>
        <w:rPr>
          <w:rFonts w:hint="eastAsia" w:ascii="楷体_GB2312" w:eastAsia="楷体_GB2312"/>
          <w:b/>
          <w:sz w:val="32"/>
          <w:szCs w:val="30"/>
          <w:highlight w:val="none"/>
          <w:lang w:val="en-US" w:eastAsia="zh-CN"/>
        </w:rPr>
        <w:t>4</w:t>
      </w:r>
      <w:r>
        <w:rPr>
          <w:rFonts w:hint="eastAsia" w:ascii="楷体_GB2312" w:eastAsia="楷体_GB2312"/>
          <w:b/>
          <w:sz w:val="32"/>
          <w:szCs w:val="30"/>
          <w:highlight w:val="none"/>
        </w:rPr>
        <w:t>年部门预算收支情况说明</w:t>
      </w:r>
    </w:p>
    <w:p w14:paraId="7DCB3426">
      <w:pPr>
        <w:rPr>
          <w:rStyle w:val="10"/>
          <w:rFonts w:ascii="Adobe 仿宋 Std R" w:hAnsi="Adobe 仿宋 Std R" w:eastAsia="Adobe 仿宋 Std R"/>
          <w:b/>
          <w:sz w:val="32"/>
          <w:szCs w:val="32"/>
          <w:highlight w:val="none"/>
        </w:rPr>
      </w:pPr>
      <w:r>
        <w:rPr>
          <w:rStyle w:val="10"/>
          <w:rFonts w:hint="eastAsia" w:ascii="Adobe 仿宋 Std R" w:hAnsi="Adobe 仿宋 Std R" w:eastAsia="Adobe 仿宋 Std R"/>
          <w:b/>
          <w:sz w:val="32"/>
          <w:szCs w:val="32"/>
          <w:highlight w:val="none"/>
        </w:rPr>
        <w:t xml:space="preserve"> (一)收入预算情况</w:t>
      </w:r>
    </w:p>
    <w:p w14:paraId="1F911125">
      <w:pPr>
        <w:widowControl/>
        <w:ind w:firstLine="640" w:firstLineChars="200"/>
        <w:rPr>
          <w:rFonts w:ascii="仿宋" w:hAnsi="仿宋" w:eastAsia="仿宋" w:cs="Times New Roman"/>
          <w:kern w:val="0"/>
          <w:sz w:val="32"/>
          <w:highlight w:val="none"/>
        </w:rPr>
      </w:pPr>
      <w:r>
        <w:rPr>
          <w:rFonts w:hint="eastAsia" w:ascii="仿宋" w:hAnsi="仿宋" w:eastAsia="仿宋" w:cs="Times New Roman"/>
          <w:kern w:val="0"/>
          <w:sz w:val="32"/>
          <w:szCs w:val="32"/>
          <w:highlight w:val="none"/>
        </w:rPr>
        <w:t>2024年庐山市蛟塘镇收入预算总额为7,527.25万元,较上年预算安排减少3960.78 万元;财政拨款收入6,656.98万元,较上年预算安排减少3672.37万元;事业单位经营收入0万元,较上年预算安排减少0万元</w:t>
      </w:r>
      <w:r>
        <w:rPr>
          <w:rFonts w:hint="eastAsia" w:ascii="仿宋" w:hAnsi="仿宋" w:eastAsia="仿宋" w:cs="Times New Roman"/>
          <w:kern w:val="0"/>
          <w:sz w:val="32"/>
          <w:szCs w:val="32"/>
          <w:highlight w:val="none"/>
          <w:lang w:eastAsia="zh-CN"/>
        </w:rPr>
        <w:t>；</w:t>
      </w:r>
      <w:r>
        <w:rPr>
          <w:rFonts w:hint="eastAsia" w:ascii="仿宋" w:hAnsi="仿宋" w:eastAsia="仿宋" w:cs="Times New Roman"/>
          <w:kern w:val="0"/>
          <w:sz w:val="32"/>
          <w:szCs w:val="32"/>
          <w:highlight w:val="none"/>
        </w:rPr>
        <w:t>其他收入增加868.19万元，较上年预算安排增加868.19万元；上年结余增加2.08万元，较上年预算安排增加2.08万元。减少变化原因为支出结构调整。</w:t>
      </w:r>
    </w:p>
    <w:p w14:paraId="18E6EE36">
      <w:pPr>
        <w:rPr>
          <w:rStyle w:val="10"/>
          <w:rFonts w:ascii="Adobe 仿宋 Std R" w:hAnsi="Adobe 仿宋 Std R" w:eastAsia="Adobe 仿宋 Std R"/>
          <w:b/>
          <w:sz w:val="32"/>
          <w:szCs w:val="32"/>
          <w:highlight w:val="none"/>
        </w:rPr>
      </w:pPr>
      <w:r>
        <w:rPr>
          <w:rStyle w:val="10"/>
          <w:rFonts w:hint="eastAsia" w:ascii="Adobe 仿宋 Std R" w:hAnsi="Adobe 仿宋 Std R" w:eastAsia="Adobe 仿宋 Std R"/>
          <w:b/>
          <w:sz w:val="32"/>
          <w:szCs w:val="32"/>
          <w:highlight w:val="none"/>
        </w:rPr>
        <w:t xml:space="preserve"> (二)支出预算情况</w:t>
      </w:r>
    </w:p>
    <w:p w14:paraId="799CF562">
      <w:pPr>
        <w:widowControl/>
        <w:ind w:firstLine="640" w:firstLineChars="200"/>
        <w:rPr>
          <w:rFonts w:hint="eastAsia" w:ascii="仿宋" w:hAnsi="仿宋" w:eastAsia="宋体" w:cs="Times New Roman"/>
          <w:color w:val="FF0000"/>
          <w:kern w:val="0"/>
          <w:sz w:val="32"/>
          <w:szCs w:val="32"/>
          <w:highlight w:val="none"/>
          <w:lang w:eastAsia="zh-CN"/>
        </w:rPr>
      </w:pPr>
      <w:r>
        <w:rPr>
          <w:rStyle w:val="10"/>
          <w:rFonts w:hint="eastAsia" w:ascii="仿宋" w:hAnsi="仿宋" w:eastAsia="仿宋"/>
          <w:sz w:val="32"/>
          <w:szCs w:val="32"/>
          <w:highlight w:val="none"/>
        </w:rPr>
        <w:t>2</w:t>
      </w:r>
      <w:r>
        <w:rPr>
          <w:rStyle w:val="10"/>
          <w:rFonts w:ascii="仿宋" w:hAnsi="仿宋" w:eastAsia="仿宋"/>
          <w:sz w:val="32"/>
          <w:szCs w:val="32"/>
          <w:highlight w:val="none"/>
        </w:rPr>
        <w:t>02</w:t>
      </w:r>
      <w:r>
        <w:rPr>
          <w:rStyle w:val="10"/>
          <w:rFonts w:hint="eastAsia" w:ascii="仿宋" w:hAnsi="仿宋" w:eastAsia="仿宋"/>
          <w:sz w:val="32"/>
          <w:szCs w:val="32"/>
          <w:highlight w:val="none"/>
          <w:lang w:val="en-US" w:eastAsia="zh-CN"/>
        </w:rPr>
        <w:t>4</w:t>
      </w:r>
      <w:r>
        <w:rPr>
          <w:rStyle w:val="10"/>
          <w:rFonts w:hint="eastAsia" w:ascii="仿宋" w:hAnsi="仿宋" w:eastAsia="仿宋"/>
          <w:sz w:val="32"/>
          <w:szCs w:val="32"/>
          <w:highlight w:val="none"/>
        </w:rPr>
        <w:t>年</w:t>
      </w:r>
      <w:r>
        <w:rPr>
          <w:rStyle w:val="10"/>
          <w:rFonts w:ascii="仿宋" w:hAnsi="仿宋" w:eastAsia="仿宋"/>
          <w:color w:val="auto"/>
          <w:sz w:val="32"/>
          <w:szCs w:val="32"/>
          <w:highlight w:val="none"/>
        </w:rPr>
        <w:fldChar w:fldCharType="begin"/>
      </w:r>
      <w:r>
        <w:rPr>
          <w:rStyle w:val="10"/>
          <w:rFonts w:ascii="仿宋" w:hAnsi="仿宋" w:eastAsia="仿宋"/>
          <w:color w:val="auto"/>
          <w:sz w:val="32"/>
          <w:szCs w:val="32"/>
          <w:highlight w:val="none"/>
        </w:rPr>
        <w:instrText xml:space="preserve">MERGEFIELD ${page400644146.ds215660413_REP_JXJC_AGENCY_WZR_NAME}</w:instrText>
      </w:r>
      <w:r>
        <w:rPr>
          <w:rStyle w:val="10"/>
          <w:rFonts w:ascii="仿宋" w:hAnsi="仿宋" w:eastAsia="仿宋"/>
          <w:color w:val="auto"/>
          <w:sz w:val="32"/>
          <w:szCs w:val="32"/>
          <w:highlight w:val="none"/>
        </w:rPr>
        <w:fldChar w:fldCharType="separate"/>
      </w:r>
      <w:r>
        <w:rPr>
          <w:rStyle w:val="10"/>
          <w:rFonts w:hint="eastAsia" w:ascii="仿宋" w:hAnsi="仿宋" w:eastAsia="仿宋"/>
          <w:color w:val="auto"/>
          <w:sz w:val="32"/>
          <w:szCs w:val="32"/>
          <w:highlight w:val="none"/>
          <w:lang w:eastAsia="zh-CN"/>
        </w:rPr>
        <w:t>庐山市蛟塘镇</w:t>
      </w:r>
      <w:r>
        <w:rPr>
          <w:color w:val="auto"/>
          <w:highlight w:val="none"/>
        </w:rPr>
        <w:fldChar w:fldCharType="end"/>
      </w:r>
      <w:r>
        <w:rPr>
          <w:rStyle w:val="10"/>
          <w:rFonts w:ascii="仿宋" w:hAnsi="仿宋" w:eastAsia="仿宋"/>
          <w:color w:val="auto"/>
          <w:sz w:val="32"/>
          <w:szCs w:val="32"/>
          <w:highlight w:val="none"/>
        </w:rPr>
        <w:fldChar w:fldCharType="begin"/>
      </w:r>
      <w:r>
        <w:rPr>
          <w:rStyle w:val="10"/>
          <w:rFonts w:ascii="仿宋" w:hAnsi="仿宋" w:eastAsia="仿宋"/>
          <w:color w:val="auto"/>
          <w:sz w:val="32"/>
          <w:szCs w:val="32"/>
          <w:highlight w:val="none"/>
        </w:rPr>
        <w:instrText xml:space="preserve">MERGEFIELD ${page400644146.ds215660413_REP_BGT_T_HC1100002019_DXQ02_S_ZJ}</w:instrText>
      </w:r>
      <w:r>
        <w:rPr>
          <w:rStyle w:val="10"/>
          <w:rFonts w:ascii="仿宋" w:hAnsi="仿宋" w:eastAsia="仿宋"/>
          <w:color w:val="auto"/>
          <w:sz w:val="32"/>
          <w:szCs w:val="32"/>
          <w:highlight w:val="none"/>
        </w:rPr>
        <w:fldChar w:fldCharType="separate"/>
      </w:r>
      <w:r>
        <w:rPr>
          <w:rStyle w:val="10"/>
          <w:rFonts w:ascii="仿宋" w:hAnsi="仿宋" w:eastAsia="仿宋"/>
          <w:color w:val="auto"/>
          <w:sz w:val="32"/>
          <w:szCs w:val="32"/>
          <w:highlight w:val="none"/>
        </w:rPr>
        <w:t>支出预算总额为</w:t>
      </w:r>
      <w:r>
        <w:rPr>
          <w:rStyle w:val="10"/>
          <w:rFonts w:hint="eastAsia" w:ascii="仿宋" w:hAnsi="仿宋" w:eastAsia="仿宋"/>
          <w:color w:val="auto"/>
          <w:sz w:val="32"/>
          <w:szCs w:val="32"/>
          <w:highlight w:val="none"/>
          <w:lang w:val="en-US" w:eastAsia="zh-CN"/>
        </w:rPr>
        <w:t>7,527.25</w:t>
      </w:r>
      <w:r>
        <w:rPr>
          <w:rStyle w:val="10"/>
          <w:rFonts w:ascii="仿宋" w:hAnsi="仿宋" w:eastAsia="仿宋"/>
          <w:color w:val="auto"/>
          <w:sz w:val="32"/>
          <w:szCs w:val="32"/>
          <w:highlight w:val="none"/>
        </w:rPr>
        <w:t>万元,较上年预算安排减少</w:t>
      </w:r>
      <w:r>
        <w:rPr>
          <w:rStyle w:val="10"/>
          <w:rFonts w:hint="eastAsia" w:ascii="仿宋" w:hAnsi="仿宋" w:eastAsia="仿宋"/>
          <w:color w:val="auto"/>
          <w:sz w:val="32"/>
          <w:szCs w:val="32"/>
          <w:highlight w:val="none"/>
        </w:rPr>
        <w:t>3960.7</w:t>
      </w:r>
      <w:r>
        <w:rPr>
          <w:rStyle w:val="10"/>
          <w:rFonts w:hint="eastAsia" w:ascii="仿宋" w:hAnsi="仿宋" w:eastAsia="仿宋"/>
          <w:color w:val="auto"/>
          <w:sz w:val="32"/>
          <w:szCs w:val="32"/>
          <w:highlight w:val="none"/>
          <w:lang w:val="en-US" w:eastAsia="zh-CN"/>
        </w:rPr>
        <w:t>7</w:t>
      </w:r>
      <w:r>
        <w:rPr>
          <w:rStyle w:val="10"/>
          <w:rFonts w:ascii="仿宋" w:hAnsi="仿宋" w:eastAsia="仿宋"/>
          <w:color w:val="auto"/>
          <w:sz w:val="32"/>
          <w:szCs w:val="32"/>
          <w:highlight w:val="none"/>
        </w:rPr>
        <w:t>万元;</w:t>
      </w:r>
      <w:r>
        <w:rPr>
          <w:color w:val="auto"/>
          <w:highlight w:val="none"/>
        </w:rPr>
        <w:fldChar w:fldCharType="end"/>
      </w:r>
      <w:r>
        <w:rPr>
          <w:rFonts w:hint="eastAsia" w:ascii="仿宋" w:hAnsi="仿宋" w:eastAsia="仿宋" w:cs="Times New Roman"/>
          <w:kern w:val="0"/>
          <w:sz w:val="32"/>
          <w:szCs w:val="32"/>
          <w:highlight w:val="none"/>
          <w:lang w:val="en-US" w:eastAsia="zh-CN"/>
        </w:rPr>
        <w:t>减少变化原因为</w:t>
      </w:r>
      <w:r>
        <w:rPr>
          <w:rFonts w:hint="eastAsia" w:ascii="仿宋" w:hAnsi="仿宋" w:eastAsia="仿宋" w:cs="仿宋"/>
          <w:kern w:val="2"/>
          <w:sz w:val="32"/>
          <w:szCs w:val="32"/>
          <w:highlight w:val="none"/>
          <w:lang w:val="en-US" w:eastAsia="zh-CN"/>
        </w:rPr>
        <w:t>支出结构调整</w:t>
      </w:r>
      <w:r>
        <w:rPr>
          <w:rFonts w:hint="eastAsia" w:ascii="仿宋" w:hAnsi="仿宋" w:eastAsia="仿宋" w:cs="Times New Roman"/>
          <w:kern w:val="0"/>
          <w:sz w:val="32"/>
          <w:szCs w:val="32"/>
          <w:highlight w:val="none"/>
          <w:lang w:val="en-US" w:eastAsia="zh-CN"/>
        </w:rPr>
        <w:t>。</w:t>
      </w:r>
    </w:p>
    <w:p w14:paraId="5032336B">
      <w:pPr>
        <w:ind w:firstLine="640" w:firstLineChars="200"/>
        <w:rPr>
          <w:rStyle w:val="10"/>
          <w:rFonts w:ascii="仿宋" w:hAnsi="仿宋" w:eastAsia="仿宋"/>
          <w:color w:val="0000FF"/>
          <w:sz w:val="32"/>
          <w:szCs w:val="32"/>
          <w:highlight w:val="none"/>
        </w:rPr>
      </w:pPr>
      <w:r>
        <w:rPr>
          <w:rStyle w:val="10"/>
          <w:rFonts w:hint="eastAsia" w:ascii="仿宋" w:hAnsi="仿宋" w:eastAsia="仿宋"/>
          <w:color w:val="auto"/>
          <w:sz w:val="32"/>
          <w:szCs w:val="32"/>
          <w:highlight w:val="none"/>
        </w:rPr>
        <w:t>其中：按支出项目类别划分：</w:t>
      </w:r>
      <w:r>
        <w:rPr>
          <w:rStyle w:val="10"/>
          <w:rFonts w:ascii="仿宋" w:hAnsi="仿宋" w:eastAsia="仿宋"/>
          <w:color w:val="auto"/>
          <w:sz w:val="32"/>
          <w:szCs w:val="32"/>
          <w:highlight w:val="none"/>
        </w:rPr>
        <w:fldChar w:fldCharType="begin"/>
      </w:r>
      <w:r>
        <w:rPr>
          <w:rStyle w:val="10"/>
          <w:rFonts w:ascii="仿宋" w:hAnsi="仿宋" w:eastAsia="仿宋"/>
          <w:color w:val="auto"/>
          <w:sz w:val="32"/>
          <w:szCs w:val="32"/>
          <w:highlight w:val="none"/>
        </w:rPr>
        <w:instrText xml:space="preserve">MERGEFIELD ${page400644146.ds215660413_REP_BGT_T_HC1100002019_DXQ02_JBZCQK}</w:instrText>
      </w:r>
      <w:r>
        <w:rPr>
          <w:rStyle w:val="10"/>
          <w:rFonts w:ascii="仿宋" w:hAnsi="仿宋" w:eastAsia="仿宋"/>
          <w:color w:val="auto"/>
          <w:sz w:val="32"/>
          <w:szCs w:val="32"/>
          <w:highlight w:val="none"/>
        </w:rPr>
        <w:fldChar w:fldCharType="separate"/>
      </w:r>
      <w:r>
        <w:rPr>
          <w:rStyle w:val="10"/>
          <w:rFonts w:ascii="仿宋" w:hAnsi="仿宋" w:eastAsia="仿宋"/>
          <w:color w:val="auto"/>
          <w:sz w:val="32"/>
          <w:szCs w:val="32"/>
          <w:highlight w:val="none"/>
        </w:rPr>
        <w:t>基本支出</w:t>
      </w:r>
      <w:r>
        <w:rPr>
          <w:rStyle w:val="10"/>
          <w:rFonts w:hint="eastAsia" w:ascii="仿宋" w:hAnsi="仿宋" w:eastAsia="仿宋"/>
          <w:color w:val="auto"/>
          <w:sz w:val="32"/>
          <w:szCs w:val="32"/>
          <w:highlight w:val="none"/>
          <w:lang w:val="en-US" w:eastAsia="zh-CN"/>
        </w:rPr>
        <w:t>931.42</w:t>
      </w:r>
      <w:r>
        <w:rPr>
          <w:rStyle w:val="10"/>
          <w:rFonts w:ascii="仿宋" w:hAnsi="仿宋" w:eastAsia="仿宋"/>
          <w:color w:val="auto"/>
          <w:sz w:val="32"/>
          <w:szCs w:val="32"/>
          <w:highlight w:val="none"/>
        </w:rPr>
        <w:t>万元,较上年预算安排减少</w:t>
      </w:r>
      <w:r>
        <w:rPr>
          <w:rStyle w:val="10"/>
          <w:rFonts w:hint="eastAsia" w:ascii="仿宋" w:hAnsi="仿宋" w:eastAsia="仿宋"/>
          <w:color w:val="auto"/>
          <w:sz w:val="32"/>
          <w:szCs w:val="32"/>
          <w:highlight w:val="none"/>
        </w:rPr>
        <w:t>1797.92</w:t>
      </w:r>
      <w:r>
        <w:rPr>
          <w:rStyle w:val="10"/>
          <w:rFonts w:ascii="仿宋" w:hAnsi="仿宋" w:eastAsia="仿宋"/>
          <w:color w:val="auto"/>
          <w:sz w:val="32"/>
          <w:szCs w:val="32"/>
          <w:highlight w:val="none"/>
        </w:rPr>
        <w:t>万元;其中：工资福利支出</w:t>
      </w:r>
      <w:r>
        <w:rPr>
          <w:rStyle w:val="10"/>
          <w:rFonts w:hint="eastAsia" w:ascii="仿宋" w:hAnsi="仿宋" w:eastAsia="仿宋"/>
          <w:color w:val="auto"/>
          <w:sz w:val="32"/>
          <w:szCs w:val="32"/>
          <w:highlight w:val="none"/>
          <w:lang w:val="en-US" w:eastAsia="zh-CN"/>
        </w:rPr>
        <w:t>837.78</w:t>
      </w:r>
      <w:r>
        <w:rPr>
          <w:rStyle w:val="10"/>
          <w:rFonts w:ascii="仿宋" w:hAnsi="仿宋" w:eastAsia="仿宋"/>
          <w:color w:val="auto"/>
          <w:sz w:val="32"/>
          <w:szCs w:val="32"/>
          <w:highlight w:val="none"/>
        </w:rPr>
        <w:t>万元,商品和服务支出</w:t>
      </w:r>
      <w:r>
        <w:rPr>
          <w:rStyle w:val="10"/>
          <w:rFonts w:hint="eastAsia" w:ascii="仿宋" w:hAnsi="仿宋" w:eastAsia="仿宋"/>
          <w:color w:val="auto"/>
          <w:sz w:val="32"/>
          <w:szCs w:val="32"/>
          <w:highlight w:val="none"/>
          <w:lang w:val="en-US" w:eastAsia="zh-CN"/>
        </w:rPr>
        <w:t>92.63</w:t>
      </w:r>
      <w:r>
        <w:rPr>
          <w:rStyle w:val="10"/>
          <w:rFonts w:ascii="仿宋" w:hAnsi="仿宋" w:eastAsia="仿宋"/>
          <w:color w:val="auto"/>
          <w:sz w:val="32"/>
          <w:szCs w:val="32"/>
          <w:highlight w:val="none"/>
        </w:rPr>
        <w:t>万元,对个人和家庭的补助</w:t>
      </w:r>
      <w:r>
        <w:rPr>
          <w:rStyle w:val="10"/>
          <w:rFonts w:hint="eastAsia" w:ascii="仿宋" w:hAnsi="仿宋" w:eastAsia="仿宋"/>
          <w:color w:val="auto"/>
          <w:sz w:val="32"/>
          <w:szCs w:val="32"/>
          <w:highlight w:val="none"/>
          <w:lang w:val="en-US" w:eastAsia="zh-CN"/>
        </w:rPr>
        <w:t>1.01</w:t>
      </w:r>
      <w:r>
        <w:rPr>
          <w:rStyle w:val="10"/>
          <w:rFonts w:ascii="仿宋" w:hAnsi="仿宋" w:eastAsia="仿宋"/>
          <w:color w:val="auto"/>
          <w:sz w:val="32"/>
          <w:szCs w:val="32"/>
          <w:highlight w:val="none"/>
        </w:rPr>
        <w:t>万元,资本性支出</w:t>
      </w:r>
      <w:r>
        <w:rPr>
          <w:rStyle w:val="10"/>
          <w:rFonts w:hint="eastAsia" w:ascii="仿宋" w:hAnsi="仿宋" w:eastAsia="仿宋"/>
          <w:color w:val="auto"/>
          <w:sz w:val="32"/>
          <w:szCs w:val="32"/>
          <w:highlight w:val="none"/>
          <w:lang w:val="en-US" w:eastAsia="zh-CN"/>
        </w:rPr>
        <w:t>0</w:t>
      </w:r>
      <w:r>
        <w:rPr>
          <w:rStyle w:val="10"/>
          <w:rFonts w:ascii="仿宋" w:hAnsi="仿宋" w:eastAsia="仿宋"/>
          <w:color w:val="auto"/>
          <w:sz w:val="32"/>
          <w:szCs w:val="32"/>
          <w:highlight w:val="none"/>
        </w:rPr>
        <w:t>万元。</w:t>
      </w:r>
      <w:r>
        <w:rPr>
          <w:color w:val="auto"/>
          <w:highlight w:val="none"/>
        </w:rPr>
        <w:fldChar w:fldCharType="end"/>
      </w:r>
      <w:r>
        <w:rPr>
          <w:rStyle w:val="10"/>
          <w:rFonts w:ascii="仿宋" w:hAnsi="仿宋" w:eastAsia="仿宋"/>
          <w:color w:val="auto"/>
          <w:sz w:val="32"/>
          <w:szCs w:val="32"/>
          <w:highlight w:val="none"/>
        </w:rPr>
        <w:fldChar w:fldCharType="begin"/>
      </w:r>
      <w:r>
        <w:rPr>
          <w:rStyle w:val="10"/>
          <w:rFonts w:ascii="仿宋" w:hAnsi="仿宋" w:eastAsia="仿宋"/>
          <w:color w:val="auto"/>
          <w:sz w:val="32"/>
          <w:szCs w:val="32"/>
          <w:highlight w:val="none"/>
        </w:rPr>
        <w:instrText xml:space="preserve">MERGEFIELD ${page400644146.ds215660413_REP_BGT_T_HC1100002019_DXQ02_XMZCQK}</w:instrText>
      </w:r>
      <w:r>
        <w:rPr>
          <w:rStyle w:val="10"/>
          <w:rFonts w:ascii="仿宋" w:hAnsi="仿宋" w:eastAsia="仿宋"/>
          <w:color w:val="auto"/>
          <w:sz w:val="32"/>
          <w:szCs w:val="32"/>
          <w:highlight w:val="none"/>
        </w:rPr>
        <w:fldChar w:fldCharType="separate"/>
      </w:r>
      <w:r>
        <w:rPr>
          <w:rStyle w:val="10"/>
          <w:rFonts w:ascii="仿宋" w:hAnsi="仿宋" w:eastAsia="仿宋"/>
          <w:color w:val="auto"/>
          <w:sz w:val="32"/>
          <w:szCs w:val="32"/>
          <w:highlight w:val="none"/>
        </w:rPr>
        <w:t>项目支出</w:t>
      </w:r>
      <w:r>
        <w:rPr>
          <w:rStyle w:val="10"/>
          <w:rFonts w:hint="eastAsia" w:ascii="仿宋" w:hAnsi="仿宋" w:eastAsia="仿宋"/>
          <w:color w:val="auto"/>
          <w:sz w:val="32"/>
          <w:szCs w:val="32"/>
          <w:highlight w:val="none"/>
          <w:lang w:val="en-US" w:eastAsia="zh-CN"/>
        </w:rPr>
        <w:t>6,595.83</w:t>
      </w:r>
      <w:r>
        <w:rPr>
          <w:rStyle w:val="10"/>
          <w:rFonts w:ascii="仿宋" w:hAnsi="仿宋" w:eastAsia="仿宋"/>
          <w:color w:val="auto"/>
          <w:sz w:val="32"/>
          <w:szCs w:val="32"/>
          <w:highlight w:val="none"/>
        </w:rPr>
        <w:t>万元,较上年预算安排减少</w:t>
      </w:r>
      <w:r>
        <w:rPr>
          <w:rStyle w:val="10"/>
          <w:rFonts w:hint="eastAsia" w:ascii="仿宋" w:hAnsi="仿宋" w:eastAsia="仿宋"/>
          <w:color w:val="auto"/>
          <w:sz w:val="32"/>
          <w:szCs w:val="32"/>
          <w:highlight w:val="none"/>
        </w:rPr>
        <w:t>2162.85</w:t>
      </w:r>
      <w:r>
        <w:rPr>
          <w:rStyle w:val="10"/>
          <w:rFonts w:ascii="仿宋" w:hAnsi="仿宋" w:eastAsia="仿宋"/>
          <w:color w:val="auto"/>
          <w:sz w:val="32"/>
          <w:szCs w:val="32"/>
          <w:highlight w:val="none"/>
        </w:rPr>
        <w:t>万元;其中：商品和服务支出</w:t>
      </w:r>
      <w:r>
        <w:rPr>
          <w:rStyle w:val="10"/>
          <w:rFonts w:hint="eastAsia" w:ascii="仿宋" w:hAnsi="仿宋" w:eastAsia="仿宋"/>
          <w:color w:val="auto"/>
          <w:sz w:val="32"/>
          <w:szCs w:val="32"/>
          <w:highlight w:val="none"/>
          <w:lang w:val="en-US" w:eastAsia="zh-CN"/>
        </w:rPr>
        <w:t>2160.16</w:t>
      </w:r>
      <w:r>
        <w:rPr>
          <w:rStyle w:val="10"/>
          <w:rFonts w:ascii="仿宋" w:hAnsi="仿宋" w:eastAsia="仿宋"/>
          <w:color w:val="auto"/>
          <w:sz w:val="32"/>
          <w:szCs w:val="32"/>
          <w:highlight w:val="none"/>
        </w:rPr>
        <w:t>万元,资本性支出</w:t>
      </w:r>
      <w:r>
        <w:rPr>
          <w:rStyle w:val="10"/>
          <w:rFonts w:hint="eastAsia" w:ascii="仿宋" w:hAnsi="仿宋" w:eastAsia="仿宋"/>
          <w:color w:val="auto"/>
          <w:sz w:val="32"/>
          <w:szCs w:val="32"/>
          <w:highlight w:val="none"/>
          <w:lang w:val="en-US" w:eastAsia="zh-CN"/>
        </w:rPr>
        <w:t>4435.67</w:t>
      </w:r>
      <w:r>
        <w:rPr>
          <w:rStyle w:val="10"/>
          <w:rFonts w:ascii="仿宋" w:hAnsi="仿宋" w:eastAsia="仿宋"/>
          <w:color w:val="auto"/>
          <w:sz w:val="32"/>
          <w:szCs w:val="32"/>
          <w:highlight w:val="none"/>
        </w:rPr>
        <w:t>万元。</w:t>
      </w:r>
      <w:r>
        <w:rPr>
          <w:color w:val="auto"/>
          <w:highlight w:val="none"/>
        </w:rPr>
        <w:fldChar w:fldCharType="end"/>
      </w:r>
    </w:p>
    <w:p w14:paraId="499251A1">
      <w:pPr>
        <w:ind w:firstLine="640" w:firstLineChars="200"/>
        <w:rPr>
          <w:rStyle w:val="10"/>
          <w:rFonts w:ascii="仿宋" w:hAnsi="仿宋" w:eastAsia="仿宋"/>
          <w:color w:val="auto"/>
          <w:sz w:val="32"/>
          <w:szCs w:val="32"/>
          <w:highlight w:val="none"/>
        </w:rPr>
      </w:pPr>
      <w:r>
        <w:rPr>
          <w:rStyle w:val="10"/>
          <w:rFonts w:hint="eastAsia" w:ascii="仿宋" w:hAnsi="仿宋" w:eastAsia="仿宋"/>
          <w:color w:val="auto"/>
          <w:sz w:val="32"/>
          <w:szCs w:val="32"/>
          <w:highlight w:val="none"/>
        </w:rPr>
        <w:t>按支出功能科目划分：</w:t>
      </w:r>
      <w:r>
        <w:rPr>
          <w:rStyle w:val="10"/>
          <w:rFonts w:ascii="仿宋" w:hAnsi="仿宋" w:eastAsia="仿宋"/>
          <w:color w:val="auto"/>
          <w:sz w:val="32"/>
          <w:szCs w:val="32"/>
          <w:highlight w:val="none"/>
        </w:rPr>
        <w:fldChar w:fldCharType="begin"/>
      </w:r>
      <w:r>
        <w:rPr>
          <w:rStyle w:val="10"/>
          <w:rFonts w:ascii="仿宋" w:hAnsi="仿宋" w:eastAsia="仿宋"/>
          <w:color w:val="auto"/>
          <w:sz w:val="32"/>
          <w:szCs w:val="32"/>
          <w:highlight w:val="none"/>
        </w:rPr>
        <w:instrText xml:space="preserve">MERGEFIELD ${page400644146.ds247441498_REP_BGT_T_HC1100002019DXQ01_GNZJMX}</w:instrText>
      </w:r>
      <w:r>
        <w:rPr>
          <w:rStyle w:val="10"/>
          <w:rFonts w:ascii="仿宋" w:hAnsi="仿宋" w:eastAsia="仿宋"/>
          <w:color w:val="auto"/>
          <w:sz w:val="32"/>
          <w:szCs w:val="32"/>
          <w:highlight w:val="none"/>
        </w:rPr>
        <w:fldChar w:fldCharType="separate"/>
      </w:r>
      <w:r>
        <w:rPr>
          <w:rStyle w:val="10"/>
          <w:rFonts w:ascii="仿宋" w:hAnsi="仿宋" w:eastAsia="仿宋"/>
          <w:color w:val="auto"/>
          <w:sz w:val="32"/>
          <w:szCs w:val="32"/>
          <w:highlight w:val="none"/>
        </w:rPr>
        <w:t>一般公共服务支出</w:t>
      </w:r>
      <w:r>
        <w:rPr>
          <w:rStyle w:val="10"/>
          <w:rFonts w:hint="eastAsia" w:ascii="仿宋" w:hAnsi="仿宋" w:eastAsia="仿宋"/>
          <w:color w:val="auto"/>
          <w:sz w:val="32"/>
          <w:szCs w:val="32"/>
          <w:highlight w:val="none"/>
          <w:lang w:val="en-US" w:eastAsia="zh-CN"/>
        </w:rPr>
        <w:t>1,744.81</w:t>
      </w:r>
      <w:r>
        <w:rPr>
          <w:rStyle w:val="10"/>
          <w:rFonts w:ascii="仿宋" w:hAnsi="仿宋" w:eastAsia="仿宋"/>
          <w:color w:val="auto"/>
          <w:sz w:val="32"/>
          <w:szCs w:val="32"/>
          <w:highlight w:val="none"/>
        </w:rPr>
        <w:t>万元,较上年</w:t>
      </w:r>
      <w:r>
        <w:rPr>
          <w:rStyle w:val="10"/>
          <w:rFonts w:hint="eastAsia" w:ascii="仿宋" w:hAnsi="仿宋" w:eastAsia="仿宋"/>
          <w:color w:val="auto"/>
          <w:sz w:val="32"/>
          <w:szCs w:val="32"/>
          <w:highlight w:val="none"/>
          <w:lang w:eastAsia="zh-CN"/>
        </w:rPr>
        <w:t>预算安排减少</w:t>
      </w:r>
      <w:r>
        <w:rPr>
          <w:rStyle w:val="10"/>
          <w:rFonts w:hint="eastAsia" w:ascii="仿宋" w:hAnsi="仿宋" w:eastAsia="仿宋"/>
          <w:color w:val="auto"/>
          <w:sz w:val="32"/>
          <w:szCs w:val="32"/>
          <w:highlight w:val="none"/>
          <w:lang w:val="en-US" w:eastAsia="zh-CN"/>
        </w:rPr>
        <w:t>1941.83</w:t>
      </w:r>
      <w:r>
        <w:rPr>
          <w:rStyle w:val="10"/>
          <w:rFonts w:ascii="仿宋" w:hAnsi="仿宋" w:eastAsia="仿宋"/>
          <w:color w:val="auto"/>
          <w:sz w:val="32"/>
          <w:szCs w:val="32"/>
          <w:highlight w:val="none"/>
        </w:rPr>
        <w:t>万元</w:t>
      </w:r>
      <w:r>
        <w:rPr>
          <w:rStyle w:val="10"/>
          <w:rFonts w:hint="eastAsia" w:ascii="仿宋" w:hAnsi="仿宋" w:eastAsia="仿宋"/>
          <w:color w:val="auto"/>
          <w:sz w:val="32"/>
          <w:szCs w:val="32"/>
          <w:highlight w:val="none"/>
          <w:lang w:eastAsia="zh-CN"/>
        </w:rPr>
        <w:t>；教育支出</w:t>
      </w:r>
      <w:r>
        <w:rPr>
          <w:rStyle w:val="10"/>
          <w:rFonts w:hint="eastAsia" w:ascii="仿宋" w:hAnsi="仿宋" w:eastAsia="仿宋"/>
          <w:color w:val="auto"/>
          <w:sz w:val="32"/>
          <w:szCs w:val="32"/>
          <w:highlight w:val="none"/>
          <w:lang w:val="en-US" w:eastAsia="zh-CN"/>
        </w:rPr>
        <w:t>1000万元，</w:t>
      </w:r>
      <w:r>
        <w:rPr>
          <w:rStyle w:val="10"/>
          <w:rFonts w:ascii="仿宋" w:hAnsi="仿宋" w:eastAsia="仿宋"/>
          <w:color w:val="auto"/>
          <w:sz w:val="32"/>
          <w:szCs w:val="32"/>
          <w:highlight w:val="none"/>
        </w:rPr>
        <w:t>较上年预算安排</w:t>
      </w:r>
      <w:r>
        <w:rPr>
          <w:rStyle w:val="10"/>
          <w:rFonts w:hint="eastAsia" w:ascii="仿宋" w:hAnsi="仿宋" w:eastAsia="仿宋"/>
          <w:color w:val="auto"/>
          <w:sz w:val="32"/>
          <w:szCs w:val="32"/>
          <w:highlight w:val="none"/>
          <w:lang w:eastAsia="zh-CN"/>
        </w:rPr>
        <w:t>增加</w:t>
      </w:r>
      <w:r>
        <w:rPr>
          <w:rStyle w:val="10"/>
          <w:rFonts w:hint="eastAsia" w:ascii="仿宋" w:hAnsi="仿宋" w:eastAsia="仿宋"/>
          <w:color w:val="auto"/>
          <w:sz w:val="32"/>
          <w:szCs w:val="32"/>
          <w:highlight w:val="none"/>
          <w:lang w:val="en-US" w:eastAsia="zh-CN"/>
        </w:rPr>
        <w:t>1000</w:t>
      </w:r>
      <w:r>
        <w:rPr>
          <w:rStyle w:val="10"/>
          <w:rFonts w:ascii="仿宋" w:hAnsi="仿宋" w:eastAsia="仿宋"/>
          <w:color w:val="auto"/>
          <w:sz w:val="32"/>
          <w:szCs w:val="32"/>
          <w:highlight w:val="none"/>
        </w:rPr>
        <w:t>万元;</w:t>
      </w:r>
      <w:r>
        <w:rPr>
          <w:rStyle w:val="12"/>
          <w:rFonts w:hint="eastAsia" w:ascii="仿宋" w:hAnsi="仿宋" w:eastAsia="仿宋" w:cs="Times New Roman"/>
          <w:kern w:val="2"/>
          <w:sz w:val="32"/>
          <w:szCs w:val="32"/>
          <w:highlight w:val="none"/>
          <w:lang w:val="en-US" w:eastAsia="zh-CN"/>
        </w:rPr>
        <w:t>科学技术支出5</w:t>
      </w:r>
      <w:r>
        <w:rPr>
          <w:rStyle w:val="12"/>
          <w:rFonts w:hint="eastAsia" w:ascii="仿宋" w:hAnsi="仿宋" w:eastAsia="仿宋" w:cs="仿宋"/>
          <w:kern w:val="2"/>
          <w:sz w:val="32"/>
          <w:szCs w:val="32"/>
          <w:highlight w:val="none"/>
          <w:lang w:val="en-US" w:eastAsia="zh-CN"/>
        </w:rPr>
        <w:t>00万元，较上年预算安排减少100万元；文化旅游体育与传媒支出500.08万元，</w:t>
      </w:r>
      <w:r>
        <w:rPr>
          <w:rStyle w:val="10"/>
          <w:rFonts w:ascii="仿宋" w:hAnsi="仿宋" w:eastAsia="仿宋"/>
          <w:color w:val="auto"/>
          <w:sz w:val="32"/>
          <w:szCs w:val="32"/>
          <w:highlight w:val="none"/>
        </w:rPr>
        <w:t>较上年预算安排</w:t>
      </w:r>
      <w:r>
        <w:rPr>
          <w:rStyle w:val="10"/>
          <w:rFonts w:hint="eastAsia" w:ascii="仿宋" w:hAnsi="仿宋" w:eastAsia="仿宋"/>
          <w:color w:val="auto"/>
          <w:sz w:val="32"/>
          <w:szCs w:val="32"/>
          <w:highlight w:val="none"/>
          <w:lang w:eastAsia="zh-CN"/>
        </w:rPr>
        <w:t>增加</w:t>
      </w:r>
      <w:r>
        <w:rPr>
          <w:rStyle w:val="12"/>
          <w:rFonts w:hint="eastAsia" w:ascii="仿宋" w:hAnsi="仿宋" w:eastAsia="仿宋" w:cs="仿宋"/>
          <w:kern w:val="2"/>
          <w:sz w:val="32"/>
          <w:szCs w:val="32"/>
          <w:highlight w:val="none"/>
          <w:lang w:val="en-US" w:eastAsia="zh-CN"/>
        </w:rPr>
        <w:t>500.08万元；社会保障和就业支出</w:t>
      </w:r>
      <w:r>
        <w:rPr>
          <w:rFonts w:hint="eastAsia" w:ascii="仿宋" w:hAnsi="仿宋" w:eastAsia="仿宋" w:cs="仿宋"/>
          <w:kern w:val="0"/>
          <w:sz w:val="32"/>
          <w:szCs w:val="32"/>
          <w:highlight w:val="none"/>
          <w:lang w:val="en-US" w:eastAsia="zh-CN"/>
        </w:rPr>
        <w:t>108.87</w:t>
      </w:r>
      <w:r>
        <w:rPr>
          <w:rStyle w:val="12"/>
          <w:rFonts w:hint="eastAsia" w:ascii="仿宋" w:hAnsi="仿宋" w:eastAsia="仿宋" w:cs="仿宋"/>
          <w:kern w:val="2"/>
          <w:sz w:val="32"/>
          <w:szCs w:val="32"/>
          <w:highlight w:val="none"/>
          <w:lang w:val="en-US" w:eastAsia="zh-CN"/>
        </w:rPr>
        <w:t>万元</w:t>
      </w:r>
      <w:r>
        <w:rPr>
          <w:rStyle w:val="12"/>
          <w:rFonts w:hint="eastAsia" w:ascii="仿宋" w:hAnsi="仿宋" w:eastAsia="仿宋" w:cs="Times New Roman"/>
          <w:kern w:val="2"/>
          <w:sz w:val="32"/>
          <w:szCs w:val="32"/>
          <w:highlight w:val="none"/>
          <w:lang w:val="en-US" w:eastAsia="zh-CN"/>
        </w:rPr>
        <w:t>,较上年预算安排增加</w:t>
      </w:r>
      <w:r>
        <w:rPr>
          <w:rStyle w:val="12"/>
          <w:rFonts w:hint="eastAsia" w:ascii="仿宋" w:hAnsi="仿宋" w:eastAsia="仿宋" w:cs="仿宋"/>
          <w:kern w:val="2"/>
          <w:sz w:val="32"/>
          <w:szCs w:val="32"/>
          <w:highlight w:val="none"/>
          <w:lang w:val="en-US" w:eastAsia="zh-CN"/>
        </w:rPr>
        <w:t>2.91万元,；</w:t>
      </w:r>
      <w:r>
        <w:rPr>
          <w:rStyle w:val="10"/>
          <w:rFonts w:ascii="仿宋" w:hAnsi="仿宋" w:eastAsia="仿宋"/>
          <w:color w:val="auto"/>
          <w:sz w:val="32"/>
          <w:szCs w:val="32"/>
          <w:highlight w:val="none"/>
        </w:rPr>
        <w:t>卫生健康支出</w:t>
      </w:r>
      <w:r>
        <w:rPr>
          <w:rStyle w:val="10"/>
          <w:rFonts w:hint="eastAsia" w:ascii="仿宋" w:hAnsi="仿宋" w:eastAsia="仿宋"/>
          <w:color w:val="auto"/>
          <w:sz w:val="32"/>
          <w:szCs w:val="32"/>
          <w:highlight w:val="none"/>
          <w:lang w:val="en-US" w:eastAsia="zh-CN"/>
        </w:rPr>
        <w:t>39.06</w:t>
      </w:r>
      <w:r>
        <w:rPr>
          <w:rStyle w:val="10"/>
          <w:rFonts w:ascii="仿宋" w:hAnsi="仿宋" w:eastAsia="仿宋"/>
          <w:color w:val="auto"/>
          <w:sz w:val="32"/>
          <w:szCs w:val="32"/>
          <w:highlight w:val="none"/>
        </w:rPr>
        <w:t>万元,较上年预算安排增加</w:t>
      </w:r>
      <w:r>
        <w:rPr>
          <w:rStyle w:val="10"/>
          <w:rFonts w:hint="eastAsia" w:ascii="仿宋" w:hAnsi="仿宋" w:eastAsia="仿宋"/>
          <w:color w:val="auto"/>
          <w:sz w:val="32"/>
          <w:szCs w:val="32"/>
          <w:highlight w:val="none"/>
          <w:lang w:val="en-US" w:eastAsia="zh-CN"/>
        </w:rPr>
        <w:t>10.12</w:t>
      </w:r>
      <w:r>
        <w:rPr>
          <w:rStyle w:val="10"/>
          <w:rFonts w:ascii="仿宋" w:hAnsi="仿宋" w:eastAsia="仿宋"/>
          <w:color w:val="auto"/>
          <w:sz w:val="32"/>
          <w:szCs w:val="32"/>
          <w:highlight w:val="none"/>
        </w:rPr>
        <w:t>万元;</w:t>
      </w:r>
      <w:r>
        <w:rPr>
          <w:rStyle w:val="12"/>
          <w:rFonts w:hint="eastAsia" w:ascii="仿宋" w:hAnsi="仿宋" w:eastAsia="仿宋" w:cs="Times New Roman"/>
          <w:kern w:val="2"/>
          <w:sz w:val="32"/>
          <w:szCs w:val="32"/>
          <w:highlight w:val="none"/>
          <w:lang w:val="en-US" w:eastAsia="zh-CN"/>
        </w:rPr>
        <w:t>农林水支出</w:t>
      </w:r>
      <w:r>
        <w:rPr>
          <w:rFonts w:hint="eastAsia" w:ascii="仿宋" w:hAnsi="仿宋" w:eastAsia="仿宋" w:cs="仿宋"/>
          <w:kern w:val="0"/>
          <w:sz w:val="32"/>
          <w:szCs w:val="32"/>
          <w:highlight w:val="none"/>
          <w:lang w:val="en-US" w:eastAsia="zh-CN"/>
        </w:rPr>
        <w:t>3,567.00</w:t>
      </w:r>
      <w:r>
        <w:rPr>
          <w:rStyle w:val="12"/>
          <w:rFonts w:hint="eastAsia" w:ascii="仿宋" w:hAnsi="仿宋" w:eastAsia="仿宋" w:cs="仿宋"/>
          <w:kern w:val="2"/>
          <w:sz w:val="32"/>
          <w:szCs w:val="32"/>
          <w:highlight w:val="none"/>
          <w:lang w:val="en-US" w:eastAsia="zh-CN"/>
        </w:rPr>
        <w:t>万元</w:t>
      </w:r>
      <w:r>
        <w:rPr>
          <w:rStyle w:val="12"/>
          <w:rFonts w:hint="eastAsia" w:ascii="仿宋" w:hAnsi="仿宋" w:eastAsia="仿宋" w:cs="Times New Roman"/>
          <w:kern w:val="2"/>
          <w:sz w:val="32"/>
          <w:szCs w:val="32"/>
          <w:highlight w:val="none"/>
          <w:lang w:val="en-US" w:eastAsia="zh-CN"/>
        </w:rPr>
        <w:t>,较上年预算安排增加</w:t>
      </w:r>
      <w:r>
        <w:rPr>
          <w:rStyle w:val="12"/>
          <w:rFonts w:hint="eastAsia" w:ascii="仿宋" w:hAnsi="仿宋" w:eastAsia="仿宋" w:cs="仿宋"/>
          <w:kern w:val="2"/>
          <w:sz w:val="32"/>
          <w:szCs w:val="32"/>
          <w:highlight w:val="none"/>
          <w:lang w:val="en-US" w:eastAsia="zh-CN"/>
        </w:rPr>
        <w:t>1567.00万元</w:t>
      </w:r>
      <w:r>
        <w:rPr>
          <w:rStyle w:val="12"/>
          <w:rFonts w:hint="eastAsia" w:ascii="仿宋" w:hAnsi="仿宋" w:eastAsia="仿宋" w:cs="Times New Roman"/>
          <w:kern w:val="2"/>
          <w:sz w:val="32"/>
          <w:szCs w:val="32"/>
          <w:highlight w:val="none"/>
          <w:lang w:val="en-US" w:eastAsia="zh-CN"/>
        </w:rPr>
        <w:t>;</w:t>
      </w:r>
      <w:r>
        <w:rPr>
          <w:rStyle w:val="10"/>
          <w:rFonts w:ascii="仿宋" w:hAnsi="仿宋" w:eastAsia="仿宋"/>
          <w:color w:val="auto"/>
          <w:sz w:val="32"/>
          <w:szCs w:val="32"/>
          <w:highlight w:val="none"/>
        </w:rPr>
        <w:t>住房保障支出</w:t>
      </w:r>
      <w:r>
        <w:rPr>
          <w:rStyle w:val="10"/>
          <w:rFonts w:hint="eastAsia" w:ascii="仿宋" w:hAnsi="仿宋" w:eastAsia="仿宋"/>
          <w:color w:val="auto"/>
          <w:sz w:val="32"/>
          <w:szCs w:val="32"/>
          <w:highlight w:val="none"/>
          <w:lang w:val="en-US" w:eastAsia="zh-CN"/>
        </w:rPr>
        <w:t>67.43</w:t>
      </w:r>
      <w:r>
        <w:rPr>
          <w:rStyle w:val="10"/>
          <w:rFonts w:ascii="仿宋" w:hAnsi="仿宋" w:eastAsia="仿宋"/>
          <w:color w:val="auto"/>
          <w:sz w:val="32"/>
          <w:szCs w:val="32"/>
          <w:highlight w:val="none"/>
        </w:rPr>
        <w:t>万元,较上年预算安排增加</w:t>
      </w:r>
      <w:r>
        <w:rPr>
          <w:rStyle w:val="10"/>
          <w:rFonts w:hint="eastAsia" w:ascii="仿宋" w:hAnsi="仿宋" w:eastAsia="仿宋"/>
          <w:color w:val="auto"/>
          <w:sz w:val="32"/>
          <w:szCs w:val="32"/>
          <w:highlight w:val="none"/>
          <w:lang w:val="en-US" w:eastAsia="zh-CN"/>
        </w:rPr>
        <w:t>0.95</w:t>
      </w:r>
      <w:r>
        <w:rPr>
          <w:rStyle w:val="10"/>
          <w:rFonts w:ascii="仿宋" w:hAnsi="仿宋" w:eastAsia="仿宋"/>
          <w:color w:val="auto"/>
          <w:sz w:val="32"/>
          <w:szCs w:val="32"/>
          <w:highlight w:val="none"/>
        </w:rPr>
        <w:t>万元。</w:t>
      </w:r>
      <w:r>
        <w:rPr>
          <w:color w:val="auto"/>
          <w:highlight w:val="none"/>
        </w:rPr>
        <w:fldChar w:fldCharType="end"/>
      </w:r>
    </w:p>
    <w:p w14:paraId="165849D8">
      <w:pPr>
        <w:ind w:firstLine="640" w:firstLineChars="200"/>
        <w:rPr>
          <w:color w:val="auto"/>
          <w:highlight w:val="none"/>
        </w:rPr>
      </w:pPr>
      <w:r>
        <w:rPr>
          <w:rStyle w:val="10"/>
          <w:rFonts w:hint="eastAsia" w:ascii="仿宋" w:hAnsi="仿宋" w:eastAsia="仿宋"/>
          <w:color w:val="auto"/>
          <w:sz w:val="32"/>
          <w:szCs w:val="32"/>
          <w:highlight w:val="none"/>
        </w:rPr>
        <w:t>按支出经济分类划分</w:t>
      </w:r>
      <w:r>
        <w:rPr>
          <w:rStyle w:val="10"/>
          <w:rFonts w:hint="eastAsia" w:ascii="仿宋" w:hAnsi="仿宋" w:eastAsia="仿宋"/>
          <w:sz w:val="32"/>
          <w:szCs w:val="32"/>
          <w:highlight w:val="none"/>
        </w:rPr>
        <w:t>：</w:t>
      </w:r>
      <w:r>
        <w:rPr>
          <w:rStyle w:val="10"/>
          <w:rFonts w:ascii="仿宋" w:hAnsi="仿宋" w:eastAsia="仿宋"/>
          <w:color w:val="auto"/>
          <w:sz w:val="32"/>
          <w:szCs w:val="32"/>
          <w:highlight w:val="none"/>
        </w:rPr>
        <w:fldChar w:fldCharType="begin"/>
      </w:r>
      <w:r>
        <w:rPr>
          <w:rStyle w:val="10"/>
          <w:rFonts w:ascii="仿宋" w:hAnsi="仿宋" w:eastAsia="仿宋"/>
          <w:color w:val="auto"/>
          <w:sz w:val="32"/>
          <w:szCs w:val="32"/>
          <w:highlight w:val="none"/>
        </w:rPr>
        <w:instrText xml:space="preserve">MERGEFIELD ${page400644146.ds247441498_REP_BGT_T_HC1100002019DXQ01_JJMX}</w:instrText>
      </w:r>
      <w:r>
        <w:rPr>
          <w:rStyle w:val="10"/>
          <w:rFonts w:ascii="仿宋" w:hAnsi="仿宋" w:eastAsia="仿宋"/>
          <w:color w:val="auto"/>
          <w:sz w:val="32"/>
          <w:szCs w:val="32"/>
          <w:highlight w:val="none"/>
        </w:rPr>
        <w:fldChar w:fldCharType="separate"/>
      </w:r>
      <w:r>
        <w:rPr>
          <w:rStyle w:val="10"/>
          <w:rFonts w:ascii="仿宋" w:hAnsi="仿宋" w:eastAsia="仿宋"/>
          <w:color w:val="auto"/>
          <w:sz w:val="32"/>
          <w:szCs w:val="32"/>
          <w:highlight w:val="none"/>
        </w:rPr>
        <w:t>工资福利支出</w:t>
      </w:r>
      <w:r>
        <w:rPr>
          <w:rStyle w:val="10"/>
          <w:rFonts w:hint="eastAsia" w:ascii="仿宋" w:hAnsi="仿宋" w:eastAsia="仿宋"/>
          <w:color w:val="auto"/>
          <w:sz w:val="32"/>
          <w:szCs w:val="32"/>
          <w:highlight w:val="none"/>
          <w:lang w:val="en-US" w:eastAsia="zh-CN"/>
        </w:rPr>
        <w:t>837.78</w:t>
      </w:r>
      <w:r>
        <w:rPr>
          <w:rStyle w:val="10"/>
          <w:rFonts w:ascii="仿宋" w:hAnsi="仿宋" w:eastAsia="仿宋"/>
          <w:color w:val="auto"/>
          <w:sz w:val="32"/>
          <w:szCs w:val="32"/>
          <w:highlight w:val="none"/>
        </w:rPr>
        <w:t>万元,较上年预算安排增加</w:t>
      </w:r>
      <w:r>
        <w:rPr>
          <w:rStyle w:val="10"/>
          <w:rFonts w:hint="eastAsia" w:ascii="仿宋" w:hAnsi="仿宋" w:eastAsia="仿宋"/>
          <w:color w:val="auto"/>
          <w:sz w:val="32"/>
          <w:szCs w:val="32"/>
          <w:highlight w:val="none"/>
          <w:lang w:val="en-US" w:eastAsia="zh-CN"/>
        </w:rPr>
        <w:t>45.2</w:t>
      </w:r>
      <w:r>
        <w:rPr>
          <w:rStyle w:val="10"/>
          <w:rFonts w:ascii="仿宋" w:hAnsi="仿宋" w:eastAsia="仿宋"/>
          <w:color w:val="auto"/>
          <w:sz w:val="32"/>
          <w:szCs w:val="32"/>
          <w:highlight w:val="none"/>
        </w:rPr>
        <w:t>万元;商品和服务支出</w:t>
      </w:r>
      <w:r>
        <w:rPr>
          <w:rStyle w:val="10"/>
          <w:rFonts w:hint="eastAsia" w:ascii="仿宋" w:hAnsi="仿宋" w:eastAsia="仿宋"/>
          <w:color w:val="auto"/>
          <w:sz w:val="32"/>
          <w:szCs w:val="32"/>
          <w:highlight w:val="none"/>
          <w:lang w:val="en-US" w:eastAsia="zh-CN"/>
        </w:rPr>
        <w:t>2252.79</w:t>
      </w:r>
      <w:r>
        <w:rPr>
          <w:rStyle w:val="10"/>
          <w:rFonts w:ascii="仿宋" w:hAnsi="仿宋" w:eastAsia="仿宋"/>
          <w:color w:val="auto"/>
          <w:sz w:val="32"/>
          <w:szCs w:val="32"/>
          <w:highlight w:val="none"/>
        </w:rPr>
        <w:t>万元,较上年预算安排减少</w:t>
      </w:r>
      <w:r>
        <w:rPr>
          <w:rStyle w:val="10"/>
          <w:rFonts w:hint="eastAsia" w:ascii="仿宋" w:hAnsi="仿宋" w:eastAsia="仿宋"/>
          <w:color w:val="auto"/>
          <w:sz w:val="32"/>
          <w:szCs w:val="32"/>
          <w:highlight w:val="none"/>
          <w:lang w:val="en-US" w:eastAsia="zh-CN"/>
        </w:rPr>
        <w:t>490</w:t>
      </w:r>
      <w:r>
        <w:rPr>
          <w:rStyle w:val="10"/>
          <w:rFonts w:ascii="仿宋" w:hAnsi="仿宋" w:eastAsia="仿宋"/>
          <w:color w:val="auto"/>
          <w:sz w:val="32"/>
          <w:szCs w:val="32"/>
          <w:highlight w:val="none"/>
        </w:rPr>
        <w:t>万元;对个人和家庭的补助</w:t>
      </w:r>
      <w:r>
        <w:rPr>
          <w:rStyle w:val="10"/>
          <w:rFonts w:hint="eastAsia" w:ascii="仿宋" w:hAnsi="仿宋" w:eastAsia="仿宋"/>
          <w:color w:val="auto"/>
          <w:sz w:val="32"/>
          <w:szCs w:val="32"/>
          <w:highlight w:val="none"/>
          <w:lang w:val="en-US" w:eastAsia="zh-CN"/>
        </w:rPr>
        <w:t>1.01</w:t>
      </w:r>
      <w:r>
        <w:rPr>
          <w:rStyle w:val="10"/>
          <w:rFonts w:ascii="仿宋" w:hAnsi="仿宋" w:eastAsia="仿宋"/>
          <w:color w:val="auto"/>
          <w:sz w:val="32"/>
          <w:szCs w:val="32"/>
          <w:highlight w:val="none"/>
        </w:rPr>
        <w:t>万元,较上年预算安排减少</w:t>
      </w:r>
      <w:r>
        <w:rPr>
          <w:rStyle w:val="10"/>
          <w:rFonts w:hint="eastAsia" w:ascii="仿宋" w:hAnsi="仿宋" w:eastAsia="仿宋"/>
          <w:color w:val="auto"/>
          <w:sz w:val="32"/>
          <w:szCs w:val="32"/>
          <w:highlight w:val="none"/>
          <w:lang w:val="en-US" w:eastAsia="zh-CN"/>
        </w:rPr>
        <w:t>1.11</w:t>
      </w:r>
      <w:r>
        <w:rPr>
          <w:rStyle w:val="10"/>
          <w:rFonts w:ascii="仿宋" w:hAnsi="仿宋" w:eastAsia="仿宋"/>
          <w:color w:val="auto"/>
          <w:sz w:val="32"/>
          <w:szCs w:val="32"/>
          <w:highlight w:val="none"/>
        </w:rPr>
        <w:t>万元;资本性支出</w:t>
      </w:r>
      <w:r>
        <w:rPr>
          <w:rStyle w:val="10"/>
          <w:rFonts w:hint="eastAsia" w:ascii="仿宋" w:hAnsi="仿宋" w:eastAsia="仿宋"/>
          <w:color w:val="auto"/>
          <w:sz w:val="32"/>
          <w:szCs w:val="32"/>
          <w:highlight w:val="none"/>
          <w:lang w:val="en-US" w:eastAsia="zh-CN"/>
        </w:rPr>
        <w:t>4435.67</w:t>
      </w:r>
      <w:r>
        <w:rPr>
          <w:rStyle w:val="10"/>
          <w:rFonts w:ascii="仿宋" w:hAnsi="仿宋" w:eastAsia="仿宋"/>
          <w:color w:val="auto"/>
          <w:sz w:val="32"/>
          <w:szCs w:val="32"/>
          <w:highlight w:val="none"/>
        </w:rPr>
        <w:t>万元,较上年预算安排增加</w:t>
      </w:r>
      <w:r>
        <w:rPr>
          <w:rStyle w:val="10"/>
          <w:rFonts w:hint="eastAsia" w:ascii="仿宋" w:hAnsi="仿宋" w:eastAsia="仿宋"/>
          <w:color w:val="auto"/>
          <w:sz w:val="32"/>
          <w:szCs w:val="32"/>
          <w:highlight w:val="none"/>
          <w:lang w:val="en-US" w:eastAsia="zh-CN"/>
        </w:rPr>
        <w:t>1944.31</w:t>
      </w:r>
      <w:r>
        <w:rPr>
          <w:rStyle w:val="10"/>
          <w:rFonts w:ascii="仿宋" w:hAnsi="仿宋" w:eastAsia="仿宋"/>
          <w:color w:val="auto"/>
          <w:sz w:val="32"/>
          <w:szCs w:val="32"/>
          <w:highlight w:val="none"/>
        </w:rPr>
        <w:t>万元。</w:t>
      </w:r>
      <w:r>
        <w:rPr>
          <w:color w:val="auto"/>
          <w:highlight w:val="none"/>
        </w:rPr>
        <w:fldChar w:fldCharType="end"/>
      </w:r>
    </w:p>
    <w:p w14:paraId="6378223F">
      <w:pPr>
        <w:ind w:firstLine="321" w:firstLineChars="100"/>
        <w:rPr>
          <w:rStyle w:val="10"/>
          <w:rFonts w:ascii="Adobe 仿宋 Std R" w:hAnsi="Adobe 仿宋 Std R" w:eastAsia="Adobe 仿宋 Std R"/>
          <w:b/>
          <w:sz w:val="32"/>
          <w:szCs w:val="32"/>
          <w:highlight w:val="none"/>
        </w:rPr>
      </w:pPr>
      <w:r>
        <w:rPr>
          <w:rStyle w:val="10"/>
          <w:rFonts w:hint="eastAsia" w:ascii="Adobe 仿宋 Std R" w:hAnsi="Adobe 仿宋 Std R" w:eastAsia="Adobe 仿宋 Std R"/>
          <w:b/>
          <w:sz w:val="32"/>
          <w:szCs w:val="32"/>
          <w:highlight w:val="none"/>
        </w:rPr>
        <w:t xml:space="preserve"> (三)财政拨款支出情况</w:t>
      </w:r>
    </w:p>
    <w:p w14:paraId="1F117E5A">
      <w:pPr>
        <w:widowControl/>
        <w:ind w:firstLine="640" w:firstLineChars="200"/>
        <w:rPr>
          <w:rFonts w:hint="eastAsia" w:ascii="仿宋" w:hAnsi="仿宋" w:eastAsia="宋体" w:cs="Times New Roman"/>
          <w:color w:val="auto"/>
          <w:kern w:val="0"/>
          <w:sz w:val="32"/>
          <w:szCs w:val="32"/>
          <w:highlight w:val="none"/>
          <w:lang w:eastAsia="zh-CN"/>
        </w:rPr>
      </w:pPr>
      <w:r>
        <w:rPr>
          <w:rStyle w:val="10"/>
          <w:rFonts w:hint="eastAsia" w:ascii="仿宋" w:hAnsi="仿宋" w:eastAsia="仿宋"/>
          <w:color w:val="auto"/>
          <w:sz w:val="32"/>
          <w:szCs w:val="32"/>
          <w:highlight w:val="none"/>
        </w:rPr>
        <w:t>2</w:t>
      </w:r>
      <w:r>
        <w:rPr>
          <w:rStyle w:val="10"/>
          <w:rFonts w:ascii="仿宋" w:hAnsi="仿宋" w:eastAsia="仿宋"/>
          <w:color w:val="auto"/>
          <w:sz w:val="32"/>
          <w:szCs w:val="32"/>
          <w:highlight w:val="none"/>
        </w:rPr>
        <w:t>02</w:t>
      </w:r>
      <w:r>
        <w:rPr>
          <w:rStyle w:val="10"/>
          <w:rFonts w:hint="eastAsia" w:ascii="仿宋" w:hAnsi="仿宋" w:eastAsia="仿宋"/>
          <w:color w:val="auto"/>
          <w:sz w:val="32"/>
          <w:szCs w:val="32"/>
          <w:highlight w:val="none"/>
          <w:lang w:val="en-US" w:eastAsia="zh-CN"/>
        </w:rPr>
        <w:t>4</w:t>
      </w:r>
      <w:r>
        <w:rPr>
          <w:rStyle w:val="10"/>
          <w:rFonts w:hint="eastAsia" w:ascii="仿宋" w:hAnsi="仿宋" w:eastAsia="仿宋"/>
          <w:color w:val="auto"/>
          <w:sz w:val="32"/>
          <w:szCs w:val="32"/>
          <w:highlight w:val="none"/>
        </w:rPr>
        <w:t>年</w:t>
      </w:r>
      <w:r>
        <w:rPr>
          <w:rStyle w:val="10"/>
          <w:rFonts w:ascii="仿宋" w:hAnsi="仿宋" w:eastAsia="仿宋"/>
          <w:color w:val="auto"/>
          <w:sz w:val="32"/>
          <w:szCs w:val="32"/>
          <w:highlight w:val="none"/>
        </w:rPr>
        <w:fldChar w:fldCharType="begin"/>
      </w:r>
      <w:r>
        <w:rPr>
          <w:rStyle w:val="10"/>
          <w:rFonts w:ascii="仿宋" w:hAnsi="仿宋" w:eastAsia="仿宋"/>
          <w:color w:val="auto"/>
          <w:sz w:val="32"/>
          <w:szCs w:val="32"/>
          <w:highlight w:val="none"/>
        </w:rPr>
        <w:instrText xml:space="preserve">MERGEFIELD ${page400644146.ds215660413_REP_JXJC_AGENCY_WZR_NAME}</w:instrText>
      </w:r>
      <w:r>
        <w:rPr>
          <w:rStyle w:val="10"/>
          <w:rFonts w:ascii="仿宋" w:hAnsi="仿宋" w:eastAsia="仿宋"/>
          <w:color w:val="auto"/>
          <w:sz w:val="32"/>
          <w:szCs w:val="32"/>
          <w:highlight w:val="none"/>
        </w:rPr>
        <w:fldChar w:fldCharType="separate"/>
      </w:r>
      <w:r>
        <w:rPr>
          <w:rStyle w:val="10"/>
          <w:rFonts w:hint="eastAsia" w:ascii="仿宋" w:hAnsi="仿宋" w:eastAsia="仿宋"/>
          <w:color w:val="auto"/>
          <w:sz w:val="32"/>
          <w:szCs w:val="32"/>
          <w:highlight w:val="none"/>
          <w:lang w:eastAsia="zh-CN"/>
        </w:rPr>
        <w:t>庐山市蛟塘镇</w:t>
      </w:r>
      <w:r>
        <w:rPr>
          <w:color w:val="auto"/>
          <w:highlight w:val="none"/>
        </w:rPr>
        <w:fldChar w:fldCharType="end"/>
      </w:r>
      <w:r>
        <w:rPr>
          <w:rStyle w:val="10"/>
          <w:rFonts w:ascii="仿宋" w:hAnsi="仿宋" w:eastAsia="仿宋"/>
          <w:color w:val="auto"/>
          <w:sz w:val="32"/>
          <w:szCs w:val="32"/>
          <w:highlight w:val="none"/>
        </w:rPr>
        <w:fldChar w:fldCharType="begin"/>
      </w:r>
      <w:r>
        <w:rPr>
          <w:rStyle w:val="10"/>
          <w:rFonts w:ascii="仿宋" w:hAnsi="仿宋" w:eastAsia="仿宋"/>
          <w:color w:val="auto"/>
          <w:sz w:val="32"/>
          <w:szCs w:val="32"/>
          <w:highlight w:val="none"/>
        </w:rPr>
        <w:instrText xml:space="preserve">MERGEFIELD ${page400644146.ds215660413_REP_BGT_T_HC1100002019_DXQ02_S_CBXJ}</w:instrText>
      </w:r>
      <w:r>
        <w:rPr>
          <w:rStyle w:val="10"/>
          <w:rFonts w:ascii="仿宋" w:hAnsi="仿宋" w:eastAsia="仿宋"/>
          <w:color w:val="auto"/>
          <w:sz w:val="32"/>
          <w:szCs w:val="32"/>
          <w:highlight w:val="none"/>
        </w:rPr>
        <w:fldChar w:fldCharType="separate"/>
      </w:r>
      <w:r>
        <w:rPr>
          <w:rStyle w:val="10"/>
          <w:rFonts w:ascii="仿宋" w:hAnsi="仿宋" w:eastAsia="仿宋"/>
          <w:color w:val="auto"/>
          <w:sz w:val="32"/>
          <w:szCs w:val="32"/>
          <w:highlight w:val="none"/>
        </w:rPr>
        <w:t>财政拨款支出预算总额</w:t>
      </w:r>
      <w:r>
        <w:rPr>
          <w:rStyle w:val="10"/>
          <w:rFonts w:hint="eastAsia" w:ascii="仿宋" w:hAnsi="仿宋" w:eastAsia="仿宋"/>
          <w:color w:val="auto"/>
          <w:sz w:val="32"/>
          <w:szCs w:val="32"/>
          <w:highlight w:val="none"/>
          <w:lang w:val="en-US" w:eastAsia="zh-CN"/>
        </w:rPr>
        <w:t>6,656.98</w:t>
      </w:r>
      <w:r>
        <w:rPr>
          <w:rStyle w:val="10"/>
          <w:rFonts w:ascii="仿宋" w:hAnsi="仿宋" w:eastAsia="仿宋"/>
          <w:color w:val="auto"/>
          <w:sz w:val="32"/>
          <w:szCs w:val="32"/>
          <w:highlight w:val="none"/>
        </w:rPr>
        <w:t>万元,较上年预算安排减少</w:t>
      </w:r>
      <w:r>
        <w:rPr>
          <w:rStyle w:val="10"/>
          <w:rFonts w:hint="eastAsia" w:ascii="仿宋" w:hAnsi="仿宋" w:eastAsia="仿宋"/>
          <w:color w:val="auto"/>
          <w:sz w:val="32"/>
          <w:szCs w:val="32"/>
          <w:highlight w:val="none"/>
        </w:rPr>
        <w:t>3672.3</w:t>
      </w:r>
      <w:r>
        <w:rPr>
          <w:rStyle w:val="10"/>
          <w:rFonts w:hint="eastAsia" w:ascii="仿宋" w:hAnsi="仿宋" w:eastAsia="仿宋"/>
          <w:color w:val="auto"/>
          <w:sz w:val="32"/>
          <w:szCs w:val="32"/>
          <w:highlight w:val="none"/>
          <w:lang w:val="en-US" w:eastAsia="zh-CN"/>
        </w:rPr>
        <w:t>7</w:t>
      </w:r>
      <w:r>
        <w:rPr>
          <w:rStyle w:val="10"/>
          <w:rFonts w:ascii="仿宋" w:hAnsi="仿宋" w:eastAsia="仿宋"/>
          <w:color w:val="auto"/>
          <w:sz w:val="32"/>
          <w:szCs w:val="32"/>
          <w:highlight w:val="none"/>
        </w:rPr>
        <w:t>万元;</w:t>
      </w:r>
      <w:r>
        <w:rPr>
          <w:color w:val="auto"/>
          <w:highlight w:val="none"/>
        </w:rPr>
        <w:fldChar w:fldCharType="end"/>
      </w:r>
      <w:r>
        <w:rPr>
          <w:rFonts w:hint="eastAsia" w:ascii="仿宋" w:hAnsi="仿宋" w:eastAsia="仿宋" w:cs="Times New Roman"/>
          <w:color w:val="auto"/>
          <w:kern w:val="0"/>
          <w:sz w:val="32"/>
          <w:szCs w:val="32"/>
          <w:highlight w:val="none"/>
          <w:lang w:val="en-US" w:eastAsia="zh-CN"/>
        </w:rPr>
        <w:t>减少变化原因为支出结构调整，减少对企业补助资金。</w:t>
      </w:r>
    </w:p>
    <w:p w14:paraId="155BD450">
      <w:pPr>
        <w:ind w:firstLine="640" w:firstLineChars="200"/>
        <w:rPr>
          <w:rStyle w:val="10"/>
          <w:rFonts w:ascii="仿宋" w:hAnsi="仿宋" w:eastAsia="仿宋"/>
          <w:sz w:val="32"/>
          <w:szCs w:val="32"/>
          <w:highlight w:val="none"/>
        </w:rPr>
      </w:pPr>
      <w:r>
        <w:rPr>
          <w:rStyle w:val="10"/>
          <w:rFonts w:hint="eastAsia" w:ascii="仿宋" w:hAnsi="仿宋" w:eastAsia="仿宋"/>
          <w:color w:val="auto"/>
          <w:sz w:val="32"/>
          <w:szCs w:val="32"/>
          <w:highlight w:val="none"/>
        </w:rPr>
        <w:t>按支出功能科目划分：</w:t>
      </w:r>
      <w:r>
        <w:rPr>
          <w:rStyle w:val="10"/>
          <w:rFonts w:ascii="仿宋" w:hAnsi="仿宋" w:eastAsia="仿宋"/>
          <w:color w:val="auto"/>
          <w:sz w:val="32"/>
          <w:szCs w:val="32"/>
          <w:highlight w:val="none"/>
        </w:rPr>
        <w:fldChar w:fldCharType="begin"/>
      </w:r>
      <w:r>
        <w:rPr>
          <w:rStyle w:val="10"/>
          <w:rFonts w:ascii="仿宋" w:hAnsi="仿宋" w:eastAsia="仿宋"/>
          <w:color w:val="auto"/>
          <w:sz w:val="32"/>
          <w:szCs w:val="32"/>
          <w:highlight w:val="none"/>
        </w:rPr>
        <w:instrText xml:space="preserve">MERGEFIELD ${page400644146.ds247441498_REP_BGT_T_HC1100002019DXQ01_GNCBMX}</w:instrText>
      </w:r>
      <w:r>
        <w:rPr>
          <w:rStyle w:val="10"/>
          <w:rFonts w:ascii="仿宋" w:hAnsi="仿宋" w:eastAsia="仿宋"/>
          <w:color w:val="auto"/>
          <w:sz w:val="32"/>
          <w:szCs w:val="32"/>
          <w:highlight w:val="none"/>
        </w:rPr>
        <w:fldChar w:fldCharType="separate"/>
      </w:r>
      <w:r>
        <w:rPr>
          <w:rStyle w:val="10"/>
          <w:rFonts w:ascii="仿宋" w:hAnsi="仿宋" w:eastAsia="仿宋"/>
          <w:color w:val="auto"/>
          <w:sz w:val="32"/>
          <w:szCs w:val="32"/>
          <w:highlight w:val="none"/>
        </w:rPr>
        <w:t>一般公共服务支出</w:t>
      </w:r>
      <w:r>
        <w:rPr>
          <w:rStyle w:val="10"/>
          <w:rFonts w:hint="eastAsia" w:ascii="仿宋" w:hAnsi="仿宋" w:eastAsia="仿宋"/>
          <w:color w:val="auto"/>
          <w:sz w:val="32"/>
          <w:szCs w:val="32"/>
          <w:highlight w:val="none"/>
        </w:rPr>
        <w:t>876.62</w:t>
      </w:r>
      <w:r>
        <w:rPr>
          <w:rStyle w:val="10"/>
          <w:rFonts w:hint="eastAsia" w:ascii="仿宋" w:hAnsi="仿宋" w:eastAsia="仿宋"/>
          <w:color w:val="auto"/>
          <w:sz w:val="32"/>
          <w:szCs w:val="32"/>
          <w:highlight w:val="none"/>
          <w:lang w:val="en-US" w:eastAsia="zh-CN"/>
        </w:rPr>
        <w:t>_</w:t>
      </w:r>
      <w:r>
        <w:rPr>
          <w:rStyle w:val="10"/>
          <w:rFonts w:ascii="仿宋" w:hAnsi="仿宋" w:eastAsia="仿宋"/>
          <w:color w:val="auto"/>
          <w:sz w:val="32"/>
          <w:szCs w:val="32"/>
          <w:highlight w:val="none"/>
        </w:rPr>
        <w:t>万元,较上年预算安排减少</w:t>
      </w:r>
      <w:r>
        <w:rPr>
          <w:rStyle w:val="10"/>
          <w:rFonts w:hint="eastAsia" w:ascii="仿宋" w:hAnsi="仿宋" w:eastAsia="仿宋"/>
          <w:color w:val="auto"/>
          <w:sz w:val="32"/>
          <w:szCs w:val="32"/>
          <w:highlight w:val="none"/>
        </w:rPr>
        <w:t>1651.3</w:t>
      </w:r>
      <w:r>
        <w:rPr>
          <w:rStyle w:val="10"/>
          <w:rFonts w:hint="eastAsia" w:ascii="仿宋" w:hAnsi="仿宋" w:eastAsia="仿宋"/>
          <w:color w:val="auto"/>
          <w:sz w:val="32"/>
          <w:szCs w:val="32"/>
          <w:highlight w:val="none"/>
          <w:lang w:val="en-US" w:eastAsia="zh-CN"/>
        </w:rPr>
        <w:t>5</w:t>
      </w:r>
      <w:r>
        <w:rPr>
          <w:rStyle w:val="10"/>
          <w:rFonts w:ascii="仿宋" w:hAnsi="仿宋" w:eastAsia="仿宋"/>
          <w:color w:val="auto"/>
          <w:sz w:val="32"/>
          <w:szCs w:val="32"/>
          <w:highlight w:val="none"/>
        </w:rPr>
        <w:t>万元</w:t>
      </w:r>
      <w:r>
        <w:rPr>
          <w:rStyle w:val="10"/>
          <w:rFonts w:hint="eastAsia" w:ascii="仿宋" w:hAnsi="仿宋" w:eastAsia="仿宋"/>
          <w:color w:val="auto"/>
          <w:sz w:val="32"/>
          <w:szCs w:val="32"/>
          <w:highlight w:val="none"/>
          <w:lang w:eastAsia="zh-CN"/>
        </w:rPr>
        <w:t>；教育支出</w:t>
      </w:r>
      <w:r>
        <w:rPr>
          <w:rStyle w:val="10"/>
          <w:rFonts w:hint="eastAsia" w:ascii="仿宋" w:hAnsi="仿宋" w:eastAsia="仿宋"/>
          <w:color w:val="auto"/>
          <w:sz w:val="32"/>
          <w:szCs w:val="32"/>
          <w:highlight w:val="none"/>
          <w:lang w:val="en-US" w:eastAsia="zh-CN"/>
        </w:rPr>
        <w:t>1000万元，</w:t>
      </w:r>
      <w:r>
        <w:rPr>
          <w:rStyle w:val="10"/>
          <w:rFonts w:ascii="仿宋" w:hAnsi="仿宋" w:eastAsia="仿宋"/>
          <w:color w:val="auto"/>
          <w:sz w:val="32"/>
          <w:szCs w:val="32"/>
          <w:highlight w:val="none"/>
        </w:rPr>
        <w:t>较上年预算安排增加</w:t>
      </w:r>
      <w:r>
        <w:rPr>
          <w:rStyle w:val="10"/>
          <w:rFonts w:hint="eastAsia" w:ascii="仿宋" w:hAnsi="仿宋" w:eastAsia="仿宋"/>
          <w:color w:val="auto"/>
          <w:sz w:val="32"/>
          <w:szCs w:val="32"/>
          <w:highlight w:val="none"/>
          <w:lang w:val="en-US" w:eastAsia="zh-CN"/>
        </w:rPr>
        <w:t>1000万元；科学技术支出500万元，</w:t>
      </w:r>
      <w:r>
        <w:rPr>
          <w:rStyle w:val="10"/>
          <w:rFonts w:ascii="仿宋" w:hAnsi="仿宋" w:eastAsia="仿宋"/>
          <w:color w:val="auto"/>
          <w:sz w:val="32"/>
          <w:szCs w:val="32"/>
          <w:highlight w:val="none"/>
        </w:rPr>
        <w:t>较上年预算安排</w:t>
      </w:r>
      <w:r>
        <w:rPr>
          <w:rStyle w:val="10"/>
          <w:rFonts w:hint="eastAsia" w:ascii="仿宋" w:hAnsi="仿宋" w:eastAsia="仿宋"/>
          <w:color w:val="auto"/>
          <w:sz w:val="32"/>
          <w:szCs w:val="32"/>
          <w:highlight w:val="none"/>
          <w:lang w:eastAsia="zh-CN"/>
        </w:rPr>
        <w:t>减少</w:t>
      </w:r>
      <w:r>
        <w:rPr>
          <w:rStyle w:val="10"/>
          <w:rFonts w:hint="eastAsia" w:ascii="仿宋" w:hAnsi="仿宋" w:eastAsia="仿宋"/>
          <w:color w:val="auto"/>
          <w:sz w:val="32"/>
          <w:szCs w:val="32"/>
          <w:highlight w:val="none"/>
          <w:lang w:val="en-US" w:eastAsia="zh-CN"/>
        </w:rPr>
        <w:t>100万元；文化旅游体育与传媒支出500万元，</w:t>
      </w:r>
      <w:r>
        <w:rPr>
          <w:rStyle w:val="10"/>
          <w:rFonts w:ascii="仿宋" w:hAnsi="仿宋" w:eastAsia="仿宋"/>
          <w:color w:val="auto"/>
          <w:sz w:val="32"/>
          <w:szCs w:val="32"/>
          <w:highlight w:val="none"/>
        </w:rPr>
        <w:t>较上年预算安排</w:t>
      </w:r>
      <w:r>
        <w:rPr>
          <w:rStyle w:val="10"/>
          <w:rFonts w:hint="eastAsia" w:ascii="仿宋" w:hAnsi="仿宋" w:eastAsia="仿宋"/>
          <w:color w:val="auto"/>
          <w:sz w:val="32"/>
          <w:szCs w:val="32"/>
          <w:highlight w:val="none"/>
          <w:lang w:eastAsia="zh-CN"/>
        </w:rPr>
        <w:t>减少</w:t>
      </w:r>
      <w:r>
        <w:rPr>
          <w:rStyle w:val="10"/>
          <w:rFonts w:hint="eastAsia" w:ascii="仿宋" w:hAnsi="仿宋" w:eastAsia="仿宋"/>
          <w:color w:val="auto"/>
          <w:sz w:val="32"/>
          <w:szCs w:val="32"/>
          <w:highlight w:val="none"/>
          <w:lang w:val="en-US" w:eastAsia="zh-CN"/>
        </w:rPr>
        <w:t>100万元；</w:t>
      </w:r>
      <w:r>
        <w:rPr>
          <w:rStyle w:val="10"/>
          <w:rFonts w:ascii="仿宋" w:hAnsi="仿宋" w:eastAsia="仿宋"/>
          <w:color w:val="auto"/>
          <w:sz w:val="32"/>
          <w:szCs w:val="32"/>
          <w:highlight w:val="none"/>
        </w:rPr>
        <w:t>社会保障和就业支出</w:t>
      </w:r>
      <w:r>
        <w:rPr>
          <w:rStyle w:val="10"/>
          <w:rFonts w:hint="eastAsia" w:ascii="仿宋" w:hAnsi="仿宋" w:eastAsia="仿宋"/>
          <w:color w:val="auto"/>
          <w:sz w:val="32"/>
          <w:szCs w:val="32"/>
          <w:highlight w:val="none"/>
          <w:lang w:val="en-US" w:eastAsia="zh-CN"/>
        </w:rPr>
        <w:t>108.87</w:t>
      </w:r>
      <w:r>
        <w:rPr>
          <w:rStyle w:val="10"/>
          <w:rFonts w:ascii="仿宋" w:hAnsi="仿宋" w:eastAsia="仿宋"/>
          <w:color w:val="auto"/>
          <w:sz w:val="32"/>
          <w:szCs w:val="32"/>
          <w:highlight w:val="none"/>
        </w:rPr>
        <w:t>万元,较上年预算安排增加</w:t>
      </w:r>
      <w:r>
        <w:rPr>
          <w:rStyle w:val="10"/>
          <w:rFonts w:hint="eastAsia" w:ascii="仿宋" w:hAnsi="仿宋" w:eastAsia="仿宋"/>
          <w:color w:val="auto"/>
          <w:sz w:val="32"/>
          <w:szCs w:val="32"/>
          <w:highlight w:val="none"/>
        </w:rPr>
        <w:t>2.9</w:t>
      </w:r>
      <w:r>
        <w:rPr>
          <w:rStyle w:val="10"/>
          <w:rFonts w:hint="eastAsia" w:ascii="仿宋" w:hAnsi="仿宋" w:eastAsia="仿宋"/>
          <w:color w:val="auto"/>
          <w:sz w:val="32"/>
          <w:szCs w:val="32"/>
          <w:highlight w:val="none"/>
          <w:lang w:val="en-US" w:eastAsia="zh-CN"/>
        </w:rPr>
        <w:t>2</w:t>
      </w:r>
      <w:r>
        <w:rPr>
          <w:rStyle w:val="10"/>
          <w:rFonts w:ascii="仿宋" w:hAnsi="仿宋" w:eastAsia="仿宋"/>
          <w:color w:val="auto"/>
          <w:sz w:val="32"/>
          <w:szCs w:val="32"/>
          <w:highlight w:val="none"/>
        </w:rPr>
        <w:t>万元</w:t>
      </w:r>
      <w:r>
        <w:rPr>
          <w:rStyle w:val="10"/>
          <w:rFonts w:hint="eastAsia" w:ascii="仿宋" w:hAnsi="仿宋" w:eastAsia="仿宋"/>
          <w:color w:val="auto"/>
          <w:sz w:val="32"/>
          <w:szCs w:val="32"/>
          <w:highlight w:val="none"/>
          <w:lang w:eastAsia="zh-CN"/>
        </w:rPr>
        <w:t>；</w:t>
      </w:r>
      <w:r>
        <w:rPr>
          <w:rStyle w:val="10"/>
          <w:rFonts w:ascii="仿宋" w:hAnsi="仿宋" w:eastAsia="仿宋"/>
          <w:color w:val="auto"/>
          <w:sz w:val="32"/>
          <w:szCs w:val="32"/>
          <w:highlight w:val="none"/>
        </w:rPr>
        <w:t>卫生健康支出</w:t>
      </w:r>
      <w:r>
        <w:rPr>
          <w:rStyle w:val="10"/>
          <w:rFonts w:hint="eastAsia" w:ascii="仿宋" w:hAnsi="仿宋" w:eastAsia="仿宋"/>
          <w:color w:val="auto"/>
          <w:sz w:val="32"/>
          <w:szCs w:val="32"/>
          <w:highlight w:val="none"/>
          <w:lang w:val="en-US" w:eastAsia="zh-CN"/>
        </w:rPr>
        <w:t>39.06</w:t>
      </w:r>
      <w:r>
        <w:rPr>
          <w:rStyle w:val="10"/>
          <w:rFonts w:ascii="仿宋" w:hAnsi="仿宋" w:eastAsia="仿宋"/>
          <w:color w:val="auto"/>
          <w:sz w:val="32"/>
          <w:szCs w:val="32"/>
          <w:highlight w:val="none"/>
        </w:rPr>
        <w:t>万元,较上年预算安排增加</w:t>
      </w:r>
      <w:r>
        <w:rPr>
          <w:rStyle w:val="10"/>
          <w:rFonts w:hint="eastAsia" w:ascii="仿宋" w:hAnsi="仿宋" w:eastAsia="仿宋"/>
          <w:color w:val="auto"/>
          <w:sz w:val="32"/>
          <w:szCs w:val="32"/>
          <w:highlight w:val="none"/>
        </w:rPr>
        <w:t>10.11</w:t>
      </w:r>
      <w:r>
        <w:rPr>
          <w:rStyle w:val="10"/>
          <w:rFonts w:ascii="仿宋" w:hAnsi="仿宋" w:eastAsia="仿宋"/>
          <w:color w:val="auto"/>
          <w:sz w:val="32"/>
          <w:szCs w:val="32"/>
          <w:highlight w:val="none"/>
        </w:rPr>
        <w:t>万元</w:t>
      </w:r>
      <w:r>
        <w:rPr>
          <w:rStyle w:val="10"/>
          <w:rFonts w:hint="eastAsia" w:ascii="仿宋" w:hAnsi="仿宋" w:eastAsia="仿宋"/>
          <w:color w:val="auto"/>
          <w:sz w:val="32"/>
          <w:szCs w:val="32"/>
          <w:highlight w:val="none"/>
          <w:lang w:eastAsia="zh-CN"/>
        </w:rPr>
        <w:t>；农林水支出</w:t>
      </w:r>
      <w:r>
        <w:rPr>
          <w:rStyle w:val="10"/>
          <w:rFonts w:hint="eastAsia" w:ascii="仿宋" w:hAnsi="仿宋" w:eastAsia="仿宋"/>
          <w:color w:val="auto"/>
          <w:sz w:val="32"/>
          <w:szCs w:val="32"/>
          <w:highlight w:val="none"/>
          <w:lang w:val="en-US" w:eastAsia="zh-CN"/>
        </w:rPr>
        <w:t>3565万元，</w:t>
      </w:r>
      <w:r>
        <w:rPr>
          <w:rStyle w:val="10"/>
          <w:rFonts w:ascii="仿宋" w:hAnsi="仿宋" w:eastAsia="仿宋"/>
          <w:color w:val="auto"/>
          <w:sz w:val="32"/>
          <w:szCs w:val="32"/>
          <w:highlight w:val="none"/>
        </w:rPr>
        <w:t>较上年预算安排增加</w:t>
      </w:r>
      <w:r>
        <w:rPr>
          <w:rStyle w:val="10"/>
          <w:rFonts w:hint="eastAsia" w:ascii="仿宋" w:hAnsi="仿宋" w:eastAsia="仿宋"/>
          <w:color w:val="auto"/>
          <w:sz w:val="32"/>
          <w:szCs w:val="32"/>
          <w:highlight w:val="none"/>
          <w:lang w:val="en-US" w:eastAsia="zh-CN"/>
        </w:rPr>
        <w:t>1565万元；</w:t>
      </w:r>
      <w:r>
        <w:rPr>
          <w:rStyle w:val="10"/>
          <w:rFonts w:ascii="仿宋" w:hAnsi="仿宋" w:eastAsia="仿宋"/>
          <w:color w:val="auto"/>
          <w:sz w:val="32"/>
          <w:szCs w:val="32"/>
          <w:highlight w:val="none"/>
        </w:rPr>
        <w:t>住房保障支出</w:t>
      </w:r>
      <w:r>
        <w:rPr>
          <w:rStyle w:val="10"/>
          <w:rFonts w:hint="eastAsia" w:ascii="仿宋" w:hAnsi="仿宋" w:eastAsia="仿宋"/>
          <w:color w:val="auto"/>
          <w:sz w:val="32"/>
          <w:szCs w:val="32"/>
          <w:highlight w:val="none"/>
          <w:lang w:val="en-US" w:eastAsia="zh-CN"/>
        </w:rPr>
        <w:t>67.43</w:t>
      </w:r>
      <w:r>
        <w:rPr>
          <w:rStyle w:val="10"/>
          <w:rFonts w:ascii="仿宋" w:hAnsi="仿宋" w:eastAsia="仿宋"/>
          <w:color w:val="auto"/>
          <w:sz w:val="32"/>
          <w:szCs w:val="32"/>
          <w:highlight w:val="none"/>
        </w:rPr>
        <w:t>万元</w:t>
      </w:r>
      <w:r>
        <w:rPr>
          <w:rStyle w:val="10"/>
          <w:rFonts w:hint="eastAsia" w:ascii="仿宋" w:hAnsi="仿宋" w:eastAsia="仿宋"/>
          <w:color w:val="auto"/>
          <w:sz w:val="32"/>
          <w:szCs w:val="32"/>
          <w:highlight w:val="none"/>
          <w:lang w:eastAsia="zh-CN"/>
        </w:rPr>
        <w:t>，</w:t>
      </w:r>
      <w:r>
        <w:rPr>
          <w:rStyle w:val="10"/>
          <w:rFonts w:ascii="仿宋" w:hAnsi="仿宋" w:eastAsia="仿宋"/>
          <w:color w:val="auto"/>
          <w:sz w:val="32"/>
          <w:szCs w:val="32"/>
          <w:highlight w:val="none"/>
        </w:rPr>
        <w:t>较上年预算安排增加</w:t>
      </w:r>
      <w:r>
        <w:rPr>
          <w:rStyle w:val="10"/>
          <w:rFonts w:hint="eastAsia" w:ascii="仿宋" w:hAnsi="仿宋" w:eastAsia="仿宋"/>
          <w:color w:val="auto"/>
          <w:sz w:val="32"/>
          <w:szCs w:val="32"/>
          <w:highlight w:val="none"/>
          <w:lang w:val="en-US" w:eastAsia="zh-CN"/>
        </w:rPr>
        <w:t>0.95</w:t>
      </w:r>
      <w:r>
        <w:rPr>
          <w:rStyle w:val="10"/>
          <w:rFonts w:ascii="仿宋" w:hAnsi="仿宋" w:eastAsia="仿宋"/>
          <w:color w:val="auto"/>
          <w:sz w:val="32"/>
          <w:szCs w:val="32"/>
          <w:highlight w:val="none"/>
        </w:rPr>
        <w:t>万元。</w:t>
      </w:r>
      <w:r>
        <w:rPr>
          <w:color w:val="auto"/>
          <w:highlight w:val="none"/>
        </w:rPr>
        <w:fldChar w:fldCharType="end"/>
      </w:r>
    </w:p>
    <w:p w14:paraId="0CDB87E9">
      <w:pPr>
        <w:ind w:firstLine="640" w:firstLineChars="200"/>
        <w:rPr>
          <w:highlight w:val="none"/>
        </w:rPr>
      </w:pPr>
      <w:r>
        <w:rPr>
          <w:rStyle w:val="10"/>
          <w:rFonts w:hint="eastAsia" w:ascii="仿宋" w:hAnsi="仿宋" w:eastAsia="仿宋"/>
          <w:color w:val="auto"/>
          <w:sz w:val="32"/>
          <w:szCs w:val="32"/>
          <w:highlight w:val="none"/>
        </w:rPr>
        <w:t>按支出项目类别划分：</w:t>
      </w:r>
      <w:r>
        <w:rPr>
          <w:rStyle w:val="10"/>
          <w:rFonts w:ascii="仿宋" w:hAnsi="仿宋" w:eastAsia="仿宋"/>
          <w:color w:val="auto"/>
          <w:sz w:val="32"/>
          <w:szCs w:val="32"/>
          <w:highlight w:val="none"/>
        </w:rPr>
        <w:fldChar w:fldCharType="begin"/>
      </w:r>
      <w:r>
        <w:rPr>
          <w:rStyle w:val="10"/>
          <w:rFonts w:ascii="仿宋" w:hAnsi="仿宋" w:eastAsia="仿宋"/>
          <w:color w:val="auto"/>
          <w:sz w:val="32"/>
          <w:szCs w:val="32"/>
          <w:highlight w:val="none"/>
        </w:rPr>
        <w:instrText xml:space="preserve">MERGEFIELD ${page400644146.ds215660413_REP_BGT_T_HC1100002019_DXQ02_JBZCQKCB}</w:instrText>
      </w:r>
      <w:r>
        <w:rPr>
          <w:rStyle w:val="10"/>
          <w:rFonts w:ascii="仿宋" w:hAnsi="仿宋" w:eastAsia="仿宋"/>
          <w:color w:val="auto"/>
          <w:sz w:val="32"/>
          <w:szCs w:val="32"/>
          <w:highlight w:val="none"/>
        </w:rPr>
        <w:fldChar w:fldCharType="separate"/>
      </w:r>
      <w:r>
        <w:rPr>
          <w:rStyle w:val="10"/>
          <w:rFonts w:ascii="仿宋" w:hAnsi="仿宋" w:eastAsia="仿宋"/>
          <w:color w:val="auto"/>
          <w:sz w:val="32"/>
          <w:szCs w:val="32"/>
          <w:highlight w:val="none"/>
        </w:rPr>
        <w:t>基本支出</w:t>
      </w:r>
      <w:r>
        <w:rPr>
          <w:rStyle w:val="10"/>
          <w:rFonts w:hint="eastAsia" w:ascii="仿宋" w:hAnsi="仿宋" w:eastAsia="仿宋"/>
          <w:color w:val="auto"/>
          <w:sz w:val="32"/>
          <w:szCs w:val="32"/>
          <w:highlight w:val="none"/>
          <w:lang w:val="en-US" w:eastAsia="zh-CN"/>
        </w:rPr>
        <w:t>931.42</w:t>
      </w:r>
      <w:r>
        <w:rPr>
          <w:rStyle w:val="10"/>
          <w:rFonts w:ascii="仿宋" w:hAnsi="仿宋" w:eastAsia="仿宋"/>
          <w:color w:val="auto"/>
          <w:sz w:val="32"/>
          <w:szCs w:val="32"/>
          <w:highlight w:val="none"/>
        </w:rPr>
        <w:t>万元,较上年预算安排减少</w:t>
      </w:r>
      <w:r>
        <w:rPr>
          <w:rStyle w:val="10"/>
          <w:rFonts w:hint="eastAsia" w:ascii="仿宋" w:hAnsi="仿宋" w:eastAsia="仿宋"/>
          <w:color w:val="auto"/>
          <w:sz w:val="32"/>
          <w:szCs w:val="32"/>
          <w:highlight w:val="none"/>
        </w:rPr>
        <w:t>1797.9</w:t>
      </w:r>
      <w:r>
        <w:rPr>
          <w:rStyle w:val="10"/>
          <w:rFonts w:hint="eastAsia" w:ascii="仿宋" w:hAnsi="仿宋" w:eastAsia="仿宋"/>
          <w:color w:val="auto"/>
          <w:sz w:val="32"/>
          <w:szCs w:val="32"/>
          <w:highlight w:val="none"/>
          <w:lang w:val="en-US" w:eastAsia="zh-CN"/>
        </w:rPr>
        <w:t>3</w:t>
      </w:r>
      <w:r>
        <w:rPr>
          <w:rStyle w:val="10"/>
          <w:rFonts w:ascii="仿宋" w:hAnsi="仿宋" w:eastAsia="仿宋"/>
          <w:color w:val="auto"/>
          <w:sz w:val="32"/>
          <w:szCs w:val="32"/>
          <w:highlight w:val="none"/>
        </w:rPr>
        <w:t>万元;其中：工资福利支出</w:t>
      </w:r>
      <w:r>
        <w:rPr>
          <w:rStyle w:val="10"/>
          <w:rFonts w:hint="eastAsia" w:ascii="仿宋" w:hAnsi="仿宋" w:eastAsia="仿宋"/>
          <w:color w:val="auto"/>
          <w:sz w:val="32"/>
          <w:szCs w:val="32"/>
          <w:highlight w:val="none"/>
          <w:lang w:val="en-US" w:eastAsia="zh-CN"/>
        </w:rPr>
        <w:t>837.78</w:t>
      </w:r>
      <w:r>
        <w:rPr>
          <w:rStyle w:val="10"/>
          <w:rFonts w:ascii="仿宋" w:hAnsi="仿宋" w:eastAsia="仿宋"/>
          <w:color w:val="auto"/>
          <w:sz w:val="32"/>
          <w:szCs w:val="32"/>
          <w:highlight w:val="none"/>
        </w:rPr>
        <w:t>万元,商品和服务支出</w:t>
      </w:r>
      <w:r>
        <w:rPr>
          <w:rStyle w:val="10"/>
          <w:rFonts w:hint="eastAsia" w:ascii="仿宋" w:hAnsi="仿宋" w:eastAsia="仿宋"/>
          <w:color w:val="auto"/>
          <w:sz w:val="32"/>
          <w:szCs w:val="32"/>
          <w:highlight w:val="none"/>
          <w:lang w:val="en-US" w:eastAsia="zh-CN"/>
        </w:rPr>
        <w:t>92.63</w:t>
      </w:r>
      <w:r>
        <w:rPr>
          <w:rStyle w:val="10"/>
          <w:rFonts w:ascii="仿宋" w:hAnsi="仿宋" w:eastAsia="仿宋"/>
          <w:color w:val="auto"/>
          <w:sz w:val="32"/>
          <w:szCs w:val="32"/>
          <w:highlight w:val="none"/>
        </w:rPr>
        <w:t>万元,对个人和家庭的补助</w:t>
      </w:r>
      <w:r>
        <w:rPr>
          <w:rStyle w:val="10"/>
          <w:rFonts w:hint="eastAsia" w:ascii="仿宋" w:hAnsi="仿宋" w:eastAsia="仿宋"/>
          <w:color w:val="auto"/>
          <w:sz w:val="32"/>
          <w:szCs w:val="32"/>
          <w:highlight w:val="none"/>
          <w:lang w:val="en-US" w:eastAsia="zh-CN"/>
        </w:rPr>
        <w:t>1.01</w:t>
      </w:r>
      <w:r>
        <w:rPr>
          <w:rStyle w:val="10"/>
          <w:rFonts w:ascii="仿宋" w:hAnsi="仿宋" w:eastAsia="仿宋"/>
          <w:color w:val="auto"/>
          <w:sz w:val="32"/>
          <w:szCs w:val="32"/>
          <w:highlight w:val="none"/>
        </w:rPr>
        <w:t>万元。</w:t>
      </w:r>
      <w:r>
        <w:rPr>
          <w:color w:val="auto"/>
          <w:highlight w:val="none"/>
        </w:rPr>
        <w:fldChar w:fldCharType="end"/>
      </w:r>
      <w:r>
        <w:rPr>
          <w:rStyle w:val="10"/>
          <w:rFonts w:ascii="仿宋" w:hAnsi="仿宋" w:eastAsia="仿宋"/>
          <w:sz w:val="32"/>
          <w:szCs w:val="32"/>
          <w:highlight w:val="none"/>
        </w:rPr>
        <w:fldChar w:fldCharType="begin"/>
      </w:r>
      <w:r>
        <w:rPr>
          <w:rStyle w:val="10"/>
          <w:rFonts w:ascii="仿宋" w:hAnsi="仿宋" w:eastAsia="仿宋"/>
          <w:sz w:val="32"/>
          <w:szCs w:val="32"/>
          <w:highlight w:val="none"/>
        </w:rPr>
        <w:instrText xml:space="preserve">MERGEFIELD ${page400644146.ds215660413_REP_BGT_T_HC1100002019_DXQ02_XMZCQKCB}</w:instrText>
      </w:r>
      <w:r>
        <w:rPr>
          <w:rStyle w:val="10"/>
          <w:rFonts w:ascii="仿宋" w:hAnsi="仿宋" w:eastAsia="仿宋"/>
          <w:sz w:val="32"/>
          <w:szCs w:val="32"/>
          <w:highlight w:val="none"/>
        </w:rPr>
        <w:fldChar w:fldCharType="separate"/>
      </w:r>
      <w:r>
        <w:rPr>
          <w:rStyle w:val="10"/>
          <w:rFonts w:ascii="仿宋" w:hAnsi="仿宋" w:eastAsia="仿宋"/>
          <w:sz w:val="32"/>
          <w:szCs w:val="32"/>
          <w:highlight w:val="none"/>
        </w:rPr>
        <w:t>项目支出</w:t>
      </w:r>
      <w:r>
        <w:rPr>
          <w:rStyle w:val="10"/>
          <w:rFonts w:hint="eastAsia" w:ascii="仿宋" w:hAnsi="仿宋" w:eastAsia="仿宋"/>
          <w:sz w:val="32"/>
          <w:szCs w:val="32"/>
          <w:highlight w:val="none"/>
          <w:lang w:val="en-US" w:eastAsia="zh-CN"/>
        </w:rPr>
        <w:t>5,725.56</w:t>
      </w:r>
      <w:r>
        <w:rPr>
          <w:rStyle w:val="10"/>
          <w:rFonts w:ascii="仿宋" w:hAnsi="仿宋" w:eastAsia="仿宋"/>
          <w:sz w:val="32"/>
          <w:szCs w:val="32"/>
          <w:highlight w:val="none"/>
        </w:rPr>
        <w:t>万元,较上年预算安排减少</w:t>
      </w:r>
      <w:r>
        <w:rPr>
          <w:rStyle w:val="10"/>
          <w:rFonts w:hint="eastAsia" w:ascii="仿宋" w:hAnsi="仿宋" w:eastAsia="仿宋"/>
          <w:sz w:val="32"/>
          <w:szCs w:val="32"/>
          <w:highlight w:val="none"/>
        </w:rPr>
        <w:t>1874.44</w:t>
      </w:r>
      <w:r>
        <w:rPr>
          <w:rStyle w:val="10"/>
          <w:rFonts w:ascii="仿宋" w:hAnsi="仿宋" w:eastAsia="仿宋"/>
          <w:sz w:val="32"/>
          <w:szCs w:val="32"/>
          <w:highlight w:val="none"/>
        </w:rPr>
        <w:t>万元;其中：商品和服务支出</w:t>
      </w:r>
      <w:r>
        <w:rPr>
          <w:rStyle w:val="10"/>
          <w:rFonts w:hint="eastAsia" w:ascii="仿宋" w:hAnsi="仿宋" w:eastAsia="仿宋"/>
          <w:sz w:val="32"/>
          <w:szCs w:val="32"/>
          <w:highlight w:val="none"/>
          <w:lang w:val="en-US" w:eastAsia="zh-CN"/>
        </w:rPr>
        <w:t>2158.64</w:t>
      </w:r>
      <w:r>
        <w:rPr>
          <w:rStyle w:val="10"/>
          <w:rFonts w:ascii="仿宋" w:hAnsi="仿宋" w:eastAsia="仿宋"/>
          <w:sz w:val="32"/>
          <w:szCs w:val="32"/>
          <w:highlight w:val="none"/>
        </w:rPr>
        <w:t>万元,资本性支出</w:t>
      </w:r>
      <w:r>
        <w:rPr>
          <w:rStyle w:val="10"/>
          <w:rFonts w:hint="eastAsia" w:ascii="仿宋" w:hAnsi="仿宋" w:eastAsia="仿宋"/>
          <w:sz w:val="32"/>
          <w:szCs w:val="32"/>
          <w:highlight w:val="none"/>
          <w:lang w:val="en-US" w:eastAsia="zh-CN"/>
        </w:rPr>
        <w:t>3566.92</w:t>
      </w:r>
      <w:r>
        <w:rPr>
          <w:rStyle w:val="10"/>
          <w:rFonts w:ascii="仿宋" w:hAnsi="仿宋" w:eastAsia="仿宋"/>
          <w:sz w:val="32"/>
          <w:szCs w:val="32"/>
          <w:highlight w:val="none"/>
        </w:rPr>
        <w:t>万元。</w:t>
      </w:r>
      <w:r>
        <w:rPr>
          <w:highlight w:val="none"/>
        </w:rPr>
        <w:fldChar w:fldCharType="end"/>
      </w:r>
    </w:p>
    <w:p w14:paraId="439B60C8">
      <w:pPr>
        <w:ind w:firstLine="321" w:firstLineChars="100"/>
        <w:rPr>
          <w:rStyle w:val="10"/>
          <w:rFonts w:ascii="Adobe 仿宋 Std R" w:hAnsi="Adobe 仿宋 Std R" w:eastAsia="Adobe 仿宋 Std R"/>
          <w:b/>
          <w:sz w:val="32"/>
          <w:szCs w:val="32"/>
          <w:highlight w:val="none"/>
        </w:rPr>
      </w:pPr>
      <w:r>
        <w:rPr>
          <w:rStyle w:val="10"/>
          <w:rFonts w:hint="eastAsia" w:ascii="Adobe 仿宋 Std R" w:hAnsi="Adobe 仿宋 Std R" w:eastAsia="Adobe 仿宋 Std R"/>
          <w:b/>
          <w:sz w:val="32"/>
          <w:szCs w:val="32"/>
          <w:highlight w:val="none"/>
        </w:rPr>
        <w:t>(四)政府性基金情况</w:t>
      </w:r>
    </w:p>
    <w:p w14:paraId="66948381">
      <w:pPr>
        <w:ind w:firstLine="640" w:firstLineChars="200"/>
        <w:rPr>
          <w:rStyle w:val="10"/>
          <w:rFonts w:hint="eastAsia" w:ascii="仿宋" w:hAnsi="仿宋" w:eastAsia="仿宋" w:cs="Times New Roman"/>
          <w:sz w:val="32"/>
          <w:szCs w:val="32"/>
          <w:highlight w:val="none"/>
          <w:lang w:eastAsia="zh-CN"/>
        </w:rPr>
      </w:pPr>
      <w:r>
        <w:rPr>
          <w:rStyle w:val="10"/>
          <w:rFonts w:hint="eastAsia" w:ascii="仿宋" w:hAnsi="仿宋" w:eastAsia="仿宋" w:cs="Times New Roman"/>
          <w:sz w:val="32"/>
          <w:szCs w:val="32"/>
          <w:highlight w:val="none"/>
        </w:rPr>
        <w:t>本部门没有使用政府性基金预算拨款安排的支出</w:t>
      </w:r>
      <w:r>
        <w:rPr>
          <w:rStyle w:val="10"/>
          <w:rFonts w:hint="eastAsia" w:ascii="仿宋" w:hAnsi="仿宋" w:eastAsia="仿宋" w:cs="Times New Roman"/>
          <w:sz w:val="32"/>
          <w:szCs w:val="32"/>
          <w:highlight w:val="none"/>
          <w:lang w:eastAsia="zh-CN"/>
        </w:rPr>
        <w:t>。</w:t>
      </w:r>
    </w:p>
    <w:p w14:paraId="3D42F3BF">
      <w:pPr>
        <w:ind w:firstLine="321" w:firstLineChars="100"/>
        <w:rPr>
          <w:rStyle w:val="10"/>
          <w:rFonts w:ascii="Adobe 仿宋 Std R" w:hAnsi="Adobe 仿宋 Std R" w:eastAsia="Adobe 仿宋 Std R"/>
          <w:b/>
          <w:sz w:val="32"/>
          <w:szCs w:val="32"/>
          <w:highlight w:val="none"/>
        </w:rPr>
      </w:pPr>
      <w:r>
        <w:rPr>
          <w:rStyle w:val="10"/>
          <w:rFonts w:hint="eastAsia" w:ascii="Adobe 仿宋 Std R" w:hAnsi="Adobe 仿宋 Std R" w:eastAsia="Adobe 仿宋 Std R"/>
          <w:b/>
          <w:sz w:val="32"/>
          <w:szCs w:val="32"/>
          <w:highlight w:val="none"/>
        </w:rPr>
        <w:t>（五）国有资本经营情况</w:t>
      </w:r>
    </w:p>
    <w:p w14:paraId="17FE25B4">
      <w:pPr>
        <w:widowControl/>
        <w:ind w:firstLine="640" w:firstLineChars="200"/>
        <w:rPr>
          <w:rStyle w:val="10"/>
          <w:rFonts w:hint="eastAsia" w:ascii="Adobe 仿宋 Std R" w:hAnsi="Adobe 仿宋 Std R" w:eastAsia="Adobe 仿宋 Std R"/>
          <w:sz w:val="32"/>
          <w:szCs w:val="32"/>
          <w:highlight w:val="none"/>
          <w:lang w:val="en-US" w:eastAsia="zh-CN"/>
        </w:rPr>
      </w:pPr>
      <w:r>
        <w:rPr>
          <w:rStyle w:val="10"/>
          <w:rFonts w:hint="eastAsia" w:ascii="Adobe 仿宋 Std R" w:hAnsi="Adobe 仿宋 Std R" w:eastAsia="Adobe 仿宋 Std R"/>
          <w:sz w:val="32"/>
          <w:szCs w:val="32"/>
          <w:highlight w:val="none"/>
        </w:rPr>
        <w:t>本</w:t>
      </w:r>
      <w:r>
        <w:rPr>
          <w:rStyle w:val="10"/>
          <w:rFonts w:hint="eastAsia" w:ascii="Adobe 仿宋 Std R" w:hAnsi="Adobe 仿宋 Std R" w:eastAsia="Adobe 仿宋 Std R"/>
          <w:sz w:val="32"/>
          <w:szCs w:val="32"/>
          <w:highlight w:val="none"/>
          <w:lang w:val="en-US" w:eastAsia="zh-CN"/>
        </w:rPr>
        <w:t>部门</w:t>
      </w:r>
      <w:r>
        <w:rPr>
          <w:rStyle w:val="10"/>
          <w:rFonts w:hint="eastAsia" w:ascii="Adobe 仿宋 Std R" w:hAnsi="Adobe 仿宋 Std R" w:eastAsia="Adobe 仿宋 Std R"/>
          <w:sz w:val="32"/>
          <w:szCs w:val="32"/>
          <w:highlight w:val="none"/>
        </w:rPr>
        <w:t>没有使用国有资本经营预算拨款安排的支出</w:t>
      </w:r>
      <w:r>
        <w:rPr>
          <w:rStyle w:val="10"/>
          <w:rFonts w:hint="eastAsia" w:ascii="Adobe 仿宋 Std R" w:hAnsi="Adobe 仿宋 Std R" w:eastAsia="Adobe 仿宋 Std R"/>
          <w:sz w:val="32"/>
          <w:szCs w:val="32"/>
          <w:highlight w:val="none"/>
          <w:lang w:eastAsia="zh-CN"/>
        </w:rPr>
        <w:t>。</w:t>
      </w:r>
    </w:p>
    <w:p w14:paraId="5C1F3916">
      <w:pPr>
        <w:ind w:firstLine="321" w:firstLineChars="100"/>
        <w:rPr>
          <w:rStyle w:val="10"/>
          <w:rFonts w:ascii="Adobe 仿宋 Std R" w:hAnsi="Adobe 仿宋 Std R" w:eastAsia="Adobe 仿宋 Std R"/>
          <w:b/>
          <w:sz w:val="32"/>
          <w:szCs w:val="32"/>
          <w:highlight w:val="none"/>
        </w:rPr>
      </w:pPr>
      <w:r>
        <w:rPr>
          <w:rStyle w:val="10"/>
          <w:rFonts w:hint="eastAsia" w:ascii="宋体" w:hAnsi="宋体" w:eastAsia="宋体"/>
          <w:b/>
          <w:sz w:val="32"/>
          <w:szCs w:val="32"/>
          <w:highlight w:val="none"/>
        </w:rPr>
        <w:t xml:space="preserve"> </w:t>
      </w:r>
      <w:r>
        <w:rPr>
          <w:rStyle w:val="10"/>
          <w:rFonts w:hint="eastAsia" w:ascii="Adobe 仿宋 Std R" w:hAnsi="Adobe 仿宋 Std R" w:eastAsia="Adobe 仿宋 Std R"/>
          <w:b/>
          <w:sz w:val="32"/>
          <w:szCs w:val="32"/>
          <w:highlight w:val="none"/>
        </w:rPr>
        <w:t>(六)机关运行经费等重要事项的说明</w:t>
      </w:r>
    </w:p>
    <w:p w14:paraId="2421BE4B">
      <w:pPr>
        <w:widowControl/>
        <w:ind w:firstLine="640" w:firstLineChars="200"/>
        <w:rPr>
          <w:rFonts w:ascii="Adobe 仿宋 Std R" w:hAnsi="Adobe 仿宋 Std R" w:eastAsia="Adobe 仿宋 Std R"/>
          <w:sz w:val="32"/>
          <w:szCs w:val="32"/>
          <w:highlight w:val="none"/>
        </w:rPr>
      </w:pPr>
      <w:r>
        <w:rPr>
          <w:rStyle w:val="10"/>
          <w:rFonts w:hint="eastAsia" w:ascii="Adobe 仿宋 Std R" w:hAnsi="Adobe 仿宋 Std R" w:eastAsia="Adobe 仿宋 Std R"/>
          <w:sz w:val="32"/>
          <w:szCs w:val="32"/>
          <w:highlight w:val="none"/>
        </w:rPr>
        <w:t>202</w:t>
      </w:r>
      <w:r>
        <w:rPr>
          <w:rStyle w:val="10"/>
          <w:rFonts w:hint="eastAsia" w:ascii="Adobe 仿宋 Std R" w:hAnsi="Adobe 仿宋 Std R" w:eastAsia="Adobe 仿宋 Std R"/>
          <w:sz w:val="32"/>
          <w:szCs w:val="32"/>
          <w:highlight w:val="none"/>
          <w:lang w:val="en-US" w:eastAsia="zh-CN"/>
        </w:rPr>
        <w:t>4</w:t>
      </w:r>
      <w:r>
        <w:rPr>
          <w:rStyle w:val="10"/>
          <w:rFonts w:hint="eastAsia" w:ascii="Adobe 仿宋 Std R" w:hAnsi="Adobe 仿宋 Std R" w:eastAsia="Adobe 仿宋 Std R"/>
          <w:sz w:val="32"/>
          <w:szCs w:val="32"/>
          <w:highlight w:val="none"/>
        </w:rPr>
        <w:t>年</w:t>
      </w:r>
      <w:r>
        <w:rPr>
          <w:rFonts w:hint="eastAsia" w:ascii="Adobe 仿宋 Std R" w:hAnsi="Adobe 仿宋 Std R" w:eastAsia="Adobe 仿宋 Std R"/>
          <w:sz w:val="32"/>
          <w:szCs w:val="32"/>
          <w:highlight w:val="none"/>
        </w:rPr>
        <w:t>单位机关运行费预算</w:t>
      </w:r>
      <w:r>
        <w:rPr>
          <w:rFonts w:hint="eastAsia" w:ascii="仿宋_GB2312" w:eastAsia="仿宋_GB2312"/>
          <w:sz w:val="32"/>
          <w:szCs w:val="30"/>
          <w:highlight w:val="none"/>
          <w:u w:val="none"/>
          <w:lang w:val="en-US" w:eastAsia="zh-CN"/>
        </w:rPr>
        <w:t>1390.71</w:t>
      </w:r>
      <w:r>
        <w:rPr>
          <w:rFonts w:hint="eastAsia" w:ascii="Adobe 仿宋 Std R" w:hAnsi="Adobe 仿宋 Std R" w:eastAsia="Adobe 仿宋 Std R"/>
          <w:sz w:val="32"/>
          <w:szCs w:val="32"/>
          <w:highlight w:val="none"/>
        </w:rPr>
        <w:t>万元，比202</w:t>
      </w:r>
      <w:r>
        <w:rPr>
          <w:rFonts w:hint="eastAsia" w:ascii="Adobe 仿宋 Std R" w:hAnsi="Adobe 仿宋 Std R" w:eastAsia="Adobe 仿宋 Std R"/>
          <w:sz w:val="32"/>
          <w:szCs w:val="32"/>
          <w:highlight w:val="none"/>
          <w:lang w:val="en-US" w:eastAsia="zh-CN"/>
        </w:rPr>
        <w:t>3</w:t>
      </w:r>
      <w:r>
        <w:rPr>
          <w:rFonts w:hint="eastAsia" w:ascii="Adobe 仿宋 Std R" w:hAnsi="Adobe 仿宋 Std R" w:eastAsia="Adobe 仿宋 Std R"/>
          <w:sz w:val="32"/>
          <w:szCs w:val="32"/>
          <w:highlight w:val="none"/>
        </w:rPr>
        <w:t>年预算减少</w:t>
      </w:r>
      <w:r>
        <w:rPr>
          <w:rFonts w:hint="eastAsia" w:ascii="Adobe 仿宋 Std R" w:hAnsi="Adobe 仿宋 Std R" w:eastAsia="Adobe 仿宋 Std R"/>
          <w:sz w:val="32"/>
          <w:szCs w:val="32"/>
          <w:highlight w:val="none"/>
          <w:lang w:val="en-US" w:eastAsia="zh-CN"/>
        </w:rPr>
        <w:t>97.01</w:t>
      </w:r>
      <w:r>
        <w:rPr>
          <w:rFonts w:hint="eastAsia" w:ascii="Adobe 仿宋 Std R" w:hAnsi="Adobe 仿宋 Std R" w:eastAsia="Adobe 仿宋 Std R"/>
          <w:sz w:val="32"/>
          <w:szCs w:val="32"/>
          <w:highlight w:val="none"/>
        </w:rPr>
        <w:t>万元，下降</w:t>
      </w:r>
      <w:r>
        <w:rPr>
          <w:rFonts w:hint="eastAsia" w:ascii="Adobe 仿宋 Std R" w:hAnsi="Adobe 仿宋 Std R" w:eastAsia="Adobe 仿宋 Std R"/>
          <w:sz w:val="32"/>
          <w:szCs w:val="32"/>
          <w:highlight w:val="none"/>
          <w:lang w:val="en-US" w:eastAsia="zh-CN"/>
        </w:rPr>
        <w:t>6.52</w:t>
      </w:r>
      <w:r>
        <w:rPr>
          <w:rFonts w:hint="eastAsia" w:ascii="Adobe 仿宋 Std R" w:hAnsi="Adobe 仿宋 Std R" w:eastAsia="Adobe 仿宋 Std R"/>
          <w:sz w:val="32"/>
          <w:szCs w:val="32"/>
          <w:highlight w:val="none"/>
        </w:rPr>
        <w:t>%。其中：办公费</w:t>
      </w:r>
      <w:r>
        <w:rPr>
          <w:rFonts w:hint="eastAsia" w:ascii="Adobe 仿宋 Std R" w:hAnsi="Adobe 仿宋 Std R" w:eastAsia="Adobe 仿宋 Std R"/>
          <w:sz w:val="32"/>
          <w:szCs w:val="32"/>
          <w:highlight w:val="none"/>
          <w:lang w:val="en-US" w:eastAsia="zh-CN"/>
        </w:rPr>
        <w:t>36.63</w:t>
      </w:r>
      <w:r>
        <w:rPr>
          <w:rFonts w:hint="eastAsia" w:ascii="Adobe 仿宋 Std R" w:hAnsi="Adobe 仿宋 Std R" w:eastAsia="Adobe 仿宋 Std R"/>
          <w:sz w:val="32"/>
          <w:szCs w:val="32"/>
          <w:highlight w:val="none"/>
        </w:rPr>
        <w:t>万元，水费</w:t>
      </w:r>
      <w:r>
        <w:rPr>
          <w:rFonts w:hint="eastAsia" w:ascii="Adobe 仿宋 Std R" w:hAnsi="Adobe 仿宋 Std R" w:eastAsia="Adobe 仿宋 Std R"/>
          <w:sz w:val="32"/>
          <w:szCs w:val="32"/>
          <w:highlight w:val="none"/>
          <w:lang w:val="en-US" w:eastAsia="zh-CN"/>
        </w:rPr>
        <w:t>0.8</w:t>
      </w:r>
      <w:r>
        <w:rPr>
          <w:rFonts w:hint="eastAsia" w:ascii="Adobe 仿宋 Std R" w:hAnsi="Adobe 仿宋 Std R" w:eastAsia="Adobe 仿宋 Std R"/>
          <w:sz w:val="32"/>
          <w:szCs w:val="32"/>
          <w:highlight w:val="none"/>
        </w:rPr>
        <w:t>万元，</w:t>
      </w:r>
      <w:r>
        <w:rPr>
          <w:rFonts w:hint="eastAsia" w:ascii="Adobe 仿宋 Std R" w:hAnsi="Adobe 仿宋 Std R" w:eastAsia="Adobe 仿宋 Std R"/>
          <w:sz w:val="32"/>
          <w:szCs w:val="32"/>
          <w:highlight w:val="none"/>
          <w:lang w:eastAsia="zh-CN"/>
        </w:rPr>
        <w:t>电费</w:t>
      </w:r>
      <w:r>
        <w:rPr>
          <w:rFonts w:hint="eastAsia" w:ascii="Adobe 仿宋 Std R" w:hAnsi="Adobe 仿宋 Std R" w:eastAsia="Adobe 仿宋 Std R"/>
          <w:sz w:val="32"/>
          <w:szCs w:val="32"/>
          <w:highlight w:val="none"/>
          <w:lang w:val="en-US" w:eastAsia="zh-CN"/>
        </w:rPr>
        <w:t>30万元，</w:t>
      </w:r>
      <w:r>
        <w:rPr>
          <w:rFonts w:hint="eastAsia" w:ascii="Adobe 仿宋 Std R" w:hAnsi="Adobe 仿宋 Std R" w:eastAsia="Adobe 仿宋 Std R"/>
          <w:sz w:val="32"/>
          <w:szCs w:val="32"/>
          <w:highlight w:val="none"/>
        </w:rPr>
        <w:t>邮电费</w:t>
      </w:r>
      <w:r>
        <w:rPr>
          <w:rFonts w:hint="eastAsia" w:ascii="Adobe 仿宋 Std R" w:hAnsi="Adobe 仿宋 Std R" w:eastAsia="Adobe 仿宋 Std R"/>
          <w:sz w:val="32"/>
          <w:szCs w:val="32"/>
          <w:highlight w:val="none"/>
          <w:lang w:val="en-US" w:eastAsia="zh-CN"/>
        </w:rPr>
        <w:t>3</w:t>
      </w:r>
      <w:r>
        <w:rPr>
          <w:rFonts w:hint="eastAsia" w:ascii="Adobe 仿宋 Std R" w:hAnsi="Adobe 仿宋 Std R" w:eastAsia="Adobe 仿宋 Std R"/>
          <w:sz w:val="32"/>
          <w:szCs w:val="32"/>
          <w:highlight w:val="none"/>
        </w:rPr>
        <w:t>万元，差旅费</w:t>
      </w:r>
      <w:r>
        <w:rPr>
          <w:rFonts w:hint="eastAsia" w:ascii="Adobe 仿宋 Std R" w:hAnsi="Adobe 仿宋 Std R" w:eastAsia="Adobe 仿宋 Std R"/>
          <w:sz w:val="32"/>
          <w:szCs w:val="32"/>
          <w:highlight w:val="none"/>
          <w:lang w:val="en-US" w:eastAsia="zh-CN"/>
        </w:rPr>
        <w:t>10</w:t>
      </w:r>
      <w:r>
        <w:rPr>
          <w:rFonts w:hint="eastAsia" w:ascii="Adobe 仿宋 Std R" w:hAnsi="Adobe 仿宋 Std R" w:eastAsia="Adobe 仿宋 Std R"/>
          <w:sz w:val="32"/>
          <w:szCs w:val="32"/>
          <w:highlight w:val="none"/>
        </w:rPr>
        <w:t>万元，维修（护）费</w:t>
      </w:r>
      <w:r>
        <w:rPr>
          <w:rFonts w:hint="eastAsia" w:ascii="Adobe 仿宋 Std R" w:hAnsi="Adobe 仿宋 Std R" w:eastAsia="Adobe 仿宋 Std R"/>
          <w:sz w:val="32"/>
          <w:szCs w:val="32"/>
          <w:highlight w:val="none"/>
          <w:lang w:val="en-US" w:eastAsia="zh-CN"/>
        </w:rPr>
        <w:t>10</w:t>
      </w:r>
      <w:r>
        <w:rPr>
          <w:rFonts w:hint="eastAsia" w:ascii="Adobe 仿宋 Std R" w:hAnsi="Adobe 仿宋 Std R" w:eastAsia="Adobe 仿宋 Std R"/>
          <w:sz w:val="32"/>
          <w:szCs w:val="32"/>
          <w:highlight w:val="none"/>
        </w:rPr>
        <w:t>万元，会议费2万元，公务接待费</w:t>
      </w:r>
      <w:r>
        <w:rPr>
          <w:rFonts w:hint="eastAsia" w:ascii="Adobe 仿宋 Std R" w:hAnsi="Adobe 仿宋 Std R" w:eastAsia="Adobe 仿宋 Std R"/>
          <w:sz w:val="32"/>
          <w:szCs w:val="32"/>
          <w:highlight w:val="none"/>
          <w:lang w:val="en-US" w:eastAsia="zh-CN"/>
        </w:rPr>
        <w:t>0.9</w:t>
      </w:r>
      <w:r>
        <w:rPr>
          <w:rFonts w:hint="eastAsia" w:ascii="Adobe 仿宋 Std R" w:hAnsi="Adobe 仿宋 Std R" w:eastAsia="Adobe 仿宋 Std R"/>
          <w:sz w:val="32"/>
          <w:szCs w:val="32"/>
          <w:highlight w:val="none"/>
        </w:rPr>
        <w:t>万元，劳务费</w:t>
      </w:r>
      <w:r>
        <w:rPr>
          <w:rFonts w:hint="eastAsia" w:ascii="Adobe 仿宋 Std R" w:hAnsi="Adobe 仿宋 Std R" w:eastAsia="Adobe 仿宋 Std R"/>
          <w:sz w:val="32"/>
          <w:szCs w:val="32"/>
          <w:highlight w:val="none"/>
          <w:lang w:val="en-US" w:eastAsia="zh-CN"/>
        </w:rPr>
        <w:t>190</w:t>
      </w:r>
      <w:r>
        <w:rPr>
          <w:rFonts w:hint="eastAsia" w:ascii="Adobe 仿宋 Std R" w:hAnsi="Adobe 仿宋 Std R" w:eastAsia="Adobe 仿宋 Std R"/>
          <w:sz w:val="32"/>
          <w:szCs w:val="32"/>
          <w:highlight w:val="none"/>
        </w:rPr>
        <w:t>万元，委托业务费</w:t>
      </w:r>
      <w:r>
        <w:rPr>
          <w:rFonts w:hint="eastAsia" w:ascii="Adobe 仿宋 Std R" w:hAnsi="Adobe 仿宋 Std R" w:eastAsia="Adobe 仿宋 Std R"/>
          <w:sz w:val="32"/>
          <w:szCs w:val="32"/>
          <w:highlight w:val="none"/>
          <w:lang w:val="en-US" w:eastAsia="zh-CN"/>
        </w:rPr>
        <w:t>450</w:t>
      </w:r>
      <w:r>
        <w:rPr>
          <w:rFonts w:hint="eastAsia" w:ascii="Adobe 仿宋 Std R" w:hAnsi="Adobe 仿宋 Std R" w:eastAsia="Adobe 仿宋 Std R"/>
          <w:sz w:val="32"/>
          <w:szCs w:val="32"/>
          <w:highlight w:val="none"/>
        </w:rPr>
        <w:t>万元，公务用车运行维护费4.3万元，工会经费</w:t>
      </w:r>
      <w:r>
        <w:rPr>
          <w:rFonts w:hint="eastAsia" w:ascii="Adobe 仿宋 Std R" w:hAnsi="Adobe 仿宋 Std R" w:eastAsia="Adobe 仿宋 Std R"/>
          <w:sz w:val="32"/>
          <w:szCs w:val="32"/>
          <w:highlight w:val="none"/>
          <w:lang w:val="en-US" w:eastAsia="zh-CN"/>
        </w:rPr>
        <w:t>43.08万元，福利费30万元，办公设备购置19.62万元，</w:t>
      </w:r>
      <w:r>
        <w:rPr>
          <w:rFonts w:hint="eastAsia" w:ascii="Adobe 仿宋 Std R" w:hAnsi="Adobe 仿宋 Std R" w:eastAsia="Adobe 仿宋 Std R"/>
          <w:sz w:val="32"/>
          <w:szCs w:val="32"/>
          <w:highlight w:val="none"/>
        </w:rPr>
        <w:t>其他商品和服务支出</w:t>
      </w:r>
      <w:r>
        <w:rPr>
          <w:rFonts w:hint="eastAsia" w:ascii="Adobe 仿宋 Std R" w:hAnsi="Adobe 仿宋 Std R" w:eastAsia="Adobe 仿宋 Std R"/>
          <w:sz w:val="32"/>
          <w:szCs w:val="32"/>
          <w:highlight w:val="none"/>
          <w:lang w:val="en-US" w:eastAsia="zh-CN"/>
        </w:rPr>
        <w:t>260.38</w:t>
      </w:r>
      <w:r>
        <w:rPr>
          <w:rFonts w:hint="eastAsia" w:ascii="Adobe 仿宋 Std R" w:hAnsi="Adobe 仿宋 Std R" w:eastAsia="Adobe 仿宋 Std R"/>
          <w:sz w:val="32"/>
          <w:szCs w:val="32"/>
          <w:highlight w:val="none"/>
        </w:rPr>
        <w:t>万元</w:t>
      </w:r>
      <w:r>
        <w:rPr>
          <w:rFonts w:hint="eastAsia" w:ascii="Adobe 仿宋 Std R" w:hAnsi="Adobe 仿宋 Std R" w:eastAsia="Adobe 仿宋 Std R"/>
          <w:sz w:val="32"/>
          <w:szCs w:val="32"/>
          <w:highlight w:val="none"/>
          <w:lang w:eastAsia="zh-CN"/>
        </w:rPr>
        <w:t>，其他资本性支出</w:t>
      </w:r>
      <w:r>
        <w:rPr>
          <w:rFonts w:hint="eastAsia" w:ascii="Adobe 仿宋 Std R" w:hAnsi="Adobe 仿宋 Std R" w:eastAsia="Adobe 仿宋 Std R"/>
          <w:sz w:val="32"/>
          <w:szCs w:val="32"/>
          <w:highlight w:val="none"/>
          <w:lang w:val="en-US" w:eastAsia="zh-CN"/>
        </w:rPr>
        <w:t>300万元</w:t>
      </w:r>
      <w:r>
        <w:rPr>
          <w:rFonts w:hint="eastAsia" w:ascii="Adobe 仿宋 Std R" w:hAnsi="Adobe 仿宋 Std R" w:eastAsia="Adobe 仿宋 Std R"/>
          <w:sz w:val="32"/>
          <w:szCs w:val="32"/>
          <w:highlight w:val="none"/>
          <w:lang w:eastAsia="zh-CN"/>
        </w:rPr>
        <w:t>；</w:t>
      </w:r>
      <w:r>
        <w:rPr>
          <w:rFonts w:hint="eastAsia" w:ascii="仿宋" w:hAnsi="仿宋" w:eastAsia="仿宋" w:cs="Times New Roman"/>
          <w:kern w:val="0"/>
          <w:sz w:val="32"/>
          <w:szCs w:val="32"/>
          <w:highlight w:val="none"/>
          <w:lang w:val="en-US" w:eastAsia="zh-CN"/>
        </w:rPr>
        <w:t>下降变化原因为：2023年度报账及时，减少跨年支付项目资金。</w:t>
      </w:r>
    </w:p>
    <w:p w14:paraId="011918A6">
      <w:pPr>
        <w:ind w:firstLine="321" w:firstLineChars="100"/>
        <w:rPr>
          <w:rStyle w:val="10"/>
          <w:rFonts w:ascii="Adobe 仿宋 Std R" w:hAnsi="Adobe 仿宋 Std R" w:eastAsia="Adobe 仿宋 Std R"/>
          <w:b/>
          <w:sz w:val="32"/>
          <w:szCs w:val="32"/>
          <w:highlight w:val="none"/>
        </w:rPr>
      </w:pPr>
      <w:r>
        <w:rPr>
          <w:rStyle w:val="10"/>
          <w:rFonts w:hint="eastAsia" w:ascii="Adobe 仿宋 Std R" w:hAnsi="Adobe 仿宋 Std R" w:eastAsia="Adobe 仿宋 Std R"/>
          <w:b/>
          <w:sz w:val="32"/>
          <w:szCs w:val="32"/>
          <w:highlight w:val="none"/>
        </w:rPr>
        <w:t>(七)政府采购情况</w:t>
      </w:r>
    </w:p>
    <w:p w14:paraId="2C29220C">
      <w:pPr>
        <w:rPr>
          <w:rFonts w:ascii="Adobe 仿宋 Std R" w:hAnsi="Adobe 仿宋 Std R" w:eastAsia="Adobe 仿宋 Std R"/>
          <w:color w:val="FF0000"/>
          <w:sz w:val="32"/>
          <w:szCs w:val="32"/>
          <w:highlight w:val="none"/>
        </w:rPr>
      </w:pPr>
      <w:r>
        <w:rPr>
          <w:rStyle w:val="10"/>
          <w:rFonts w:hint="eastAsia" w:ascii="宋体" w:hAnsi="宋体" w:eastAsia="宋体"/>
          <w:b/>
          <w:sz w:val="32"/>
          <w:szCs w:val="32"/>
          <w:highlight w:val="none"/>
        </w:rPr>
        <w:t xml:space="preserve">  </w:t>
      </w:r>
      <w:r>
        <w:rPr>
          <w:rFonts w:hint="eastAsia" w:ascii="Adobe 仿宋 Std R" w:hAnsi="Adobe 仿宋 Std R" w:eastAsia="Adobe 仿宋 Std R"/>
          <w:highlight w:val="none"/>
        </w:rPr>
        <w:t xml:space="preserve"> </w:t>
      </w:r>
      <w:r>
        <w:rPr>
          <w:rFonts w:hint="eastAsia" w:ascii="Adobe 仿宋 Std R" w:hAnsi="Adobe 仿宋 Std R" w:eastAsia="Adobe 仿宋 Std R"/>
          <w:sz w:val="32"/>
          <w:szCs w:val="32"/>
          <w:highlight w:val="none"/>
        </w:rPr>
        <w:t>202</w:t>
      </w:r>
      <w:r>
        <w:rPr>
          <w:rFonts w:hint="eastAsia" w:ascii="Adobe 仿宋 Std R" w:hAnsi="Adobe 仿宋 Std R" w:eastAsia="Adobe 仿宋 Std R"/>
          <w:sz w:val="32"/>
          <w:szCs w:val="32"/>
          <w:highlight w:val="none"/>
          <w:lang w:val="en-US" w:eastAsia="zh-CN"/>
        </w:rPr>
        <w:t>4</w:t>
      </w:r>
      <w:r>
        <w:rPr>
          <w:rFonts w:hint="eastAsia" w:ascii="Adobe 仿宋 Std R" w:hAnsi="Adobe 仿宋 Std R" w:eastAsia="Adobe 仿宋 Std R"/>
          <w:sz w:val="32"/>
          <w:szCs w:val="32"/>
          <w:highlight w:val="none"/>
        </w:rPr>
        <w:t>年部门所属各单位政府采购总额</w:t>
      </w:r>
      <w:r>
        <w:rPr>
          <w:rFonts w:hint="eastAsia" w:ascii="Adobe 仿宋 Std R" w:hAnsi="Adobe 仿宋 Std R" w:eastAsia="Adobe 仿宋 Std R"/>
          <w:sz w:val="32"/>
          <w:szCs w:val="32"/>
          <w:highlight w:val="none"/>
          <w:lang w:val="en-US" w:eastAsia="zh-CN"/>
        </w:rPr>
        <w:t>19.62</w:t>
      </w:r>
      <w:r>
        <w:rPr>
          <w:rFonts w:hint="eastAsia" w:ascii="Adobe 仿宋 Std R" w:hAnsi="Adobe 仿宋 Std R" w:eastAsia="Adobe 仿宋 Std R"/>
          <w:sz w:val="32"/>
          <w:szCs w:val="32"/>
          <w:highlight w:val="none"/>
        </w:rPr>
        <w:t>万元</w:t>
      </w:r>
      <w:r>
        <w:rPr>
          <w:rFonts w:ascii="Adobe 仿宋 Std R" w:hAnsi="Adobe 仿宋 Std R" w:eastAsia="Adobe 仿宋 Std R"/>
          <w:sz w:val="32"/>
          <w:szCs w:val="32"/>
          <w:highlight w:val="none"/>
        </w:rPr>
        <w:t>,</w:t>
      </w:r>
      <w:r>
        <w:rPr>
          <w:rFonts w:hint="eastAsia" w:ascii="Adobe 仿宋 Std R" w:hAnsi="Adobe 仿宋 Std R" w:eastAsia="Adobe 仿宋 Std R"/>
          <w:sz w:val="32"/>
          <w:szCs w:val="32"/>
          <w:highlight w:val="none"/>
        </w:rPr>
        <w:t>其中</w:t>
      </w:r>
      <w:r>
        <w:rPr>
          <w:rFonts w:ascii="Adobe 仿宋 Std R" w:hAnsi="Adobe 仿宋 Std R" w:eastAsia="Adobe 仿宋 Std R"/>
          <w:sz w:val="32"/>
          <w:szCs w:val="32"/>
          <w:highlight w:val="none"/>
        </w:rPr>
        <w:t>:</w:t>
      </w:r>
      <w:r>
        <w:rPr>
          <w:rFonts w:hint="eastAsia" w:ascii="Adobe 仿宋 Std R" w:hAnsi="Adobe 仿宋 Std R" w:eastAsia="Adobe 仿宋 Std R"/>
          <w:sz w:val="32"/>
          <w:szCs w:val="32"/>
          <w:highlight w:val="none"/>
        </w:rPr>
        <w:t xml:space="preserve"> 政府采购货物预算</w:t>
      </w:r>
      <w:r>
        <w:rPr>
          <w:rFonts w:hint="eastAsia" w:ascii="Adobe 仿宋 Std R" w:hAnsi="Adobe 仿宋 Std R" w:eastAsia="Adobe 仿宋 Std R"/>
          <w:sz w:val="32"/>
          <w:szCs w:val="32"/>
          <w:highlight w:val="none"/>
          <w:lang w:val="en-US" w:eastAsia="zh-CN"/>
        </w:rPr>
        <w:t>19.62</w:t>
      </w:r>
      <w:r>
        <w:rPr>
          <w:rFonts w:hint="eastAsia" w:ascii="Adobe 仿宋 Std R" w:hAnsi="Adobe 仿宋 Std R" w:eastAsia="Adobe 仿宋 Std R"/>
          <w:sz w:val="32"/>
          <w:szCs w:val="32"/>
          <w:highlight w:val="none"/>
        </w:rPr>
        <w:t>万元</w:t>
      </w:r>
      <w:r>
        <w:rPr>
          <w:rFonts w:ascii="Adobe 仿宋 Std R" w:hAnsi="Adobe 仿宋 Std R" w:eastAsia="Adobe 仿宋 Std R"/>
          <w:sz w:val="32"/>
          <w:szCs w:val="32"/>
          <w:highlight w:val="none"/>
        </w:rPr>
        <w:t>,</w:t>
      </w:r>
      <w:r>
        <w:rPr>
          <w:rFonts w:hint="eastAsia" w:ascii="Adobe 仿宋 Std R" w:hAnsi="Adobe 仿宋 Std R" w:eastAsia="Adobe 仿宋 Std R"/>
          <w:sz w:val="32"/>
          <w:szCs w:val="32"/>
          <w:highlight w:val="none"/>
        </w:rPr>
        <w:t xml:space="preserve"> 政府采购工程预算</w:t>
      </w:r>
      <w:r>
        <w:rPr>
          <w:rFonts w:hint="eastAsia" w:ascii="Adobe 仿宋 Std R" w:hAnsi="Adobe 仿宋 Std R" w:eastAsia="Adobe 仿宋 Std R"/>
          <w:sz w:val="32"/>
          <w:szCs w:val="32"/>
          <w:highlight w:val="none"/>
          <w:lang w:val="en-US" w:eastAsia="zh-CN"/>
        </w:rPr>
        <w:t>0</w:t>
      </w:r>
      <w:r>
        <w:rPr>
          <w:rFonts w:hint="eastAsia" w:ascii="Adobe 仿宋 Std R" w:hAnsi="Adobe 仿宋 Std R" w:eastAsia="Adobe 仿宋 Std R"/>
          <w:sz w:val="32"/>
          <w:szCs w:val="32"/>
          <w:highlight w:val="none"/>
        </w:rPr>
        <w:t>万元</w:t>
      </w:r>
      <w:r>
        <w:rPr>
          <w:rFonts w:ascii="Adobe 仿宋 Std R" w:hAnsi="Adobe 仿宋 Std R" w:eastAsia="Adobe 仿宋 Std R"/>
          <w:sz w:val="32"/>
          <w:szCs w:val="32"/>
          <w:highlight w:val="none"/>
        </w:rPr>
        <w:t>,</w:t>
      </w:r>
      <w:r>
        <w:rPr>
          <w:rFonts w:hint="eastAsia" w:ascii="Adobe 仿宋 Std R" w:hAnsi="Adobe 仿宋 Std R" w:eastAsia="Adobe 仿宋 Std R"/>
          <w:sz w:val="32"/>
          <w:szCs w:val="32"/>
          <w:highlight w:val="none"/>
        </w:rPr>
        <w:t xml:space="preserve"> 政府采购服务预算</w:t>
      </w:r>
      <w:r>
        <w:rPr>
          <w:rFonts w:hint="eastAsia" w:ascii="Adobe 仿宋 Std R" w:hAnsi="Adobe 仿宋 Std R" w:eastAsia="Adobe 仿宋 Std R"/>
          <w:sz w:val="32"/>
          <w:szCs w:val="32"/>
          <w:highlight w:val="none"/>
          <w:lang w:val="en-US" w:eastAsia="zh-CN"/>
        </w:rPr>
        <w:t>0</w:t>
      </w:r>
      <w:r>
        <w:rPr>
          <w:rFonts w:hint="eastAsia" w:ascii="Adobe 仿宋 Std R" w:hAnsi="Adobe 仿宋 Std R" w:eastAsia="Adobe 仿宋 Std R"/>
          <w:sz w:val="32"/>
          <w:szCs w:val="32"/>
          <w:highlight w:val="none"/>
        </w:rPr>
        <w:t>万元。</w:t>
      </w:r>
    </w:p>
    <w:p w14:paraId="5593FF92">
      <w:pPr>
        <w:ind w:firstLine="321" w:firstLineChars="100"/>
        <w:rPr>
          <w:rStyle w:val="10"/>
          <w:rFonts w:ascii="Adobe 仿宋 Std R" w:hAnsi="Adobe 仿宋 Std R" w:eastAsia="Adobe 仿宋 Std R"/>
          <w:b/>
          <w:sz w:val="32"/>
          <w:szCs w:val="32"/>
          <w:highlight w:val="none"/>
        </w:rPr>
      </w:pPr>
      <w:r>
        <w:rPr>
          <w:rStyle w:val="10"/>
          <w:rFonts w:hint="eastAsia" w:ascii="Adobe 仿宋 Std R" w:hAnsi="Adobe 仿宋 Std R" w:eastAsia="Adobe 仿宋 Std R"/>
          <w:b/>
          <w:sz w:val="32"/>
          <w:szCs w:val="32"/>
          <w:highlight w:val="none"/>
        </w:rPr>
        <w:t>(八)国有资产占有使用情况</w:t>
      </w:r>
    </w:p>
    <w:p w14:paraId="04371A65">
      <w:pPr>
        <w:ind w:firstLine="642"/>
        <w:rPr>
          <w:rFonts w:ascii="Adobe 仿宋 Std R" w:hAnsi="Adobe 仿宋 Std R" w:eastAsia="Adobe 仿宋 Std R"/>
          <w:b/>
          <w:sz w:val="20"/>
          <w:highlight w:val="none"/>
        </w:rPr>
      </w:pPr>
      <w:r>
        <w:rPr>
          <w:rFonts w:hint="eastAsia" w:ascii="Adobe 仿宋 Std R" w:hAnsi="Adobe 仿宋 Std R" w:eastAsia="Adobe 仿宋 Std R"/>
          <w:sz w:val="32"/>
          <w:szCs w:val="32"/>
          <w:highlight w:val="none"/>
        </w:rPr>
        <w:t>截至</w:t>
      </w:r>
      <w:r>
        <w:rPr>
          <w:rFonts w:hint="eastAsia" w:ascii="Adobe 仿宋 Std R" w:hAnsi="Adobe 仿宋 Std R" w:eastAsia="Adobe 仿宋 Std R"/>
          <w:sz w:val="32"/>
          <w:szCs w:val="32"/>
          <w:highlight w:val="none"/>
          <w:lang w:val="en-US" w:eastAsia="zh-CN"/>
        </w:rPr>
        <w:t>2023</w:t>
      </w:r>
      <w:r>
        <w:rPr>
          <w:rFonts w:hint="eastAsia" w:ascii="Adobe 仿宋 Std R" w:hAnsi="Adobe 仿宋 Std R" w:eastAsia="Adobe 仿宋 Std R"/>
          <w:sz w:val="32"/>
          <w:szCs w:val="32"/>
          <w:highlight w:val="none"/>
        </w:rPr>
        <w:t>年</w:t>
      </w:r>
      <w:r>
        <w:rPr>
          <w:rFonts w:hint="eastAsia" w:ascii="Adobe 仿宋 Std R" w:hAnsi="Adobe 仿宋 Std R" w:eastAsia="Adobe 仿宋 Std R"/>
          <w:sz w:val="32"/>
          <w:szCs w:val="32"/>
          <w:highlight w:val="none"/>
          <w:lang w:val="en-US" w:eastAsia="zh-CN"/>
        </w:rPr>
        <w:t>12</w:t>
      </w:r>
      <w:r>
        <w:rPr>
          <w:rFonts w:hint="eastAsia" w:ascii="Adobe 仿宋 Std R" w:hAnsi="Adobe 仿宋 Std R" w:eastAsia="Adobe 仿宋 Std R"/>
          <w:sz w:val="32"/>
          <w:szCs w:val="32"/>
          <w:highlight w:val="none"/>
        </w:rPr>
        <w:t>月</w:t>
      </w:r>
      <w:r>
        <w:rPr>
          <w:rFonts w:hint="eastAsia" w:ascii="Adobe 仿宋 Std R" w:hAnsi="Adobe 仿宋 Std R" w:eastAsia="Adobe 仿宋 Std R"/>
          <w:sz w:val="32"/>
          <w:szCs w:val="32"/>
          <w:highlight w:val="none"/>
          <w:lang w:val="en-US" w:eastAsia="zh-CN"/>
        </w:rPr>
        <w:t>31</w:t>
      </w:r>
      <w:r>
        <w:rPr>
          <w:rFonts w:hint="eastAsia" w:ascii="Adobe 仿宋 Std R" w:hAnsi="Adobe 仿宋 Std R" w:eastAsia="Adobe 仿宋 Std R"/>
          <w:sz w:val="32"/>
          <w:szCs w:val="32"/>
          <w:highlight w:val="none"/>
        </w:rPr>
        <w:t>日,</w:t>
      </w:r>
      <w:r>
        <w:rPr>
          <w:rFonts w:ascii="Adobe 仿宋 Std R" w:hAnsi="Adobe 仿宋 Std R" w:eastAsia="Adobe 仿宋 Std R"/>
          <w:sz w:val="32"/>
          <w:szCs w:val="32"/>
          <w:highlight w:val="none"/>
        </w:rPr>
        <w:t xml:space="preserve"> </w:t>
      </w:r>
      <w:r>
        <w:rPr>
          <w:rFonts w:ascii="Adobe 仿宋 Std R" w:hAnsi="Adobe 仿宋 Std R" w:eastAsia="Adobe 仿宋 Std R"/>
          <w:sz w:val="32"/>
          <w:szCs w:val="32"/>
          <w:highlight w:val="none"/>
        </w:rPr>
        <w:fldChar w:fldCharType="begin"/>
      </w:r>
      <w:r>
        <w:rPr>
          <w:rFonts w:ascii="Adobe 仿宋 Std R" w:hAnsi="Adobe 仿宋 Std R" w:eastAsia="Adobe 仿宋 Std R"/>
          <w:sz w:val="32"/>
          <w:szCs w:val="32"/>
          <w:highlight w:val="none"/>
        </w:rPr>
        <w:instrText xml:space="preserve">MERGEFIELD ${page400644146.ds532982397_REP_JX_BAS_AGENCY_INFO_ZYFRS_S_CLSYS}</w:instrText>
      </w:r>
      <w:r>
        <w:rPr>
          <w:rFonts w:ascii="Adobe 仿宋 Std R" w:hAnsi="Adobe 仿宋 Std R" w:eastAsia="Adobe 仿宋 Std R"/>
          <w:sz w:val="32"/>
          <w:szCs w:val="32"/>
          <w:highlight w:val="none"/>
        </w:rPr>
        <w:fldChar w:fldCharType="separate"/>
      </w:r>
      <w:r>
        <w:rPr>
          <w:rFonts w:ascii="Adobe 仿宋 Std R" w:hAnsi="Adobe 仿宋 Std R" w:eastAsia="Adobe 仿宋 Std R"/>
          <w:sz w:val="32"/>
          <w:szCs w:val="32"/>
          <w:highlight w:val="none"/>
        </w:rPr>
        <w:t>部门共有车辆</w:t>
      </w:r>
      <w:r>
        <w:rPr>
          <w:rFonts w:hint="eastAsia" w:ascii="Adobe 仿宋 Std R" w:hAnsi="Adobe 仿宋 Std R" w:eastAsia="Adobe 仿宋 Std R"/>
          <w:sz w:val="32"/>
          <w:szCs w:val="32"/>
          <w:highlight w:val="none"/>
          <w:lang w:val="en-US" w:eastAsia="zh-CN"/>
        </w:rPr>
        <w:t>2</w:t>
      </w:r>
      <w:r>
        <w:rPr>
          <w:rFonts w:ascii="Adobe 仿宋 Std R" w:hAnsi="Adobe 仿宋 Std R" w:eastAsia="Adobe 仿宋 Std R"/>
          <w:sz w:val="32"/>
          <w:szCs w:val="32"/>
          <w:highlight w:val="none"/>
        </w:rPr>
        <w:t>辆,其中：一般公务用车实有数</w:t>
      </w:r>
      <w:r>
        <w:rPr>
          <w:rFonts w:hint="eastAsia" w:ascii="Adobe 仿宋 Std R" w:hAnsi="Adobe 仿宋 Std R" w:eastAsia="Adobe 仿宋 Std R"/>
          <w:sz w:val="32"/>
          <w:szCs w:val="32"/>
          <w:highlight w:val="none"/>
          <w:lang w:val="en-US" w:eastAsia="zh-CN"/>
        </w:rPr>
        <w:t>2</w:t>
      </w:r>
      <w:r>
        <w:rPr>
          <w:rFonts w:ascii="Adobe 仿宋 Std R" w:hAnsi="Adobe 仿宋 Std R" w:eastAsia="Adobe 仿宋 Std R"/>
          <w:sz w:val="32"/>
          <w:szCs w:val="32"/>
          <w:highlight w:val="none"/>
        </w:rPr>
        <w:t>辆。</w:t>
      </w:r>
      <w:r>
        <w:rPr>
          <w:highlight w:val="none"/>
        </w:rPr>
        <w:fldChar w:fldCharType="end"/>
      </w:r>
    </w:p>
    <w:p w14:paraId="34A95B17">
      <w:pPr>
        <w:ind w:firstLine="642"/>
        <w:rPr>
          <w:rFonts w:ascii="仿宋_GB2312" w:eastAsia="仿宋_GB2312"/>
          <w:sz w:val="32"/>
          <w:szCs w:val="30"/>
          <w:highlight w:val="none"/>
        </w:rPr>
      </w:pPr>
      <w:r>
        <w:rPr>
          <w:rFonts w:hint="eastAsia" w:ascii="Adobe 仿宋 Std R" w:hAnsi="Adobe 仿宋 Std R" w:eastAsia="Adobe 仿宋 Std R"/>
          <w:sz w:val="32"/>
          <w:szCs w:val="32"/>
          <w:highlight w:val="none"/>
        </w:rPr>
        <w:t>202</w:t>
      </w:r>
      <w:r>
        <w:rPr>
          <w:rFonts w:hint="eastAsia" w:ascii="Adobe 仿宋 Std R" w:hAnsi="Adobe 仿宋 Std R" w:eastAsia="Adobe 仿宋 Std R"/>
          <w:sz w:val="32"/>
          <w:szCs w:val="32"/>
          <w:highlight w:val="none"/>
          <w:lang w:val="en-US" w:eastAsia="zh-CN"/>
        </w:rPr>
        <w:t>4</w:t>
      </w:r>
      <w:r>
        <w:rPr>
          <w:rFonts w:hint="eastAsia" w:ascii="Adobe 仿宋 Std R" w:hAnsi="Adobe 仿宋 Std R" w:eastAsia="Adobe 仿宋 Std R"/>
          <w:sz w:val="32"/>
          <w:szCs w:val="32"/>
          <w:highlight w:val="none"/>
        </w:rPr>
        <w:t>年部门预算安排购置车辆</w:t>
      </w:r>
      <w:r>
        <w:rPr>
          <w:rFonts w:hint="eastAsia" w:ascii="仿宋_GB2312" w:eastAsia="仿宋_GB2312"/>
          <w:sz w:val="32"/>
          <w:szCs w:val="30"/>
          <w:highlight w:val="none"/>
          <w:u w:val="none"/>
          <w:lang w:val="en-US" w:eastAsia="zh-CN"/>
        </w:rPr>
        <w:t>0</w:t>
      </w:r>
      <w:r>
        <w:rPr>
          <w:rFonts w:hint="eastAsia" w:ascii="Adobe 仿宋 Std R" w:hAnsi="Adobe 仿宋 Std R" w:eastAsia="Adobe 仿宋 Std R"/>
          <w:sz w:val="32"/>
          <w:szCs w:val="32"/>
          <w:highlight w:val="none"/>
        </w:rPr>
        <w:t>辆，未安排购置单位价值200万元以上大型设备</w:t>
      </w:r>
      <w:r>
        <w:rPr>
          <w:rFonts w:hint="eastAsia" w:ascii="仿宋_GB2312" w:eastAsia="仿宋_GB2312"/>
          <w:sz w:val="32"/>
          <w:szCs w:val="30"/>
          <w:highlight w:val="none"/>
        </w:rPr>
        <w:t>。</w:t>
      </w:r>
    </w:p>
    <w:p w14:paraId="68FE607A">
      <w:pPr>
        <w:ind w:firstLine="321" w:firstLineChars="100"/>
        <w:rPr>
          <w:rFonts w:ascii="Adobe 仿宋 Std R" w:hAnsi="Adobe 仿宋 Std R" w:eastAsia="Adobe 仿宋 Std R"/>
          <w:b/>
          <w:sz w:val="32"/>
          <w:szCs w:val="32"/>
          <w:highlight w:val="none"/>
        </w:rPr>
      </w:pPr>
      <w:r>
        <w:rPr>
          <w:rStyle w:val="10"/>
          <w:rFonts w:hint="eastAsia" w:ascii="Adobe 仿宋 Std R" w:hAnsi="Adobe 仿宋 Std R" w:eastAsia="Adobe 仿宋 Std R"/>
          <w:b/>
          <w:sz w:val="32"/>
          <w:szCs w:val="32"/>
          <w:highlight w:val="none"/>
        </w:rPr>
        <w:t>（九）</w:t>
      </w:r>
      <w:r>
        <w:rPr>
          <w:rStyle w:val="10"/>
          <w:rFonts w:hint="eastAsia" w:ascii="Adobe 仿宋 Std R" w:hAnsi="Adobe 仿宋 Std R" w:eastAsia="Adobe 仿宋 Std R"/>
          <w:b/>
          <w:sz w:val="32"/>
          <w:szCs w:val="32"/>
          <w:highlight w:val="none"/>
          <w:lang w:val="en-US" w:eastAsia="zh-CN"/>
        </w:rPr>
        <w:t>1、</w:t>
      </w:r>
      <w:r>
        <w:rPr>
          <w:rStyle w:val="10"/>
          <w:rFonts w:hint="eastAsia" w:ascii="Adobe 仿宋 Std R" w:hAnsi="Adobe 仿宋 Std R" w:eastAsia="Adobe 仿宋 Std R"/>
          <w:b/>
          <w:sz w:val="32"/>
          <w:szCs w:val="32"/>
          <w:highlight w:val="none"/>
        </w:rPr>
        <w:t>扶持企业发展专项项目情况说明</w:t>
      </w:r>
    </w:p>
    <w:p w14:paraId="5BD92170">
      <w:pPr>
        <w:ind w:firstLine="642"/>
        <w:rPr>
          <w:rFonts w:hint="eastAsia"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 xml:space="preserve"> </w:t>
      </w:r>
      <w:r>
        <w:rPr>
          <w:rFonts w:hint="eastAsia" w:ascii="Adobe 仿宋 Std R" w:hAnsi="Adobe 仿宋 Std R" w:eastAsia="Adobe 仿宋 Std R"/>
          <w:sz w:val="32"/>
          <w:szCs w:val="32"/>
          <w:highlight w:val="none"/>
          <w:lang w:val="en-US" w:eastAsia="zh-CN"/>
        </w:rPr>
        <w:t xml:space="preserve">  </w:t>
      </w:r>
      <w:r>
        <w:rPr>
          <w:rFonts w:hint="eastAsia" w:ascii="Adobe 仿宋 Std R" w:hAnsi="Adobe 仿宋 Std R" w:eastAsia="Adobe 仿宋 Std R"/>
          <w:sz w:val="32"/>
          <w:szCs w:val="32"/>
          <w:highlight w:val="none"/>
        </w:rPr>
        <w:t xml:space="preserve"> 1）项目概述：用于蛟塘镇扶持企业发展专项资金</w:t>
      </w:r>
    </w:p>
    <w:p w14:paraId="235B141B">
      <w:pPr>
        <w:ind w:firstLine="642"/>
        <w:rPr>
          <w:rFonts w:hint="eastAsia"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 xml:space="preserve">  </w:t>
      </w:r>
      <w:r>
        <w:rPr>
          <w:rFonts w:hint="eastAsia" w:ascii="Adobe 仿宋 Std R" w:hAnsi="Adobe 仿宋 Std R" w:eastAsia="Adobe 仿宋 Std R"/>
          <w:sz w:val="32"/>
          <w:szCs w:val="32"/>
          <w:highlight w:val="none"/>
          <w:lang w:val="en-US" w:eastAsia="zh-CN"/>
        </w:rPr>
        <w:t xml:space="preserve"> </w:t>
      </w:r>
      <w:r>
        <w:rPr>
          <w:rFonts w:hint="eastAsia" w:ascii="Adobe 仿宋 Std R" w:hAnsi="Adobe 仿宋 Std R" w:eastAsia="Adobe 仿宋 Std R"/>
          <w:sz w:val="32"/>
          <w:szCs w:val="32"/>
          <w:highlight w:val="none"/>
        </w:rPr>
        <w:t xml:space="preserve"> 2）立项依据：蛟塘镇党政会议纪要</w:t>
      </w:r>
    </w:p>
    <w:p w14:paraId="61CE0054">
      <w:pPr>
        <w:ind w:firstLine="642"/>
        <w:rPr>
          <w:rFonts w:hint="eastAsia"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 xml:space="preserve">  </w:t>
      </w:r>
      <w:r>
        <w:rPr>
          <w:rFonts w:hint="eastAsia" w:ascii="Adobe 仿宋 Std R" w:hAnsi="Adobe 仿宋 Std R" w:eastAsia="Adobe 仿宋 Std R"/>
          <w:sz w:val="32"/>
          <w:szCs w:val="32"/>
          <w:highlight w:val="none"/>
          <w:lang w:val="en-US" w:eastAsia="zh-CN"/>
        </w:rPr>
        <w:t xml:space="preserve"> </w:t>
      </w:r>
      <w:r>
        <w:rPr>
          <w:rFonts w:hint="eastAsia" w:ascii="Adobe 仿宋 Std R" w:hAnsi="Adobe 仿宋 Std R" w:eastAsia="Adobe 仿宋 Std R"/>
          <w:sz w:val="32"/>
          <w:szCs w:val="32"/>
          <w:highlight w:val="none"/>
        </w:rPr>
        <w:t xml:space="preserve"> 3）实施主体：蛟塘镇政府</w:t>
      </w:r>
    </w:p>
    <w:p w14:paraId="509BBC8D">
      <w:pPr>
        <w:ind w:firstLine="642"/>
        <w:rPr>
          <w:rFonts w:hint="eastAsia"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 xml:space="preserve"> </w:t>
      </w:r>
      <w:r>
        <w:rPr>
          <w:rFonts w:hint="eastAsia" w:ascii="Adobe 仿宋 Std R" w:hAnsi="Adobe 仿宋 Std R" w:eastAsia="Adobe 仿宋 Std R"/>
          <w:sz w:val="32"/>
          <w:szCs w:val="32"/>
          <w:highlight w:val="none"/>
          <w:lang w:val="en-US" w:eastAsia="zh-CN"/>
        </w:rPr>
        <w:t xml:space="preserve"> </w:t>
      </w:r>
      <w:r>
        <w:rPr>
          <w:rFonts w:hint="eastAsia" w:ascii="Adobe 仿宋 Std R" w:hAnsi="Adobe 仿宋 Std R" w:eastAsia="Adobe 仿宋 Std R"/>
          <w:sz w:val="32"/>
          <w:szCs w:val="32"/>
          <w:highlight w:val="none"/>
        </w:rPr>
        <w:t xml:space="preserve">  4）实施方案：做大蛟塘镇税收总量，促进蛟塘镇经济发展</w:t>
      </w:r>
    </w:p>
    <w:p w14:paraId="655006BC">
      <w:pPr>
        <w:ind w:firstLine="642"/>
        <w:rPr>
          <w:rFonts w:hint="eastAsia"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 xml:space="preserve">  </w:t>
      </w:r>
      <w:r>
        <w:rPr>
          <w:rFonts w:hint="eastAsia" w:ascii="Adobe 仿宋 Std R" w:hAnsi="Adobe 仿宋 Std R" w:eastAsia="Adobe 仿宋 Std R"/>
          <w:sz w:val="32"/>
          <w:szCs w:val="32"/>
          <w:highlight w:val="none"/>
          <w:lang w:val="en-US" w:eastAsia="zh-CN"/>
        </w:rPr>
        <w:t xml:space="preserve"> </w:t>
      </w:r>
      <w:r>
        <w:rPr>
          <w:rFonts w:hint="eastAsia" w:ascii="Adobe 仿宋 Std R" w:hAnsi="Adobe 仿宋 Std R" w:eastAsia="Adobe 仿宋 Std R"/>
          <w:sz w:val="32"/>
          <w:szCs w:val="32"/>
          <w:highlight w:val="none"/>
        </w:rPr>
        <w:t xml:space="preserve"> 5）实施周期：1年</w:t>
      </w:r>
    </w:p>
    <w:p w14:paraId="685B0F33">
      <w:pPr>
        <w:ind w:firstLine="642"/>
        <w:rPr>
          <w:rFonts w:hint="eastAsia"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 xml:space="preserve">  </w:t>
      </w:r>
      <w:r>
        <w:rPr>
          <w:rFonts w:hint="eastAsia" w:ascii="Adobe 仿宋 Std R" w:hAnsi="Adobe 仿宋 Std R" w:eastAsia="Adobe 仿宋 Std R"/>
          <w:sz w:val="32"/>
          <w:szCs w:val="32"/>
          <w:highlight w:val="none"/>
          <w:lang w:val="en-US" w:eastAsia="zh-CN"/>
        </w:rPr>
        <w:t xml:space="preserve"> </w:t>
      </w:r>
      <w:r>
        <w:rPr>
          <w:rFonts w:hint="eastAsia" w:ascii="Adobe 仿宋 Std R" w:hAnsi="Adobe 仿宋 Std R" w:eastAsia="Adobe 仿宋 Std R"/>
          <w:sz w:val="32"/>
          <w:szCs w:val="32"/>
          <w:highlight w:val="none"/>
        </w:rPr>
        <w:t xml:space="preserve"> 6）年度预算安排：</w:t>
      </w:r>
      <w:r>
        <w:rPr>
          <w:rFonts w:hint="eastAsia" w:ascii="Adobe 仿宋 Std R" w:hAnsi="Adobe 仿宋 Std R" w:eastAsia="Adobe 仿宋 Std R"/>
          <w:sz w:val="32"/>
          <w:szCs w:val="32"/>
          <w:highlight w:val="none"/>
          <w:lang w:val="en-US" w:eastAsia="zh-CN"/>
        </w:rPr>
        <w:t>3266.92</w:t>
      </w:r>
      <w:r>
        <w:rPr>
          <w:rFonts w:hint="eastAsia" w:ascii="Adobe 仿宋 Std R" w:hAnsi="Adobe 仿宋 Std R" w:eastAsia="Adobe 仿宋 Std R"/>
          <w:sz w:val="32"/>
          <w:szCs w:val="32"/>
          <w:highlight w:val="none"/>
        </w:rPr>
        <w:t>万元</w:t>
      </w:r>
    </w:p>
    <w:p w14:paraId="1A29FC7C">
      <w:pPr>
        <w:ind w:firstLine="1285" w:firstLineChars="400"/>
        <w:rPr>
          <w:rStyle w:val="10"/>
          <w:rFonts w:hint="eastAsia" w:ascii="Adobe 仿宋 Std R" w:hAnsi="Adobe 仿宋 Std R" w:eastAsia="Adobe 仿宋 Std R" w:cs="Times New Roman"/>
          <w:b/>
          <w:sz w:val="32"/>
          <w:szCs w:val="32"/>
          <w:highlight w:val="none"/>
        </w:rPr>
      </w:pPr>
      <w:r>
        <w:rPr>
          <w:rStyle w:val="10"/>
          <w:rFonts w:hint="eastAsia" w:ascii="Adobe 仿宋 Std R" w:hAnsi="Adobe 仿宋 Std R" w:eastAsia="Adobe 仿宋 Std R" w:cs="Times New Roman"/>
          <w:b/>
          <w:sz w:val="32"/>
          <w:szCs w:val="32"/>
          <w:highlight w:val="none"/>
          <w:lang w:val="en-US" w:eastAsia="zh-CN"/>
        </w:rPr>
        <w:t>2、</w:t>
      </w:r>
      <w:r>
        <w:rPr>
          <w:rStyle w:val="10"/>
          <w:rFonts w:hint="eastAsia" w:ascii="Adobe 仿宋 Std R" w:hAnsi="Adobe 仿宋 Std R" w:eastAsia="Adobe 仿宋 Std R" w:cs="Times New Roman"/>
          <w:b/>
          <w:sz w:val="32"/>
          <w:szCs w:val="32"/>
          <w:highlight w:val="none"/>
        </w:rPr>
        <w:t>公用运转支出</w:t>
      </w:r>
      <w:r>
        <w:rPr>
          <w:rStyle w:val="10"/>
          <w:rFonts w:hint="eastAsia" w:ascii="Adobe 仿宋 Std R" w:hAnsi="Adobe 仿宋 Std R" w:eastAsia="Adobe 仿宋 Std R" w:cs="Times New Roman"/>
          <w:b/>
          <w:sz w:val="32"/>
          <w:szCs w:val="32"/>
          <w:highlight w:val="none"/>
          <w:lang w:eastAsia="zh-CN"/>
        </w:rPr>
        <w:t>项目</w:t>
      </w:r>
      <w:r>
        <w:rPr>
          <w:rStyle w:val="10"/>
          <w:rFonts w:hint="eastAsia" w:ascii="Adobe 仿宋 Std R" w:hAnsi="Adobe 仿宋 Std R" w:eastAsia="Adobe 仿宋 Std R" w:cs="Times New Roman"/>
          <w:b/>
          <w:sz w:val="32"/>
          <w:szCs w:val="32"/>
          <w:highlight w:val="none"/>
        </w:rPr>
        <w:t>情况说明</w:t>
      </w:r>
    </w:p>
    <w:p w14:paraId="7DE6EA62">
      <w:pPr>
        <w:ind w:firstLine="1296" w:firstLineChars="405"/>
        <w:rPr>
          <w:rFonts w:hint="eastAsia"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1）项目概述：</w:t>
      </w:r>
      <w:r>
        <w:rPr>
          <w:rFonts w:hint="eastAsia" w:ascii="Adobe 仿宋 Std R" w:hAnsi="Adobe 仿宋 Std R" w:eastAsia="Adobe 仿宋 Std R"/>
          <w:sz w:val="32"/>
          <w:szCs w:val="32"/>
          <w:highlight w:val="none"/>
          <w:lang w:eastAsia="zh-CN"/>
        </w:rPr>
        <w:t>用于</w:t>
      </w:r>
      <w:r>
        <w:rPr>
          <w:rFonts w:hint="eastAsia" w:ascii="Adobe 仿宋 Std R" w:hAnsi="Adobe 仿宋 Std R" w:eastAsia="Adobe 仿宋 Std R"/>
          <w:sz w:val="32"/>
          <w:szCs w:val="32"/>
          <w:highlight w:val="none"/>
        </w:rPr>
        <w:t>保障机关正常运转</w:t>
      </w:r>
    </w:p>
    <w:p w14:paraId="64524696">
      <w:pPr>
        <w:ind w:firstLine="642"/>
        <w:rPr>
          <w:rFonts w:hint="eastAsia"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 xml:space="preserve"> </w:t>
      </w:r>
      <w:r>
        <w:rPr>
          <w:rFonts w:hint="eastAsia" w:ascii="Adobe 仿宋 Std R" w:hAnsi="Adobe 仿宋 Std R" w:eastAsia="Adobe 仿宋 Std R"/>
          <w:sz w:val="32"/>
          <w:szCs w:val="32"/>
          <w:highlight w:val="none"/>
          <w:lang w:val="en-US" w:eastAsia="zh-CN"/>
        </w:rPr>
        <w:t xml:space="preserve"> </w:t>
      </w:r>
      <w:r>
        <w:rPr>
          <w:rFonts w:hint="eastAsia" w:ascii="Adobe 仿宋 Std R" w:hAnsi="Adobe 仿宋 Std R" w:eastAsia="Adobe 仿宋 Std R"/>
          <w:sz w:val="32"/>
          <w:szCs w:val="32"/>
          <w:highlight w:val="none"/>
        </w:rPr>
        <w:t xml:space="preserve">  2）立项依据：蛟塘镇党政会议纪要</w:t>
      </w:r>
    </w:p>
    <w:p w14:paraId="10ACC50D">
      <w:pPr>
        <w:ind w:firstLine="642"/>
        <w:rPr>
          <w:rFonts w:hint="eastAsia"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 xml:space="preserve"> </w:t>
      </w:r>
      <w:r>
        <w:rPr>
          <w:rFonts w:hint="eastAsia" w:ascii="Adobe 仿宋 Std R" w:hAnsi="Adobe 仿宋 Std R" w:eastAsia="Adobe 仿宋 Std R"/>
          <w:sz w:val="32"/>
          <w:szCs w:val="32"/>
          <w:highlight w:val="none"/>
          <w:lang w:val="en-US" w:eastAsia="zh-CN"/>
        </w:rPr>
        <w:t xml:space="preserve"> </w:t>
      </w:r>
      <w:r>
        <w:rPr>
          <w:rFonts w:hint="eastAsia" w:ascii="Adobe 仿宋 Std R" w:hAnsi="Adobe 仿宋 Std R" w:eastAsia="Adobe 仿宋 Std R"/>
          <w:sz w:val="32"/>
          <w:szCs w:val="32"/>
          <w:highlight w:val="none"/>
        </w:rPr>
        <w:t xml:space="preserve">  3）实施主体：蛟塘镇政府</w:t>
      </w:r>
    </w:p>
    <w:p w14:paraId="63BAC2C0">
      <w:pPr>
        <w:ind w:firstLine="642"/>
        <w:rPr>
          <w:rFonts w:hint="eastAsia" w:ascii="Adobe 仿宋 Std R" w:hAnsi="Adobe 仿宋 Std R" w:eastAsia="Adobe 仿宋 Std R"/>
          <w:sz w:val="32"/>
          <w:szCs w:val="32"/>
          <w:highlight w:val="none"/>
          <w:lang w:eastAsia="zh-CN"/>
        </w:rPr>
      </w:pPr>
      <w:r>
        <w:rPr>
          <w:rFonts w:hint="eastAsia" w:ascii="Adobe 仿宋 Std R" w:hAnsi="Adobe 仿宋 Std R" w:eastAsia="Adobe 仿宋 Std R"/>
          <w:sz w:val="32"/>
          <w:szCs w:val="32"/>
          <w:highlight w:val="none"/>
        </w:rPr>
        <w:t xml:space="preserve"> </w:t>
      </w:r>
      <w:r>
        <w:rPr>
          <w:rFonts w:hint="eastAsia" w:ascii="Adobe 仿宋 Std R" w:hAnsi="Adobe 仿宋 Std R" w:eastAsia="Adobe 仿宋 Std R"/>
          <w:sz w:val="32"/>
          <w:szCs w:val="32"/>
          <w:highlight w:val="none"/>
          <w:lang w:val="en-US" w:eastAsia="zh-CN"/>
        </w:rPr>
        <w:t xml:space="preserve"> </w:t>
      </w:r>
      <w:r>
        <w:rPr>
          <w:rFonts w:hint="eastAsia" w:ascii="Adobe 仿宋 Std R" w:hAnsi="Adobe 仿宋 Std R" w:eastAsia="Adobe 仿宋 Std R"/>
          <w:sz w:val="32"/>
          <w:szCs w:val="32"/>
          <w:highlight w:val="none"/>
        </w:rPr>
        <w:t xml:space="preserve">  4）实施方案：</w:t>
      </w:r>
      <w:r>
        <w:rPr>
          <w:rFonts w:hint="eastAsia" w:ascii="Adobe 仿宋 Std R" w:hAnsi="Adobe 仿宋 Std R" w:eastAsia="Adobe 仿宋 Std R"/>
          <w:sz w:val="32"/>
          <w:szCs w:val="32"/>
          <w:highlight w:val="none"/>
          <w:lang w:eastAsia="zh-CN"/>
        </w:rPr>
        <w:t>保障机关正常运转</w:t>
      </w:r>
    </w:p>
    <w:p w14:paraId="2BEB0690">
      <w:pPr>
        <w:ind w:firstLine="642"/>
        <w:rPr>
          <w:rFonts w:hint="eastAsia"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 xml:space="preserve">  </w:t>
      </w:r>
      <w:r>
        <w:rPr>
          <w:rFonts w:hint="eastAsia" w:ascii="Adobe 仿宋 Std R" w:hAnsi="Adobe 仿宋 Std R" w:eastAsia="Adobe 仿宋 Std R"/>
          <w:sz w:val="32"/>
          <w:szCs w:val="32"/>
          <w:highlight w:val="none"/>
          <w:lang w:val="en-US" w:eastAsia="zh-CN"/>
        </w:rPr>
        <w:t xml:space="preserve"> </w:t>
      </w:r>
      <w:r>
        <w:rPr>
          <w:rFonts w:hint="eastAsia" w:ascii="Adobe 仿宋 Std R" w:hAnsi="Adobe 仿宋 Std R" w:eastAsia="Adobe 仿宋 Std R"/>
          <w:sz w:val="32"/>
          <w:szCs w:val="32"/>
          <w:highlight w:val="none"/>
        </w:rPr>
        <w:t xml:space="preserve"> 5）实施周期：1年</w:t>
      </w:r>
    </w:p>
    <w:p w14:paraId="3FEF6DC3">
      <w:pPr>
        <w:ind w:firstLine="642"/>
        <w:rPr>
          <w:rFonts w:hint="eastAsia"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 xml:space="preserve"> </w:t>
      </w:r>
      <w:r>
        <w:rPr>
          <w:rFonts w:hint="eastAsia" w:ascii="Adobe 仿宋 Std R" w:hAnsi="Adobe 仿宋 Std R" w:eastAsia="Adobe 仿宋 Std R"/>
          <w:sz w:val="32"/>
          <w:szCs w:val="32"/>
          <w:highlight w:val="none"/>
          <w:lang w:val="en-US" w:eastAsia="zh-CN"/>
        </w:rPr>
        <w:t xml:space="preserve"> </w:t>
      </w:r>
      <w:r>
        <w:rPr>
          <w:rFonts w:hint="eastAsia" w:ascii="Adobe 仿宋 Std R" w:hAnsi="Adobe 仿宋 Std R" w:eastAsia="Adobe 仿宋 Std R"/>
          <w:sz w:val="32"/>
          <w:szCs w:val="32"/>
          <w:highlight w:val="none"/>
        </w:rPr>
        <w:t xml:space="preserve">  6）年度预算安排：</w:t>
      </w:r>
      <w:r>
        <w:rPr>
          <w:rFonts w:hint="eastAsia" w:ascii="Adobe 仿宋 Std R" w:hAnsi="Adobe 仿宋 Std R" w:eastAsia="Adobe 仿宋 Std R"/>
          <w:sz w:val="32"/>
          <w:szCs w:val="32"/>
          <w:highlight w:val="none"/>
          <w:lang w:val="en-US" w:eastAsia="zh-CN"/>
        </w:rPr>
        <w:t>2,550</w:t>
      </w:r>
      <w:r>
        <w:rPr>
          <w:rFonts w:hint="eastAsia" w:ascii="Adobe 仿宋 Std R" w:hAnsi="Adobe 仿宋 Std R" w:eastAsia="Adobe 仿宋 Std R"/>
          <w:sz w:val="32"/>
          <w:szCs w:val="32"/>
          <w:highlight w:val="none"/>
        </w:rPr>
        <w:t>万元</w:t>
      </w:r>
    </w:p>
    <w:p w14:paraId="3C7DB186">
      <w:pPr>
        <w:ind w:firstLine="1285" w:firstLineChars="400"/>
        <w:rPr>
          <w:rStyle w:val="10"/>
          <w:rFonts w:hint="eastAsia" w:ascii="Adobe 仿宋 Std R" w:hAnsi="Adobe 仿宋 Std R" w:eastAsia="Adobe 仿宋 Std R" w:cs="Times New Roman"/>
          <w:b/>
          <w:sz w:val="32"/>
          <w:szCs w:val="32"/>
          <w:highlight w:val="none"/>
        </w:rPr>
      </w:pPr>
      <w:r>
        <w:rPr>
          <w:rStyle w:val="10"/>
          <w:rFonts w:hint="eastAsia" w:ascii="Adobe 仿宋 Std R" w:hAnsi="Adobe 仿宋 Std R" w:eastAsia="Adobe 仿宋 Std R" w:cs="Times New Roman"/>
          <w:b/>
          <w:sz w:val="32"/>
          <w:szCs w:val="32"/>
          <w:highlight w:val="none"/>
          <w:lang w:val="en-US" w:eastAsia="zh-CN"/>
        </w:rPr>
        <w:t>3、</w:t>
      </w:r>
      <w:r>
        <w:rPr>
          <w:rStyle w:val="10"/>
          <w:rFonts w:hint="eastAsia" w:ascii="Adobe 仿宋 Std R" w:hAnsi="Adobe 仿宋 Std R" w:eastAsia="Adobe 仿宋 Std R" w:cs="Times New Roman"/>
          <w:b/>
          <w:sz w:val="32"/>
          <w:szCs w:val="32"/>
          <w:highlight w:val="none"/>
        </w:rPr>
        <w:t>基层组织运转保障经费</w:t>
      </w:r>
      <w:r>
        <w:rPr>
          <w:rStyle w:val="10"/>
          <w:rFonts w:hint="eastAsia" w:ascii="Adobe 仿宋 Std R" w:hAnsi="Adobe 仿宋 Std R" w:eastAsia="Adobe 仿宋 Std R" w:cs="Times New Roman"/>
          <w:b/>
          <w:sz w:val="32"/>
          <w:szCs w:val="32"/>
          <w:highlight w:val="none"/>
          <w:lang w:eastAsia="zh-CN"/>
        </w:rPr>
        <w:t>项目</w:t>
      </w:r>
      <w:r>
        <w:rPr>
          <w:rStyle w:val="10"/>
          <w:rFonts w:hint="eastAsia" w:ascii="Adobe 仿宋 Std R" w:hAnsi="Adobe 仿宋 Std R" w:eastAsia="Adobe 仿宋 Std R" w:cs="Times New Roman"/>
          <w:b/>
          <w:sz w:val="32"/>
          <w:szCs w:val="32"/>
          <w:highlight w:val="none"/>
        </w:rPr>
        <w:t>情况说明</w:t>
      </w:r>
    </w:p>
    <w:p w14:paraId="6EC348E7">
      <w:pPr>
        <w:ind w:firstLine="1296" w:firstLineChars="405"/>
        <w:rPr>
          <w:rFonts w:hint="eastAsia"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1）项目概述：</w:t>
      </w:r>
      <w:r>
        <w:rPr>
          <w:rFonts w:hint="eastAsia" w:ascii="Adobe 仿宋 Std R" w:hAnsi="Adobe 仿宋 Std R" w:eastAsia="Adobe 仿宋 Std R"/>
          <w:sz w:val="32"/>
          <w:szCs w:val="32"/>
          <w:highlight w:val="none"/>
          <w:lang w:eastAsia="zh-CN"/>
        </w:rPr>
        <w:t>用于</w:t>
      </w:r>
      <w:r>
        <w:rPr>
          <w:rFonts w:hint="eastAsia" w:ascii="Adobe 仿宋 Std R" w:hAnsi="Adobe 仿宋 Std R" w:eastAsia="Adobe 仿宋 Std R"/>
          <w:sz w:val="32"/>
          <w:szCs w:val="32"/>
          <w:highlight w:val="none"/>
        </w:rPr>
        <w:t>保障机关正常运转</w:t>
      </w:r>
    </w:p>
    <w:p w14:paraId="555E15D9">
      <w:pPr>
        <w:ind w:firstLine="642"/>
        <w:rPr>
          <w:rFonts w:hint="eastAsia"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 xml:space="preserve"> </w:t>
      </w:r>
      <w:r>
        <w:rPr>
          <w:rFonts w:hint="eastAsia" w:ascii="Adobe 仿宋 Std R" w:hAnsi="Adobe 仿宋 Std R" w:eastAsia="Adobe 仿宋 Std R"/>
          <w:sz w:val="32"/>
          <w:szCs w:val="32"/>
          <w:highlight w:val="none"/>
          <w:lang w:val="en-US" w:eastAsia="zh-CN"/>
        </w:rPr>
        <w:t xml:space="preserve"> </w:t>
      </w:r>
      <w:r>
        <w:rPr>
          <w:rFonts w:hint="eastAsia" w:ascii="Adobe 仿宋 Std R" w:hAnsi="Adobe 仿宋 Std R" w:eastAsia="Adobe 仿宋 Std R"/>
          <w:sz w:val="32"/>
          <w:szCs w:val="32"/>
          <w:highlight w:val="none"/>
        </w:rPr>
        <w:t xml:space="preserve">  2）立项依据：蛟塘镇党政会议纪要</w:t>
      </w:r>
    </w:p>
    <w:p w14:paraId="31E7330D">
      <w:pPr>
        <w:ind w:firstLine="642"/>
        <w:rPr>
          <w:rFonts w:hint="eastAsia"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 xml:space="preserve"> </w:t>
      </w:r>
      <w:r>
        <w:rPr>
          <w:rFonts w:hint="eastAsia" w:ascii="Adobe 仿宋 Std R" w:hAnsi="Adobe 仿宋 Std R" w:eastAsia="Adobe 仿宋 Std R"/>
          <w:sz w:val="32"/>
          <w:szCs w:val="32"/>
          <w:highlight w:val="none"/>
          <w:lang w:val="en-US" w:eastAsia="zh-CN"/>
        </w:rPr>
        <w:t xml:space="preserve"> </w:t>
      </w:r>
      <w:r>
        <w:rPr>
          <w:rFonts w:hint="eastAsia" w:ascii="Adobe 仿宋 Std R" w:hAnsi="Adobe 仿宋 Std R" w:eastAsia="Adobe 仿宋 Std R"/>
          <w:sz w:val="32"/>
          <w:szCs w:val="32"/>
          <w:highlight w:val="none"/>
        </w:rPr>
        <w:t xml:space="preserve">  3）实施主体：蛟塘镇政府</w:t>
      </w:r>
    </w:p>
    <w:p w14:paraId="13E8CA05">
      <w:pPr>
        <w:ind w:firstLine="642"/>
        <w:rPr>
          <w:rFonts w:hint="eastAsia" w:ascii="Adobe 仿宋 Std R" w:hAnsi="Adobe 仿宋 Std R" w:eastAsia="Adobe 仿宋 Std R"/>
          <w:sz w:val="32"/>
          <w:szCs w:val="32"/>
          <w:highlight w:val="none"/>
          <w:lang w:eastAsia="zh-CN"/>
        </w:rPr>
      </w:pPr>
      <w:r>
        <w:rPr>
          <w:rFonts w:hint="eastAsia" w:ascii="Adobe 仿宋 Std R" w:hAnsi="Adobe 仿宋 Std R" w:eastAsia="Adobe 仿宋 Std R"/>
          <w:sz w:val="32"/>
          <w:szCs w:val="32"/>
          <w:highlight w:val="none"/>
        </w:rPr>
        <w:t xml:space="preserve"> </w:t>
      </w:r>
      <w:r>
        <w:rPr>
          <w:rFonts w:hint="eastAsia" w:ascii="Adobe 仿宋 Std R" w:hAnsi="Adobe 仿宋 Std R" w:eastAsia="Adobe 仿宋 Std R"/>
          <w:sz w:val="32"/>
          <w:szCs w:val="32"/>
          <w:highlight w:val="none"/>
          <w:lang w:val="en-US" w:eastAsia="zh-CN"/>
        </w:rPr>
        <w:t xml:space="preserve"> </w:t>
      </w:r>
      <w:r>
        <w:rPr>
          <w:rFonts w:hint="eastAsia" w:ascii="Adobe 仿宋 Std R" w:hAnsi="Adobe 仿宋 Std R" w:eastAsia="Adobe 仿宋 Std R"/>
          <w:sz w:val="32"/>
          <w:szCs w:val="32"/>
          <w:highlight w:val="none"/>
        </w:rPr>
        <w:t xml:space="preserve">  4）实施方案：</w:t>
      </w:r>
      <w:r>
        <w:rPr>
          <w:rFonts w:hint="eastAsia" w:ascii="Adobe 仿宋 Std R" w:hAnsi="Adobe 仿宋 Std R" w:eastAsia="Adobe 仿宋 Std R"/>
          <w:sz w:val="32"/>
          <w:szCs w:val="32"/>
          <w:highlight w:val="none"/>
          <w:lang w:eastAsia="zh-CN"/>
        </w:rPr>
        <w:t>保障机关正常运转</w:t>
      </w:r>
    </w:p>
    <w:p w14:paraId="3C4B32BB">
      <w:pPr>
        <w:ind w:firstLine="642"/>
        <w:rPr>
          <w:rFonts w:hint="eastAsia"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 xml:space="preserve">  </w:t>
      </w:r>
      <w:r>
        <w:rPr>
          <w:rFonts w:hint="eastAsia" w:ascii="Adobe 仿宋 Std R" w:hAnsi="Adobe 仿宋 Std R" w:eastAsia="Adobe 仿宋 Std R"/>
          <w:sz w:val="32"/>
          <w:szCs w:val="32"/>
          <w:highlight w:val="none"/>
          <w:lang w:val="en-US" w:eastAsia="zh-CN"/>
        </w:rPr>
        <w:t xml:space="preserve"> </w:t>
      </w:r>
      <w:r>
        <w:rPr>
          <w:rFonts w:hint="eastAsia" w:ascii="Adobe 仿宋 Std R" w:hAnsi="Adobe 仿宋 Std R" w:eastAsia="Adobe 仿宋 Std R"/>
          <w:sz w:val="32"/>
          <w:szCs w:val="32"/>
          <w:highlight w:val="none"/>
        </w:rPr>
        <w:t xml:space="preserve"> 5）实施周期：1年</w:t>
      </w:r>
    </w:p>
    <w:p w14:paraId="01B635ED">
      <w:pPr>
        <w:ind w:firstLine="642"/>
        <w:rPr>
          <w:rFonts w:hint="eastAsia"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 xml:space="preserve"> </w:t>
      </w:r>
      <w:r>
        <w:rPr>
          <w:rFonts w:hint="eastAsia" w:ascii="Adobe 仿宋 Std R" w:hAnsi="Adobe 仿宋 Std R" w:eastAsia="Adobe 仿宋 Std R"/>
          <w:sz w:val="32"/>
          <w:szCs w:val="32"/>
          <w:highlight w:val="none"/>
          <w:lang w:val="en-US" w:eastAsia="zh-CN"/>
        </w:rPr>
        <w:t xml:space="preserve"> </w:t>
      </w:r>
      <w:r>
        <w:rPr>
          <w:rFonts w:hint="eastAsia" w:ascii="Adobe 仿宋 Std R" w:hAnsi="Adobe 仿宋 Std R" w:eastAsia="Adobe 仿宋 Std R"/>
          <w:sz w:val="32"/>
          <w:szCs w:val="32"/>
          <w:highlight w:val="none"/>
        </w:rPr>
        <w:t xml:space="preserve">  6）年度预算安排：</w:t>
      </w:r>
      <w:r>
        <w:rPr>
          <w:rFonts w:hint="eastAsia" w:ascii="Adobe 仿宋 Std R" w:hAnsi="Adobe 仿宋 Std R" w:eastAsia="Adobe 仿宋 Std R"/>
          <w:sz w:val="32"/>
          <w:szCs w:val="32"/>
          <w:highlight w:val="none"/>
          <w:lang w:val="en-US" w:eastAsia="zh-CN"/>
        </w:rPr>
        <w:t>160</w:t>
      </w:r>
      <w:r>
        <w:rPr>
          <w:rFonts w:hint="eastAsia" w:ascii="Adobe 仿宋 Std R" w:hAnsi="Adobe 仿宋 Std R" w:eastAsia="Adobe 仿宋 Std R"/>
          <w:sz w:val="32"/>
          <w:szCs w:val="32"/>
          <w:highlight w:val="none"/>
        </w:rPr>
        <w:t>万元</w:t>
      </w:r>
    </w:p>
    <w:p w14:paraId="491098E8">
      <w:pPr>
        <w:ind w:firstLine="1285" w:firstLineChars="400"/>
        <w:rPr>
          <w:rStyle w:val="10"/>
          <w:rFonts w:hint="eastAsia" w:ascii="Adobe 仿宋 Std R" w:hAnsi="Adobe 仿宋 Std R" w:eastAsia="Adobe 仿宋 Std R" w:cs="Times New Roman"/>
          <w:b/>
          <w:sz w:val="32"/>
          <w:szCs w:val="32"/>
          <w:highlight w:val="none"/>
        </w:rPr>
      </w:pPr>
      <w:r>
        <w:rPr>
          <w:rStyle w:val="10"/>
          <w:rFonts w:hint="eastAsia" w:ascii="Adobe 仿宋 Std R" w:hAnsi="Adobe 仿宋 Std R" w:eastAsia="Adobe 仿宋 Std R" w:cs="Times New Roman"/>
          <w:b/>
          <w:sz w:val="32"/>
          <w:szCs w:val="32"/>
          <w:highlight w:val="none"/>
          <w:lang w:val="en-US" w:eastAsia="zh-CN"/>
        </w:rPr>
        <w:t>4、</w:t>
      </w:r>
      <w:r>
        <w:rPr>
          <w:rStyle w:val="10"/>
          <w:rFonts w:hint="eastAsia" w:ascii="Adobe 仿宋 Std R" w:hAnsi="Adobe 仿宋 Std R" w:eastAsia="Adobe 仿宋 Std R" w:cs="Times New Roman"/>
          <w:b/>
          <w:sz w:val="32"/>
          <w:szCs w:val="32"/>
          <w:highlight w:val="none"/>
        </w:rPr>
        <w:t>蛟塘镇非税收入支出</w:t>
      </w:r>
      <w:r>
        <w:rPr>
          <w:rStyle w:val="10"/>
          <w:rFonts w:hint="eastAsia" w:ascii="Adobe 仿宋 Std R" w:hAnsi="Adobe 仿宋 Std R" w:eastAsia="Adobe 仿宋 Std R" w:cs="Times New Roman"/>
          <w:b/>
          <w:sz w:val="32"/>
          <w:szCs w:val="32"/>
          <w:highlight w:val="none"/>
          <w:lang w:eastAsia="zh-CN"/>
        </w:rPr>
        <w:t>项目</w:t>
      </w:r>
      <w:r>
        <w:rPr>
          <w:rStyle w:val="10"/>
          <w:rFonts w:hint="eastAsia" w:ascii="Adobe 仿宋 Std R" w:hAnsi="Adobe 仿宋 Std R" w:eastAsia="Adobe 仿宋 Std R" w:cs="Times New Roman"/>
          <w:b/>
          <w:sz w:val="32"/>
          <w:szCs w:val="32"/>
          <w:highlight w:val="none"/>
        </w:rPr>
        <w:t>情况说明</w:t>
      </w:r>
    </w:p>
    <w:p w14:paraId="5E13FE97">
      <w:pPr>
        <w:ind w:firstLine="1296" w:firstLineChars="405"/>
        <w:rPr>
          <w:rFonts w:hint="eastAsia"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1）项目概述：</w:t>
      </w:r>
      <w:r>
        <w:rPr>
          <w:rFonts w:hint="eastAsia" w:ascii="Adobe 仿宋 Std R" w:hAnsi="Adobe 仿宋 Std R" w:eastAsia="Adobe 仿宋 Std R"/>
          <w:sz w:val="32"/>
          <w:szCs w:val="32"/>
          <w:highlight w:val="none"/>
          <w:lang w:eastAsia="zh-CN"/>
        </w:rPr>
        <w:t>用于</w:t>
      </w:r>
      <w:r>
        <w:rPr>
          <w:rFonts w:hint="eastAsia" w:ascii="Adobe 仿宋 Std R" w:hAnsi="Adobe 仿宋 Std R" w:eastAsia="Adobe 仿宋 Std R"/>
          <w:sz w:val="32"/>
          <w:szCs w:val="32"/>
          <w:highlight w:val="none"/>
        </w:rPr>
        <w:t>保障机关正常运转</w:t>
      </w:r>
    </w:p>
    <w:p w14:paraId="16A53512">
      <w:pPr>
        <w:ind w:firstLine="642"/>
        <w:rPr>
          <w:rFonts w:hint="eastAsia"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 xml:space="preserve"> </w:t>
      </w:r>
      <w:r>
        <w:rPr>
          <w:rFonts w:hint="eastAsia" w:ascii="Adobe 仿宋 Std R" w:hAnsi="Adobe 仿宋 Std R" w:eastAsia="Adobe 仿宋 Std R"/>
          <w:sz w:val="32"/>
          <w:szCs w:val="32"/>
          <w:highlight w:val="none"/>
          <w:lang w:val="en-US" w:eastAsia="zh-CN"/>
        </w:rPr>
        <w:t xml:space="preserve"> </w:t>
      </w:r>
      <w:r>
        <w:rPr>
          <w:rFonts w:hint="eastAsia" w:ascii="Adobe 仿宋 Std R" w:hAnsi="Adobe 仿宋 Std R" w:eastAsia="Adobe 仿宋 Std R"/>
          <w:sz w:val="32"/>
          <w:szCs w:val="32"/>
          <w:highlight w:val="none"/>
        </w:rPr>
        <w:t xml:space="preserve">  2）立项依据：蛟塘镇党政会议纪要</w:t>
      </w:r>
    </w:p>
    <w:p w14:paraId="11079050">
      <w:pPr>
        <w:ind w:firstLine="642"/>
        <w:rPr>
          <w:rFonts w:hint="eastAsia"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 xml:space="preserve"> </w:t>
      </w:r>
      <w:r>
        <w:rPr>
          <w:rFonts w:hint="eastAsia" w:ascii="Adobe 仿宋 Std R" w:hAnsi="Adobe 仿宋 Std R" w:eastAsia="Adobe 仿宋 Std R"/>
          <w:sz w:val="32"/>
          <w:szCs w:val="32"/>
          <w:highlight w:val="none"/>
          <w:lang w:val="en-US" w:eastAsia="zh-CN"/>
        </w:rPr>
        <w:t xml:space="preserve"> </w:t>
      </w:r>
      <w:r>
        <w:rPr>
          <w:rFonts w:hint="eastAsia" w:ascii="Adobe 仿宋 Std R" w:hAnsi="Adobe 仿宋 Std R" w:eastAsia="Adobe 仿宋 Std R"/>
          <w:sz w:val="32"/>
          <w:szCs w:val="32"/>
          <w:highlight w:val="none"/>
        </w:rPr>
        <w:t xml:space="preserve">  3）实施主体：蛟塘镇政府</w:t>
      </w:r>
    </w:p>
    <w:p w14:paraId="6F6FB102">
      <w:pPr>
        <w:ind w:firstLine="642"/>
        <w:rPr>
          <w:rFonts w:hint="eastAsia" w:ascii="Adobe 仿宋 Std R" w:hAnsi="Adobe 仿宋 Std R" w:eastAsia="Adobe 仿宋 Std R"/>
          <w:sz w:val="32"/>
          <w:szCs w:val="32"/>
          <w:highlight w:val="none"/>
          <w:lang w:eastAsia="zh-CN"/>
        </w:rPr>
      </w:pPr>
      <w:r>
        <w:rPr>
          <w:rFonts w:hint="eastAsia" w:ascii="Adobe 仿宋 Std R" w:hAnsi="Adobe 仿宋 Std R" w:eastAsia="Adobe 仿宋 Std R"/>
          <w:sz w:val="32"/>
          <w:szCs w:val="32"/>
          <w:highlight w:val="none"/>
        </w:rPr>
        <w:t xml:space="preserve"> </w:t>
      </w:r>
      <w:r>
        <w:rPr>
          <w:rFonts w:hint="eastAsia" w:ascii="Adobe 仿宋 Std R" w:hAnsi="Adobe 仿宋 Std R" w:eastAsia="Adobe 仿宋 Std R"/>
          <w:sz w:val="32"/>
          <w:szCs w:val="32"/>
          <w:highlight w:val="none"/>
          <w:lang w:val="en-US" w:eastAsia="zh-CN"/>
        </w:rPr>
        <w:t xml:space="preserve"> </w:t>
      </w:r>
      <w:r>
        <w:rPr>
          <w:rFonts w:hint="eastAsia" w:ascii="Adobe 仿宋 Std R" w:hAnsi="Adobe 仿宋 Std R" w:eastAsia="Adobe 仿宋 Std R"/>
          <w:sz w:val="32"/>
          <w:szCs w:val="32"/>
          <w:highlight w:val="none"/>
        </w:rPr>
        <w:t xml:space="preserve">  4）实施方案：</w:t>
      </w:r>
      <w:r>
        <w:rPr>
          <w:rFonts w:hint="eastAsia" w:ascii="Adobe 仿宋 Std R" w:hAnsi="Adobe 仿宋 Std R" w:eastAsia="Adobe 仿宋 Std R"/>
          <w:sz w:val="32"/>
          <w:szCs w:val="32"/>
          <w:highlight w:val="none"/>
          <w:lang w:eastAsia="zh-CN"/>
        </w:rPr>
        <w:t>用于非税收入的支出</w:t>
      </w:r>
    </w:p>
    <w:p w14:paraId="7CF63242">
      <w:pPr>
        <w:ind w:firstLine="642"/>
        <w:rPr>
          <w:rFonts w:hint="eastAsia"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 xml:space="preserve">  </w:t>
      </w:r>
      <w:r>
        <w:rPr>
          <w:rFonts w:hint="eastAsia" w:ascii="Adobe 仿宋 Std R" w:hAnsi="Adobe 仿宋 Std R" w:eastAsia="Adobe 仿宋 Std R"/>
          <w:sz w:val="32"/>
          <w:szCs w:val="32"/>
          <w:highlight w:val="none"/>
          <w:lang w:val="en-US" w:eastAsia="zh-CN"/>
        </w:rPr>
        <w:t xml:space="preserve"> </w:t>
      </w:r>
      <w:r>
        <w:rPr>
          <w:rFonts w:hint="eastAsia" w:ascii="Adobe 仿宋 Std R" w:hAnsi="Adobe 仿宋 Std R" w:eastAsia="Adobe 仿宋 Std R"/>
          <w:sz w:val="32"/>
          <w:szCs w:val="32"/>
          <w:highlight w:val="none"/>
        </w:rPr>
        <w:t xml:space="preserve"> 5）实施周期：1年</w:t>
      </w:r>
    </w:p>
    <w:p w14:paraId="5A28CE3D">
      <w:pPr>
        <w:ind w:firstLine="642"/>
        <w:rPr>
          <w:rStyle w:val="10"/>
          <w:rFonts w:hint="eastAsia" w:ascii="Adobe 仿宋 Std R" w:hAnsi="Adobe 仿宋 Std R" w:eastAsia="Adobe 仿宋 Std R" w:cs="Times New Roman"/>
          <w:b/>
          <w:sz w:val="32"/>
          <w:szCs w:val="32"/>
          <w:highlight w:val="none"/>
        </w:rPr>
      </w:pPr>
      <w:r>
        <w:rPr>
          <w:rFonts w:hint="eastAsia" w:ascii="Adobe 仿宋 Std R" w:hAnsi="Adobe 仿宋 Std R" w:eastAsia="Adobe 仿宋 Std R"/>
          <w:sz w:val="32"/>
          <w:szCs w:val="32"/>
          <w:highlight w:val="none"/>
        </w:rPr>
        <w:t xml:space="preserve"> </w:t>
      </w:r>
      <w:r>
        <w:rPr>
          <w:rFonts w:hint="eastAsia" w:ascii="Adobe 仿宋 Std R" w:hAnsi="Adobe 仿宋 Std R" w:eastAsia="Adobe 仿宋 Std R"/>
          <w:sz w:val="32"/>
          <w:szCs w:val="32"/>
          <w:highlight w:val="none"/>
          <w:lang w:val="en-US" w:eastAsia="zh-CN"/>
        </w:rPr>
        <w:t xml:space="preserve"> </w:t>
      </w:r>
      <w:r>
        <w:rPr>
          <w:rFonts w:hint="eastAsia" w:ascii="Adobe 仿宋 Std R" w:hAnsi="Adobe 仿宋 Std R" w:eastAsia="Adobe 仿宋 Std R"/>
          <w:sz w:val="32"/>
          <w:szCs w:val="32"/>
          <w:highlight w:val="none"/>
        </w:rPr>
        <w:t xml:space="preserve">  6）年度预算安排：</w:t>
      </w:r>
      <w:r>
        <w:rPr>
          <w:rFonts w:hint="eastAsia" w:ascii="Adobe 仿宋 Std R" w:hAnsi="Adobe 仿宋 Std R" w:eastAsia="Adobe 仿宋 Std R"/>
          <w:sz w:val="32"/>
          <w:szCs w:val="32"/>
          <w:highlight w:val="none"/>
          <w:lang w:val="en-US" w:eastAsia="zh-CN"/>
        </w:rPr>
        <w:t>160</w:t>
      </w:r>
      <w:r>
        <w:rPr>
          <w:rFonts w:hint="eastAsia" w:ascii="Adobe 仿宋 Std R" w:hAnsi="Adobe 仿宋 Std R" w:eastAsia="Adobe 仿宋 Std R"/>
          <w:sz w:val="32"/>
          <w:szCs w:val="32"/>
          <w:highlight w:val="none"/>
        </w:rPr>
        <w:t>万元</w:t>
      </w:r>
    </w:p>
    <w:p w14:paraId="076B0220">
      <w:pPr>
        <w:widowControl/>
        <w:spacing w:line="580" w:lineRule="exact"/>
        <w:jc w:val="left"/>
        <w:rPr>
          <w:rFonts w:ascii="楷体_GB2312" w:eastAsia="楷体_GB2312"/>
          <w:b/>
          <w:sz w:val="32"/>
          <w:szCs w:val="30"/>
          <w:highlight w:val="none"/>
        </w:rPr>
      </w:pPr>
      <w:r>
        <w:rPr>
          <w:rFonts w:hint="eastAsia" w:ascii="楷体_GB2312" w:hAnsi="Calibri" w:eastAsia="楷体_GB2312" w:cs="宋体"/>
          <w:b/>
          <w:kern w:val="0"/>
          <w:sz w:val="32"/>
          <w:szCs w:val="32"/>
          <w:highlight w:val="none"/>
        </w:rPr>
        <w:t>二、</w:t>
      </w:r>
      <w:r>
        <w:rPr>
          <w:rFonts w:hint="eastAsia" w:ascii="楷体_GB2312" w:eastAsia="楷体_GB2312"/>
          <w:b/>
          <w:sz w:val="32"/>
          <w:szCs w:val="30"/>
          <w:highlight w:val="none"/>
        </w:rPr>
        <w:t>202</w:t>
      </w:r>
      <w:r>
        <w:rPr>
          <w:rFonts w:hint="eastAsia" w:ascii="楷体_GB2312" w:eastAsia="楷体_GB2312"/>
          <w:b/>
          <w:sz w:val="32"/>
          <w:szCs w:val="30"/>
          <w:highlight w:val="none"/>
          <w:lang w:val="en-US" w:eastAsia="zh-CN"/>
        </w:rPr>
        <w:t>4</w:t>
      </w:r>
      <w:r>
        <w:rPr>
          <w:rFonts w:hint="eastAsia" w:ascii="楷体_GB2312" w:eastAsia="楷体_GB2312"/>
          <w:b/>
          <w:sz w:val="32"/>
          <w:szCs w:val="30"/>
          <w:highlight w:val="none"/>
        </w:rPr>
        <w:t>年“三公</w:t>
      </w:r>
      <w:r>
        <w:rPr>
          <w:rFonts w:ascii="楷体_GB2312" w:eastAsia="楷体_GB2312"/>
          <w:b/>
          <w:sz w:val="32"/>
          <w:szCs w:val="30"/>
          <w:highlight w:val="none"/>
        </w:rPr>
        <w:t>”</w:t>
      </w:r>
      <w:r>
        <w:rPr>
          <w:rFonts w:hint="eastAsia" w:ascii="楷体_GB2312" w:eastAsia="楷体_GB2312"/>
          <w:b/>
          <w:sz w:val="32"/>
          <w:szCs w:val="30"/>
          <w:highlight w:val="none"/>
        </w:rPr>
        <w:t>经费预算情况说明</w:t>
      </w:r>
    </w:p>
    <w:p w14:paraId="058956FE">
      <w:pPr>
        <w:ind w:firstLine="640" w:firstLineChars="200"/>
        <w:jc w:val="left"/>
        <w:rPr>
          <w:rFonts w:ascii="仿宋" w:hAnsi="仿宋" w:eastAsia="仿宋"/>
          <w:bCs/>
          <w:sz w:val="32"/>
          <w:szCs w:val="32"/>
          <w:highlight w:val="none"/>
        </w:rPr>
      </w:pPr>
      <w:r>
        <w:rPr>
          <w:rFonts w:hint="eastAsia" w:ascii="仿宋" w:hAnsi="仿宋" w:eastAsia="仿宋"/>
          <w:bCs/>
          <w:sz w:val="32"/>
          <w:szCs w:val="32"/>
          <w:highlight w:val="none"/>
        </w:rPr>
        <w:t>2</w:t>
      </w:r>
      <w:r>
        <w:rPr>
          <w:rFonts w:ascii="仿宋" w:hAnsi="仿宋" w:eastAsia="仿宋"/>
          <w:bCs/>
          <w:sz w:val="32"/>
          <w:szCs w:val="32"/>
          <w:highlight w:val="none"/>
        </w:rPr>
        <w:t>02</w:t>
      </w:r>
      <w:r>
        <w:rPr>
          <w:rFonts w:hint="eastAsia" w:ascii="仿宋" w:hAnsi="仿宋" w:eastAsia="仿宋"/>
          <w:bCs/>
          <w:sz w:val="32"/>
          <w:szCs w:val="32"/>
          <w:highlight w:val="none"/>
          <w:lang w:val="en-US" w:eastAsia="zh-CN"/>
        </w:rPr>
        <w:t>4</w:t>
      </w:r>
      <w:r>
        <w:rPr>
          <w:rFonts w:hint="eastAsia" w:ascii="仿宋" w:hAnsi="仿宋" w:eastAsia="仿宋"/>
          <w:bCs/>
          <w:sz w:val="32"/>
          <w:szCs w:val="32"/>
          <w:highlight w:val="none"/>
        </w:rPr>
        <w:t>年</w:t>
      </w:r>
      <w:r>
        <w:rPr>
          <w:rFonts w:ascii="仿宋" w:hAnsi="仿宋" w:eastAsia="仿宋"/>
          <w:bCs/>
          <w:color w:val="auto"/>
          <w:sz w:val="32"/>
          <w:szCs w:val="32"/>
          <w:highlight w:val="none"/>
        </w:rPr>
        <w:fldChar w:fldCharType="begin"/>
      </w:r>
      <w:r>
        <w:rPr>
          <w:rFonts w:ascii="仿宋" w:hAnsi="仿宋" w:eastAsia="仿宋"/>
          <w:bCs/>
          <w:color w:val="auto"/>
          <w:sz w:val="32"/>
          <w:szCs w:val="32"/>
          <w:highlight w:val="none"/>
        </w:rPr>
        <w:instrText xml:space="preserve">MERGEFIELD ${page400644146.ds215660413_REP_JXJC_AGENCY_WZR_NAME}</w:instrText>
      </w:r>
      <w:r>
        <w:rPr>
          <w:rFonts w:ascii="仿宋" w:hAnsi="仿宋" w:eastAsia="仿宋"/>
          <w:bCs/>
          <w:color w:val="auto"/>
          <w:sz w:val="32"/>
          <w:szCs w:val="32"/>
          <w:highlight w:val="none"/>
        </w:rPr>
        <w:fldChar w:fldCharType="separate"/>
      </w:r>
      <w:r>
        <w:rPr>
          <w:rFonts w:hint="eastAsia" w:ascii="仿宋" w:hAnsi="仿宋" w:eastAsia="仿宋"/>
          <w:bCs/>
          <w:color w:val="auto"/>
          <w:sz w:val="32"/>
          <w:szCs w:val="32"/>
          <w:highlight w:val="none"/>
          <w:lang w:eastAsia="zh-CN"/>
        </w:rPr>
        <w:t>庐山市蛟塘镇</w:t>
      </w:r>
      <w:r>
        <w:rPr>
          <w:color w:val="auto"/>
          <w:highlight w:val="none"/>
        </w:rPr>
        <w:fldChar w:fldCharType="end"/>
      </w:r>
      <w:r>
        <w:rPr>
          <w:rFonts w:ascii="仿宋" w:hAnsi="仿宋" w:eastAsia="仿宋"/>
          <w:bCs/>
          <w:sz w:val="32"/>
          <w:szCs w:val="32"/>
          <w:highlight w:val="none"/>
        </w:rPr>
        <w:t>"</w:t>
      </w:r>
      <w:r>
        <w:rPr>
          <w:rFonts w:hint="eastAsia" w:ascii="仿宋" w:hAnsi="仿宋" w:eastAsia="仿宋"/>
          <w:bCs/>
          <w:sz w:val="32"/>
          <w:szCs w:val="32"/>
          <w:highlight w:val="none"/>
        </w:rPr>
        <w:t>三公</w:t>
      </w:r>
      <w:r>
        <w:rPr>
          <w:rFonts w:ascii="仿宋" w:hAnsi="仿宋" w:eastAsia="仿宋"/>
          <w:bCs/>
          <w:sz w:val="32"/>
          <w:szCs w:val="32"/>
          <w:highlight w:val="none"/>
        </w:rPr>
        <w:t>"</w:t>
      </w:r>
      <w:r>
        <w:rPr>
          <w:rFonts w:hint="eastAsia" w:ascii="仿宋" w:hAnsi="仿宋" w:eastAsia="仿宋"/>
          <w:bCs/>
          <w:sz w:val="32"/>
          <w:szCs w:val="32"/>
          <w:highlight w:val="none"/>
        </w:rPr>
        <w:t>经费财政拨款安排</w:t>
      </w:r>
      <w:r>
        <w:rPr>
          <w:rFonts w:hint="eastAsia" w:ascii="仿宋" w:hAnsi="仿宋" w:eastAsia="仿宋"/>
          <w:bCs/>
          <w:sz w:val="32"/>
          <w:szCs w:val="32"/>
          <w:highlight w:val="none"/>
          <w:lang w:val="en-US" w:eastAsia="zh-CN"/>
        </w:rPr>
        <w:t>5.20</w:t>
      </w:r>
      <w:r>
        <w:rPr>
          <w:rFonts w:hint="eastAsia" w:ascii="仿宋" w:hAnsi="仿宋" w:eastAsia="仿宋"/>
          <w:bCs/>
          <w:sz w:val="32"/>
          <w:szCs w:val="32"/>
          <w:highlight w:val="none"/>
        </w:rPr>
        <w:t>万元，其中：</w:t>
      </w:r>
    </w:p>
    <w:p w14:paraId="7DDB3D93">
      <w:pPr>
        <w:ind w:firstLine="640" w:firstLineChars="200"/>
        <w:jc w:val="left"/>
        <w:rPr>
          <w:rFonts w:ascii="仿宋" w:hAnsi="仿宋" w:eastAsia="仿宋"/>
          <w:bCs/>
          <w:sz w:val="32"/>
          <w:szCs w:val="32"/>
          <w:highlight w:val="none"/>
        </w:rPr>
      </w:pPr>
      <w:r>
        <w:rPr>
          <w:rFonts w:ascii="仿宋" w:hAnsi="仿宋" w:eastAsia="仿宋"/>
          <w:bCs/>
          <w:sz w:val="32"/>
          <w:szCs w:val="32"/>
          <w:highlight w:val="none"/>
        </w:rPr>
        <w:t>因公出国</w:t>
      </w:r>
      <w:r>
        <w:rPr>
          <w:rFonts w:hint="eastAsia" w:ascii="仿宋" w:hAnsi="仿宋" w:eastAsia="仿宋"/>
          <w:bCs/>
          <w:sz w:val="32"/>
          <w:szCs w:val="32"/>
          <w:highlight w:val="none"/>
          <w:lang w:val="en-US" w:eastAsia="zh-CN"/>
        </w:rPr>
        <w:t>0</w:t>
      </w:r>
      <w:r>
        <w:rPr>
          <w:rFonts w:ascii="仿宋" w:hAnsi="仿宋" w:eastAsia="仿宋"/>
          <w:bCs/>
          <w:sz w:val="32"/>
          <w:szCs w:val="32"/>
          <w:highlight w:val="none"/>
        </w:rPr>
        <w:t>万元,比上年增（减）</w:t>
      </w:r>
      <w:r>
        <w:rPr>
          <w:rFonts w:hint="eastAsia" w:ascii="仿宋" w:hAnsi="仿宋" w:eastAsia="仿宋"/>
          <w:bCs/>
          <w:sz w:val="32"/>
          <w:szCs w:val="32"/>
          <w:highlight w:val="none"/>
          <w:lang w:val="en-US" w:eastAsia="zh-CN"/>
        </w:rPr>
        <w:t>0</w:t>
      </w:r>
      <w:r>
        <w:rPr>
          <w:rFonts w:ascii="仿宋" w:hAnsi="仿宋" w:eastAsia="仿宋"/>
          <w:bCs/>
          <w:sz w:val="32"/>
          <w:szCs w:val="32"/>
          <w:highlight w:val="none"/>
        </w:rPr>
        <w:t>万元，主要原因是：</w:t>
      </w:r>
      <w:r>
        <w:rPr>
          <w:rStyle w:val="12"/>
          <w:rFonts w:hint="eastAsia" w:ascii="仿宋" w:hAnsi="仿宋" w:eastAsia="仿宋" w:cs="仿宋"/>
          <w:b w:val="0"/>
          <w:bCs/>
          <w:kern w:val="2"/>
          <w:sz w:val="32"/>
          <w:szCs w:val="32"/>
          <w:highlight w:val="none"/>
          <w:lang w:val="en-US" w:eastAsia="zh-CN"/>
        </w:rPr>
        <w:t>与上年安排保持一致</w:t>
      </w:r>
      <w:r>
        <w:rPr>
          <w:rFonts w:hint="eastAsia" w:ascii="仿宋" w:hAnsi="仿宋" w:eastAsia="仿宋" w:cs="仿宋"/>
          <w:bCs/>
          <w:kern w:val="2"/>
          <w:sz w:val="32"/>
          <w:szCs w:val="32"/>
          <w:highlight w:val="none"/>
          <w:lang w:val="en-US" w:eastAsia="zh-CN"/>
        </w:rPr>
        <w:t>。</w:t>
      </w:r>
    </w:p>
    <w:p w14:paraId="4D9E4573">
      <w:pPr>
        <w:ind w:firstLine="640" w:firstLineChars="200"/>
        <w:jc w:val="left"/>
        <w:rPr>
          <w:rFonts w:ascii="仿宋" w:hAnsi="仿宋" w:eastAsia="仿宋"/>
          <w:bCs/>
          <w:sz w:val="32"/>
          <w:szCs w:val="32"/>
          <w:highlight w:val="none"/>
        </w:rPr>
      </w:pPr>
      <w:r>
        <w:rPr>
          <w:rFonts w:ascii="仿宋" w:hAnsi="仿宋" w:eastAsia="仿宋"/>
          <w:bCs/>
          <w:sz w:val="32"/>
          <w:szCs w:val="32"/>
          <w:highlight w:val="none"/>
        </w:rPr>
        <w:t>公务接待</w:t>
      </w:r>
      <w:r>
        <w:rPr>
          <w:rFonts w:hint="eastAsia" w:ascii="仿宋" w:hAnsi="仿宋" w:eastAsia="仿宋"/>
          <w:bCs/>
          <w:sz w:val="32"/>
          <w:szCs w:val="32"/>
          <w:highlight w:val="none"/>
          <w:lang w:val="en-US" w:eastAsia="zh-CN"/>
        </w:rPr>
        <w:t>0.9</w:t>
      </w:r>
      <w:r>
        <w:rPr>
          <w:rFonts w:ascii="仿宋" w:hAnsi="仿宋" w:eastAsia="仿宋"/>
          <w:bCs/>
          <w:sz w:val="32"/>
          <w:szCs w:val="32"/>
          <w:highlight w:val="none"/>
        </w:rPr>
        <w:t>万元,比上年减</w:t>
      </w:r>
      <w:r>
        <w:rPr>
          <w:rFonts w:hint="eastAsia" w:ascii="仿宋" w:hAnsi="仿宋" w:eastAsia="仿宋"/>
          <w:bCs/>
          <w:sz w:val="32"/>
          <w:szCs w:val="32"/>
          <w:highlight w:val="none"/>
          <w:lang w:eastAsia="zh-CN"/>
        </w:rPr>
        <w:t>少</w:t>
      </w:r>
      <w:r>
        <w:rPr>
          <w:rFonts w:hint="eastAsia" w:ascii="仿宋" w:hAnsi="仿宋" w:eastAsia="仿宋"/>
          <w:bCs/>
          <w:sz w:val="32"/>
          <w:szCs w:val="32"/>
          <w:highlight w:val="none"/>
          <w:lang w:val="en-US" w:eastAsia="zh-CN"/>
        </w:rPr>
        <w:t>0.31</w:t>
      </w:r>
      <w:r>
        <w:rPr>
          <w:rFonts w:ascii="仿宋" w:hAnsi="仿宋" w:eastAsia="仿宋"/>
          <w:bCs/>
          <w:sz w:val="32"/>
          <w:szCs w:val="32"/>
          <w:highlight w:val="none"/>
        </w:rPr>
        <w:t>万元，主要原因是：</w:t>
      </w:r>
      <w:r>
        <w:rPr>
          <w:rFonts w:hint="eastAsia" w:ascii="仿宋" w:hAnsi="仿宋" w:eastAsia="仿宋"/>
          <w:bCs/>
          <w:sz w:val="32"/>
          <w:szCs w:val="32"/>
          <w:highlight w:val="none"/>
        </w:rPr>
        <w:t>我镇严格落实</w:t>
      </w:r>
      <w:r>
        <w:rPr>
          <w:rFonts w:hint="eastAsia" w:ascii="仿宋" w:hAnsi="仿宋" w:eastAsia="仿宋"/>
          <w:bCs/>
          <w:sz w:val="32"/>
          <w:szCs w:val="32"/>
          <w:highlight w:val="none"/>
          <w:lang w:eastAsia="zh-CN"/>
        </w:rPr>
        <w:t>中央八项规定</w:t>
      </w:r>
      <w:r>
        <w:rPr>
          <w:rFonts w:hint="eastAsia" w:ascii="仿宋" w:hAnsi="仿宋" w:eastAsia="仿宋"/>
          <w:bCs/>
          <w:sz w:val="32"/>
          <w:szCs w:val="32"/>
          <w:highlight w:val="none"/>
        </w:rPr>
        <w:t>，厉行节约，从严控制“三公”经费支出，加强财务监督管理工作。</w:t>
      </w:r>
    </w:p>
    <w:p w14:paraId="535457A4">
      <w:pPr>
        <w:ind w:firstLine="640" w:firstLineChars="200"/>
        <w:jc w:val="left"/>
        <w:rPr>
          <w:rFonts w:ascii="仿宋" w:hAnsi="仿宋" w:eastAsia="仿宋"/>
          <w:bCs/>
          <w:sz w:val="32"/>
          <w:szCs w:val="32"/>
          <w:highlight w:val="none"/>
        </w:rPr>
      </w:pPr>
      <w:r>
        <w:rPr>
          <w:rFonts w:ascii="仿宋" w:hAnsi="仿宋" w:eastAsia="仿宋"/>
          <w:bCs/>
          <w:sz w:val="32"/>
          <w:szCs w:val="32"/>
          <w:highlight w:val="none"/>
        </w:rPr>
        <w:t>公务用车运行</w:t>
      </w:r>
      <w:r>
        <w:rPr>
          <w:rFonts w:hint="eastAsia" w:ascii="仿宋" w:hAnsi="仿宋" w:eastAsia="仿宋"/>
          <w:bCs/>
          <w:sz w:val="32"/>
          <w:szCs w:val="32"/>
          <w:highlight w:val="none"/>
          <w:lang w:val="en-US" w:eastAsia="zh-CN"/>
        </w:rPr>
        <w:t>4.3</w:t>
      </w:r>
      <w:r>
        <w:rPr>
          <w:rFonts w:ascii="仿宋" w:hAnsi="仿宋" w:eastAsia="仿宋"/>
          <w:bCs/>
          <w:sz w:val="32"/>
          <w:szCs w:val="32"/>
          <w:highlight w:val="none"/>
        </w:rPr>
        <w:t>万元,比上年增（减）</w:t>
      </w:r>
      <w:r>
        <w:rPr>
          <w:rFonts w:hint="eastAsia" w:ascii="仿宋" w:hAnsi="仿宋" w:eastAsia="仿宋"/>
          <w:bCs/>
          <w:sz w:val="32"/>
          <w:szCs w:val="32"/>
          <w:highlight w:val="none"/>
          <w:lang w:val="en-US" w:eastAsia="zh-CN"/>
        </w:rPr>
        <w:t>0</w:t>
      </w:r>
      <w:r>
        <w:rPr>
          <w:rFonts w:ascii="仿宋" w:hAnsi="仿宋" w:eastAsia="仿宋"/>
          <w:bCs/>
          <w:sz w:val="32"/>
          <w:szCs w:val="32"/>
          <w:highlight w:val="none"/>
        </w:rPr>
        <w:t>万元，主要原因是：</w:t>
      </w:r>
      <w:r>
        <w:rPr>
          <w:rStyle w:val="12"/>
          <w:rFonts w:hint="eastAsia" w:ascii="仿宋" w:hAnsi="仿宋" w:eastAsia="仿宋" w:cs="仿宋"/>
          <w:b w:val="0"/>
          <w:bCs/>
          <w:kern w:val="2"/>
          <w:sz w:val="32"/>
          <w:szCs w:val="32"/>
          <w:highlight w:val="none"/>
          <w:lang w:val="en-US" w:eastAsia="zh-CN"/>
        </w:rPr>
        <w:t>与上年安排保持一致</w:t>
      </w:r>
      <w:r>
        <w:rPr>
          <w:rFonts w:ascii="仿宋" w:hAnsi="仿宋" w:eastAsia="仿宋"/>
          <w:bCs/>
          <w:sz w:val="32"/>
          <w:szCs w:val="32"/>
          <w:highlight w:val="none"/>
        </w:rPr>
        <w:t>。</w:t>
      </w:r>
    </w:p>
    <w:p w14:paraId="6BB72818">
      <w:pPr>
        <w:ind w:firstLine="640" w:firstLineChars="200"/>
        <w:jc w:val="left"/>
        <w:rPr>
          <w:rFonts w:ascii="仿宋" w:hAnsi="仿宋" w:eastAsia="仿宋"/>
          <w:bCs/>
          <w:sz w:val="32"/>
          <w:szCs w:val="32"/>
          <w:highlight w:val="none"/>
        </w:rPr>
      </w:pPr>
      <w:r>
        <w:rPr>
          <w:rFonts w:ascii="仿宋" w:hAnsi="仿宋" w:eastAsia="仿宋"/>
          <w:bCs/>
          <w:sz w:val="32"/>
          <w:szCs w:val="32"/>
          <w:highlight w:val="none"/>
        </w:rPr>
        <w:t>公务用车购置</w:t>
      </w:r>
      <w:r>
        <w:rPr>
          <w:rFonts w:hint="eastAsia" w:ascii="仿宋" w:hAnsi="仿宋" w:eastAsia="仿宋"/>
          <w:bCs/>
          <w:sz w:val="32"/>
          <w:szCs w:val="32"/>
          <w:highlight w:val="none"/>
          <w:lang w:val="en-US" w:eastAsia="zh-CN"/>
        </w:rPr>
        <w:t>0</w:t>
      </w:r>
      <w:r>
        <w:rPr>
          <w:rFonts w:ascii="仿宋" w:hAnsi="仿宋" w:eastAsia="仿宋"/>
          <w:bCs/>
          <w:sz w:val="32"/>
          <w:szCs w:val="32"/>
          <w:highlight w:val="none"/>
        </w:rPr>
        <w:t>万元,比上年增（减）</w:t>
      </w:r>
      <w:r>
        <w:rPr>
          <w:rFonts w:hint="eastAsia" w:ascii="仿宋" w:hAnsi="仿宋" w:eastAsia="仿宋"/>
          <w:bCs/>
          <w:sz w:val="32"/>
          <w:szCs w:val="32"/>
          <w:highlight w:val="none"/>
          <w:lang w:val="en-US" w:eastAsia="zh-CN"/>
        </w:rPr>
        <w:t>0</w:t>
      </w:r>
      <w:r>
        <w:rPr>
          <w:rFonts w:ascii="仿宋" w:hAnsi="仿宋" w:eastAsia="仿宋"/>
          <w:bCs/>
          <w:sz w:val="32"/>
          <w:szCs w:val="32"/>
          <w:highlight w:val="none"/>
        </w:rPr>
        <w:t>万元，主要原因是：</w:t>
      </w:r>
      <w:r>
        <w:rPr>
          <w:rStyle w:val="12"/>
          <w:rFonts w:hint="eastAsia" w:ascii="仿宋" w:hAnsi="仿宋" w:eastAsia="仿宋" w:cs="仿宋"/>
          <w:b w:val="0"/>
          <w:bCs/>
          <w:kern w:val="2"/>
          <w:sz w:val="32"/>
          <w:szCs w:val="32"/>
          <w:highlight w:val="none"/>
          <w:lang w:val="en-US" w:eastAsia="zh-CN"/>
        </w:rPr>
        <w:t>与上年安排保持一致</w:t>
      </w:r>
      <w:r>
        <w:rPr>
          <w:rFonts w:ascii="仿宋" w:hAnsi="仿宋" w:eastAsia="仿宋"/>
          <w:bCs/>
          <w:sz w:val="32"/>
          <w:szCs w:val="32"/>
          <w:highlight w:val="none"/>
        </w:rPr>
        <w:t>。</w:t>
      </w:r>
    </w:p>
    <w:p w14:paraId="7C884C6B">
      <w:pPr>
        <w:widowControl/>
        <w:shd w:val="clear" w:color="auto" w:fill="FFFFFF"/>
        <w:spacing w:line="640" w:lineRule="atLeast"/>
        <w:ind w:firstLine="640"/>
        <w:jc w:val="center"/>
        <w:rPr>
          <w:rFonts w:hint="eastAsia" w:ascii="仿宋_GB2312" w:eastAsia="仿宋_GB2312"/>
          <w:b/>
          <w:sz w:val="32"/>
          <w:szCs w:val="30"/>
          <w:highlight w:val="none"/>
        </w:rPr>
      </w:pPr>
    </w:p>
    <w:p w14:paraId="2F3CE7F4">
      <w:pPr>
        <w:widowControl/>
        <w:shd w:val="clear" w:color="auto" w:fill="FFFFFF"/>
        <w:spacing w:line="640" w:lineRule="atLeast"/>
        <w:ind w:firstLine="640"/>
        <w:jc w:val="center"/>
        <w:rPr>
          <w:rFonts w:hint="eastAsia" w:ascii="仿宋_GB2312" w:eastAsia="仿宋_GB2312"/>
          <w:b/>
          <w:sz w:val="32"/>
          <w:szCs w:val="30"/>
          <w:highlight w:val="none"/>
        </w:rPr>
      </w:pPr>
    </w:p>
    <w:p w14:paraId="749F5089">
      <w:pPr>
        <w:widowControl/>
        <w:shd w:val="clear" w:color="auto" w:fill="FFFFFF"/>
        <w:spacing w:line="640" w:lineRule="atLeast"/>
        <w:ind w:firstLine="640"/>
        <w:jc w:val="center"/>
        <w:rPr>
          <w:rFonts w:hint="eastAsia" w:ascii="仿宋_GB2312" w:eastAsia="仿宋_GB2312"/>
          <w:b/>
          <w:sz w:val="32"/>
          <w:szCs w:val="30"/>
          <w:highlight w:val="none"/>
        </w:rPr>
      </w:pPr>
    </w:p>
    <w:p w14:paraId="1BDC3182">
      <w:pPr>
        <w:widowControl/>
        <w:shd w:val="clear" w:color="auto" w:fill="FFFFFF"/>
        <w:spacing w:line="640" w:lineRule="atLeast"/>
        <w:ind w:firstLine="640"/>
        <w:jc w:val="center"/>
        <w:rPr>
          <w:rFonts w:hint="eastAsia" w:ascii="仿宋_GB2312" w:eastAsia="仿宋_GB2312"/>
          <w:b/>
          <w:sz w:val="32"/>
          <w:szCs w:val="30"/>
          <w:highlight w:val="none"/>
        </w:rPr>
      </w:pPr>
    </w:p>
    <w:p w14:paraId="686FC26E">
      <w:pPr>
        <w:widowControl/>
        <w:shd w:val="clear" w:color="auto" w:fill="FFFFFF"/>
        <w:spacing w:line="640" w:lineRule="atLeast"/>
        <w:ind w:firstLine="640"/>
        <w:jc w:val="center"/>
        <w:rPr>
          <w:rFonts w:hint="eastAsia" w:ascii="仿宋_GB2312" w:eastAsia="仿宋_GB2312"/>
          <w:b/>
          <w:sz w:val="32"/>
          <w:szCs w:val="30"/>
          <w:highlight w:val="none"/>
        </w:rPr>
      </w:pPr>
    </w:p>
    <w:p w14:paraId="0D0A2281">
      <w:pPr>
        <w:widowControl/>
        <w:shd w:val="clear" w:color="auto" w:fill="FFFFFF"/>
        <w:spacing w:line="640" w:lineRule="atLeast"/>
        <w:ind w:firstLine="640"/>
        <w:jc w:val="center"/>
        <w:rPr>
          <w:rFonts w:hint="eastAsia" w:ascii="仿宋_GB2312" w:eastAsia="仿宋_GB2312"/>
          <w:b/>
          <w:sz w:val="32"/>
          <w:szCs w:val="30"/>
          <w:highlight w:val="none"/>
        </w:rPr>
      </w:pPr>
    </w:p>
    <w:p w14:paraId="4CFCF988">
      <w:pPr>
        <w:widowControl/>
        <w:shd w:val="clear" w:color="auto" w:fill="FFFFFF"/>
        <w:spacing w:line="640" w:lineRule="atLeast"/>
        <w:ind w:firstLine="640"/>
        <w:jc w:val="center"/>
        <w:rPr>
          <w:rFonts w:ascii="Arial" w:hAnsi="Arial" w:cs="Arial"/>
          <w:color w:val="333333"/>
          <w:sz w:val="14"/>
          <w:szCs w:val="14"/>
          <w:highlight w:val="none"/>
        </w:rPr>
      </w:pPr>
      <w:r>
        <w:rPr>
          <w:rFonts w:hint="eastAsia" w:ascii="仿宋_GB2312" w:eastAsia="仿宋_GB2312"/>
          <w:b/>
          <w:sz w:val="32"/>
          <w:szCs w:val="30"/>
          <w:highlight w:val="none"/>
        </w:rPr>
        <w:t>第四部分   名词解释</w:t>
      </w:r>
    </w:p>
    <w:p w14:paraId="7D26D8F5">
      <w:pPr>
        <w:widowControl/>
        <w:shd w:val="clear" w:color="auto" w:fill="FFFFFF"/>
        <w:spacing w:line="640" w:lineRule="atLeast"/>
        <w:ind w:firstLine="800" w:firstLineChars="250"/>
        <w:jc w:val="left"/>
        <w:rPr>
          <w:rFonts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一、收入科目</w:t>
      </w:r>
    </w:p>
    <w:p w14:paraId="375C85BA">
      <w:pPr>
        <w:widowControl/>
        <w:numPr>
          <w:ilvl w:val="0"/>
          <w:numId w:val="1"/>
        </w:numPr>
        <w:spacing w:line="600" w:lineRule="exact"/>
        <w:ind w:firstLine="640"/>
        <w:jc w:val="left"/>
        <w:rPr>
          <w:rFonts w:ascii="仿宋_GB2312" w:hAnsi="Times New Roman" w:eastAsia="仿宋_GB2312" w:cs="Times New Roman"/>
          <w:color w:val="000000"/>
          <w:sz w:val="32"/>
          <w:szCs w:val="30"/>
          <w:highlight w:val="none"/>
        </w:rPr>
      </w:pPr>
      <w:r>
        <w:rPr>
          <w:rFonts w:hint="eastAsia" w:ascii="仿宋_GB2312" w:hAnsi="Times New Roman" w:eastAsia="仿宋_GB2312" w:cs="Times New Roman"/>
          <w:color w:val="000000"/>
          <w:sz w:val="32"/>
          <w:szCs w:val="30"/>
          <w:highlight w:val="none"/>
        </w:rPr>
        <w:t>财政拨款：指</w:t>
      </w:r>
      <w:r>
        <w:rPr>
          <w:rFonts w:hint="eastAsia" w:ascii="仿宋_GB2312" w:hAnsi="Times New Roman" w:eastAsia="仿宋_GB2312" w:cs="Times New Roman"/>
          <w:color w:val="000000"/>
          <w:sz w:val="32"/>
          <w:szCs w:val="30"/>
          <w:highlight w:val="none"/>
          <w:lang w:val="en-US" w:eastAsia="zh-CN"/>
        </w:rPr>
        <w:t>市</w:t>
      </w:r>
      <w:r>
        <w:rPr>
          <w:rFonts w:hint="eastAsia" w:ascii="仿宋_GB2312" w:hAnsi="Times New Roman" w:eastAsia="仿宋_GB2312" w:cs="Times New Roman"/>
          <w:color w:val="000000"/>
          <w:sz w:val="32"/>
          <w:szCs w:val="30"/>
          <w:highlight w:val="none"/>
        </w:rPr>
        <w:t>级财政当年拨付的资金。</w:t>
      </w:r>
    </w:p>
    <w:p w14:paraId="17B9B5B6">
      <w:pPr>
        <w:widowControl/>
        <w:numPr>
          <w:ilvl w:val="0"/>
          <w:numId w:val="1"/>
        </w:numPr>
        <w:spacing w:line="600" w:lineRule="exact"/>
        <w:ind w:firstLine="640"/>
        <w:jc w:val="left"/>
        <w:rPr>
          <w:rFonts w:ascii="仿宋_GB2312" w:hAnsi="Times New Roman" w:eastAsia="仿宋_GB2312" w:cs="Times New Roman"/>
          <w:color w:val="000000"/>
          <w:sz w:val="32"/>
          <w:szCs w:val="30"/>
          <w:highlight w:val="none"/>
        </w:rPr>
      </w:pPr>
      <w:r>
        <w:rPr>
          <w:rFonts w:hint="eastAsia" w:ascii="仿宋_GB2312" w:hAnsi="Times New Roman" w:eastAsia="仿宋_GB2312" w:cs="Times New Roman"/>
          <w:color w:val="000000"/>
          <w:sz w:val="32"/>
          <w:szCs w:val="30"/>
          <w:highlight w:val="none"/>
        </w:rPr>
        <w:t>教育收费资金收入：反映实行专项管理的高中以上学费、住宿费，高校委托培养费，函大、电大、夜大及短训班培训费等教育收费取得的收入。</w:t>
      </w:r>
    </w:p>
    <w:p w14:paraId="3DF361BE">
      <w:pPr>
        <w:widowControl/>
        <w:spacing w:line="600" w:lineRule="exact"/>
        <w:ind w:firstLine="636"/>
        <w:jc w:val="left"/>
        <w:rPr>
          <w:rFonts w:ascii="仿宋_GB2312" w:eastAsia="仿宋_GB2312"/>
          <w:color w:val="000000"/>
          <w:sz w:val="32"/>
          <w:szCs w:val="30"/>
          <w:highlight w:val="none"/>
        </w:rPr>
      </w:pPr>
      <w:r>
        <w:rPr>
          <w:rFonts w:hint="eastAsia" w:ascii="Adobe 仿宋 Std R" w:hAnsi="Adobe 仿宋 Std R" w:eastAsia="Adobe 仿宋 Std R"/>
          <w:sz w:val="32"/>
          <w:szCs w:val="32"/>
          <w:highlight w:val="none"/>
        </w:rPr>
        <w:t>（三）</w:t>
      </w:r>
      <w:r>
        <w:rPr>
          <w:rFonts w:hint="eastAsia" w:ascii="仿宋_GB2312" w:eastAsia="仿宋_GB2312"/>
          <w:color w:val="000000"/>
          <w:sz w:val="32"/>
          <w:szCs w:val="30"/>
          <w:highlight w:val="none"/>
        </w:rPr>
        <w:t>事业收入：指事业单位开展专业业务活动及辅助活动取得的收入。</w:t>
      </w:r>
    </w:p>
    <w:p w14:paraId="64992BDD">
      <w:pPr>
        <w:widowControl/>
        <w:spacing w:line="600" w:lineRule="exact"/>
        <w:ind w:firstLine="636"/>
        <w:jc w:val="left"/>
        <w:rPr>
          <w:rFonts w:ascii="仿宋_GB2312" w:eastAsia="仿宋_GB2312"/>
          <w:color w:val="000000"/>
          <w:sz w:val="32"/>
          <w:szCs w:val="30"/>
          <w:highlight w:val="none"/>
        </w:rPr>
      </w:pPr>
      <w:r>
        <w:rPr>
          <w:rFonts w:hint="eastAsia" w:ascii="Adobe 仿宋 Std R" w:hAnsi="Adobe 仿宋 Std R" w:eastAsia="Adobe 仿宋 Std R"/>
          <w:sz w:val="32"/>
          <w:szCs w:val="32"/>
          <w:highlight w:val="none"/>
        </w:rPr>
        <w:t>（四）</w:t>
      </w:r>
      <w:r>
        <w:rPr>
          <w:rFonts w:hint="eastAsia" w:ascii="仿宋_GB2312" w:eastAsia="仿宋_GB2312"/>
          <w:color w:val="000000"/>
          <w:sz w:val="32"/>
          <w:szCs w:val="30"/>
          <w:highlight w:val="none"/>
        </w:rPr>
        <w:t>事业单位经营收入：指事业单位在专业业务活动及辅助活动之外开展非独立核算经营活动取得的收入。</w:t>
      </w:r>
    </w:p>
    <w:p w14:paraId="06B2FF16">
      <w:pPr>
        <w:widowControl/>
        <w:spacing w:line="580" w:lineRule="exact"/>
        <w:ind w:firstLine="636"/>
        <w:jc w:val="left"/>
        <w:rPr>
          <w:rFonts w:ascii="Adobe 仿宋 Std R" w:hAnsi="Adobe 仿宋 Std R" w:eastAsia="Adobe 仿宋 Std R"/>
          <w:sz w:val="32"/>
          <w:szCs w:val="32"/>
          <w:highlight w:val="none"/>
        </w:rPr>
      </w:pPr>
      <w:r>
        <w:rPr>
          <w:rFonts w:hint="eastAsia" w:ascii="仿宋_GB2312" w:eastAsia="仿宋_GB2312"/>
          <w:sz w:val="32"/>
          <w:szCs w:val="30"/>
          <w:highlight w:val="none"/>
        </w:rPr>
        <w:t>（</w:t>
      </w:r>
      <w:r>
        <w:rPr>
          <w:rFonts w:hint="eastAsia" w:ascii="Adobe 仿宋 Std R" w:hAnsi="Adobe 仿宋 Std R" w:eastAsia="Adobe 仿宋 Std R"/>
          <w:sz w:val="32"/>
          <w:szCs w:val="32"/>
          <w:highlight w:val="none"/>
        </w:rPr>
        <w:t>五）</w:t>
      </w:r>
      <w:r>
        <w:rPr>
          <w:rFonts w:hint="eastAsia" w:ascii="仿宋_GB2312" w:eastAsia="仿宋_GB2312"/>
          <w:color w:val="000000"/>
          <w:sz w:val="32"/>
          <w:szCs w:val="30"/>
          <w:highlight w:val="none"/>
        </w:rPr>
        <w:t>附属单位上缴收入：反映事业单位附属的独立核算单位按规定标准或比例缴纳的各项收入。包括附属的事业单位上缴的收入和附属的企业上缴的利润等。</w:t>
      </w:r>
    </w:p>
    <w:p w14:paraId="14E00619">
      <w:pPr>
        <w:spacing w:line="600" w:lineRule="exact"/>
        <w:ind w:firstLine="640" w:firstLineChars="200"/>
        <w:rPr>
          <w:rFonts w:ascii="仿宋_GB2312" w:eastAsia="仿宋_GB2312"/>
          <w:color w:val="000000"/>
          <w:sz w:val="32"/>
          <w:szCs w:val="30"/>
          <w:highlight w:val="none"/>
        </w:rPr>
      </w:pPr>
      <w:r>
        <w:rPr>
          <w:rFonts w:hint="eastAsia" w:ascii="Adobe 仿宋 Std R" w:hAnsi="Adobe 仿宋 Std R" w:eastAsia="Adobe 仿宋 Std R"/>
          <w:sz w:val="32"/>
          <w:szCs w:val="32"/>
          <w:highlight w:val="none"/>
        </w:rPr>
        <w:t>（六）</w:t>
      </w:r>
      <w:r>
        <w:rPr>
          <w:rFonts w:hint="eastAsia" w:ascii="仿宋_GB2312" w:eastAsia="仿宋_GB2312"/>
          <w:color w:val="000000"/>
          <w:sz w:val="32"/>
          <w:szCs w:val="30"/>
          <w:highlight w:val="none"/>
        </w:rPr>
        <w:t>上级补助收入：反映事业单位从主管部门和上级单位取得的非财政补助收入。</w:t>
      </w:r>
    </w:p>
    <w:p w14:paraId="33D6A230">
      <w:pPr>
        <w:widowControl/>
        <w:spacing w:line="600" w:lineRule="exact"/>
        <w:ind w:firstLine="636"/>
        <w:jc w:val="left"/>
        <w:rPr>
          <w:rFonts w:ascii="仿宋_GB2312" w:eastAsia="仿宋_GB2312"/>
          <w:color w:val="000000"/>
          <w:sz w:val="32"/>
          <w:szCs w:val="30"/>
          <w:highlight w:val="none"/>
        </w:rPr>
      </w:pPr>
      <w:r>
        <w:rPr>
          <w:rFonts w:hint="eastAsia" w:ascii="Adobe 仿宋 Std R" w:hAnsi="Adobe 仿宋 Std R" w:eastAsia="Adobe 仿宋 Std R"/>
          <w:sz w:val="32"/>
          <w:szCs w:val="32"/>
          <w:highlight w:val="none"/>
        </w:rPr>
        <w:t>（七）</w:t>
      </w:r>
      <w:r>
        <w:rPr>
          <w:rFonts w:hint="eastAsia" w:ascii="仿宋_GB2312" w:eastAsia="仿宋_GB2312"/>
          <w:color w:val="000000"/>
          <w:sz w:val="32"/>
          <w:szCs w:val="30"/>
          <w:highlight w:val="none"/>
        </w:rPr>
        <w:t>其他收入：指除财政拨款、事业收入、事业单位经营收入等以外的各项收入。</w:t>
      </w:r>
    </w:p>
    <w:p w14:paraId="556498E8">
      <w:pPr>
        <w:ind w:firstLine="640" w:firstLineChars="200"/>
        <w:rPr>
          <w:rFonts w:ascii="仿宋_GB2312" w:eastAsia="仿宋_GB2312"/>
          <w:color w:val="000000"/>
          <w:sz w:val="32"/>
          <w:szCs w:val="30"/>
          <w:highlight w:val="none"/>
        </w:rPr>
      </w:pPr>
      <w:r>
        <w:rPr>
          <w:rFonts w:hint="eastAsia" w:ascii="Adobe 仿宋 Std R" w:hAnsi="Adobe 仿宋 Std R" w:eastAsia="Adobe 仿宋 Std R"/>
          <w:sz w:val="32"/>
          <w:szCs w:val="32"/>
          <w:highlight w:val="none"/>
        </w:rPr>
        <w:t>（八）</w:t>
      </w:r>
      <w:r>
        <w:rPr>
          <w:rFonts w:hint="eastAsia" w:ascii="仿宋_GB2312" w:eastAsia="仿宋_GB2312"/>
          <w:color w:val="000000"/>
          <w:sz w:val="32"/>
          <w:szCs w:val="30"/>
          <w:highlight w:val="none"/>
        </w:rPr>
        <w:t>使用非财政拨款结余：填列历年滚存的非限定用途的非统计财政拨款结余弥补202</w:t>
      </w:r>
      <w:r>
        <w:rPr>
          <w:rFonts w:hint="eastAsia" w:ascii="仿宋_GB2312" w:eastAsia="仿宋_GB2312"/>
          <w:color w:val="000000"/>
          <w:sz w:val="32"/>
          <w:szCs w:val="30"/>
          <w:highlight w:val="none"/>
          <w:lang w:val="en-US" w:eastAsia="zh-CN"/>
        </w:rPr>
        <w:t>4</w:t>
      </w:r>
      <w:r>
        <w:rPr>
          <w:rFonts w:hint="eastAsia" w:ascii="仿宋_GB2312" w:eastAsia="仿宋_GB2312"/>
          <w:color w:val="000000"/>
          <w:sz w:val="32"/>
          <w:szCs w:val="30"/>
          <w:highlight w:val="none"/>
        </w:rPr>
        <w:t>年收支差额的数额。</w:t>
      </w:r>
    </w:p>
    <w:p w14:paraId="0A3E63F6">
      <w:pPr>
        <w:spacing w:line="600" w:lineRule="exact"/>
        <w:ind w:firstLine="640" w:firstLineChars="200"/>
        <w:rPr>
          <w:rFonts w:ascii="仿宋_GB2312" w:eastAsia="仿宋_GB2312"/>
          <w:color w:val="000000"/>
          <w:sz w:val="32"/>
          <w:szCs w:val="30"/>
          <w:highlight w:val="none"/>
        </w:rPr>
      </w:pPr>
      <w:r>
        <w:rPr>
          <w:rFonts w:hint="eastAsia" w:ascii="Adobe 仿宋 Std R" w:hAnsi="Adobe 仿宋 Std R" w:eastAsia="Adobe 仿宋 Std R"/>
          <w:sz w:val="32"/>
          <w:szCs w:val="32"/>
          <w:highlight w:val="none"/>
        </w:rPr>
        <w:t>（九）</w:t>
      </w:r>
      <w:r>
        <w:rPr>
          <w:rFonts w:hint="eastAsia" w:ascii="仿宋_GB2312" w:eastAsia="仿宋_GB2312"/>
          <w:color w:val="000000"/>
          <w:sz w:val="32"/>
          <w:szCs w:val="30"/>
          <w:highlight w:val="none"/>
        </w:rPr>
        <w:t>上年结转和结余：填列202</w:t>
      </w:r>
      <w:r>
        <w:rPr>
          <w:rFonts w:hint="eastAsia" w:ascii="仿宋_GB2312" w:eastAsia="仿宋_GB2312"/>
          <w:color w:val="000000"/>
          <w:sz w:val="32"/>
          <w:szCs w:val="30"/>
          <w:highlight w:val="none"/>
          <w:lang w:val="en-US" w:eastAsia="zh-CN"/>
        </w:rPr>
        <w:t>3</w:t>
      </w:r>
      <w:r>
        <w:rPr>
          <w:rFonts w:hint="eastAsia" w:ascii="仿宋_GB2312" w:eastAsia="仿宋_GB2312"/>
          <w:color w:val="000000"/>
          <w:sz w:val="32"/>
          <w:szCs w:val="30"/>
          <w:highlight w:val="none"/>
        </w:rPr>
        <w:t>年全部结转和结余的资金数，包括当年结转结余资金和历年滚存结转结余资金。</w:t>
      </w:r>
    </w:p>
    <w:p w14:paraId="3C8AC62F">
      <w:pPr>
        <w:ind w:firstLine="640" w:firstLineChars="200"/>
        <w:rPr>
          <w:rFonts w:ascii="Adobe 仿宋 Std R" w:hAnsi="Adobe 仿宋 Std R" w:eastAsia="Adobe 仿宋 Std R"/>
          <w:sz w:val="32"/>
          <w:szCs w:val="32"/>
          <w:highlight w:val="none"/>
        </w:rPr>
      </w:pPr>
    </w:p>
    <w:p w14:paraId="710A5955">
      <w:pPr>
        <w:ind w:firstLine="640" w:firstLineChars="200"/>
        <w:rPr>
          <w:rFonts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二、支出科目</w:t>
      </w:r>
    </w:p>
    <w:p w14:paraId="6AD9B161">
      <w:pPr>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一</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743D76CB">
      <w:pPr>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二</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项目支出：指在基本支出之外为完成特定行政任务和事业发展目标所发生的支出。</w:t>
      </w:r>
    </w:p>
    <w:p w14:paraId="5D308333">
      <w:pPr>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三</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经营支出：指事业单位在专业业务活动及其辅助活动之外开展非独立核算经营活动发生的支出。</w:t>
      </w:r>
    </w:p>
    <w:p w14:paraId="1DA91C42">
      <w:pPr>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四</w:t>
      </w:r>
      <w:r>
        <w:rPr>
          <w:rFonts w:hint="eastAsia" w:ascii="仿宋_GB2312" w:hAnsi="仿宋_GB2312" w:eastAsia="仿宋_GB2312" w:cs="仿宋_GB2312"/>
          <w:sz w:val="32"/>
          <w:szCs w:val="32"/>
          <w:highlight w:val="none"/>
          <w:lang w:eastAsia="zh-CN"/>
        </w:rPr>
        <w:t>）工资福利支出（支出经济分类科目类级）：反映单位开支的在职职工和编制外长期聘用人员的各类劳动报酬，以及为上述人员缴纳的各项社会保险费等。</w:t>
      </w:r>
    </w:p>
    <w:p w14:paraId="585AF4E1">
      <w:pPr>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五</w:t>
      </w:r>
      <w:r>
        <w:rPr>
          <w:rFonts w:hint="eastAsia" w:ascii="仿宋_GB2312" w:hAnsi="仿宋_GB2312" w:eastAsia="仿宋_GB2312" w:cs="仿宋_GB2312"/>
          <w:sz w:val="32"/>
          <w:szCs w:val="32"/>
          <w:highlight w:val="none"/>
          <w:lang w:eastAsia="zh-CN"/>
        </w:rPr>
        <w:t>）商品和服务支出（支出经济分类科目类级）：反映单位购买商品和服务的支出（不包括用于购置固定资产的支出、战略性和应急储备支出）。</w:t>
      </w:r>
    </w:p>
    <w:p w14:paraId="3F0CAA50">
      <w:pPr>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六</w:t>
      </w:r>
      <w:r>
        <w:rPr>
          <w:rFonts w:hint="eastAsia" w:ascii="仿宋_GB2312" w:hAnsi="仿宋_GB2312" w:eastAsia="仿宋_GB2312" w:cs="仿宋_GB2312"/>
          <w:sz w:val="32"/>
          <w:szCs w:val="32"/>
          <w:highlight w:val="none"/>
          <w:lang w:eastAsia="zh-CN"/>
        </w:rPr>
        <w:t>）对个人和家庭的补助（支出经济分类科目类级）：反映用于对个人和家庭的补助支出。</w:t>
      </w:r>
    </w:p>
    <w:p w14:paraId="7DA559A6">
      <w:pPr>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七</w:t>
      </w:r>
      <w:r>
        <w:rPr>
          <w:rFonts w:hint="eastAsia" w:ascii="仿宋_GB2312" w:hAnsi="仿宋_GB2312" w:eastAsia="仿宋_GB2312" w:cs="仿宋_GB2312"/>
          <w:sz w:val="32"/>
          <w:szCs w:val="32"/>
          <w:highlight w:val="none"/>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0888EAFA">
      <w:pPr>
        <w:ind w:firstLine="640" w:firstLineChars="200"/>
        <w:rPr>
          <w:rFonts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三、相关专业名词</w:t>
      </w:r>
    </w:p>
    <w:p w14:paraId="2DB1BE2B">
      <w:pPr>
        <w:widowControl/>
        <w:spacing w:line="600" w:lineRule="exact"/>
        <w:ind w:firstLine="640" w:firstLineChars="200"/>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0E435C13">
      <w:pPr>
        <w:widowControl/>
        <w:spacing w:line="600" w:lineRule="exact"/>
        <w:ind w:firstLine="640" w:firstLineChars="200"/>
        <w:jc w:val="left"/>
        <w:rPr>
          <w:rFonts w:hint="eastAsia" w:ascii="仿宋_GB2312" w:eastAsia="仿宋_GB2312"/>
          <w:color w:val="000000"/>
          <w:sz w:val="32"/>
          <w:szCs w:val="30"/>
          <w:highlight w:val="none"/>
        </w:rPr>
      </w:pPr>
      <w:r>
        <w:rPr>
          <w:rFonts w:hint="eastAsia" w:ascii="仿宋_GB2312" w:eastAsia="仿宋_GB2312"/>
          <w:color w:val="000000"/>
          <w:sz w:val="32"/>
          <w:szCs w:val="30"/>
          <w:highlight w:val="none"/>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054D182F">
      <w:pPr>
        <w:widowControl/>
        <w:spacing w:line="600" w:lineRule="exact"/>
        <w:ind w:firstLine="640" w:firstLineChars="200"/>
        <w:jc w:val="left"/>
        <w:rPr>
          <w:rFonts w:ascii="仿宋_GB2312" w:eastAsia="仿宋_GB2312"/>
          <w:color w:val="000000"/>
          <w:sz w:val="32"/>
          <w:szCs w:val="30"/>
          <w:highlight w:val="none"/>
        </w:rPr>
      </w:pPr>
    </w:p>
    <w:p w14:paraId="04DBE4E5">
      <w:pPr>
        <w:ind w:firstLine="640" w:firstLineChars="200"/>
        <w:rPr>
          <w:rFonts w:ascii="仿宋" w:hAnsi="仿宋" w:eastAsia="仿宋"/>
          <w:color w:val="000000"/>
          <w:sz w:val="32"/>
          <w:szCs w:val="32"/>
          <w:highlight w:val="none"/>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C04ABE">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EC5BDE"/>
    <w:rsid w:val="389673E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5">
    <w:name w:val="Default Paragraph Font"/>
    <w:qFormat/>
    <w:uiPriority w:val="1"/>
  </w:style>
  <w:style w:type="table" w:default="1" w:styleId="4">
    <w:name w:val="Normal Table"/>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character" w:customStyle="1" w:styleId="9">
    <w:name w:val="row_tree_level_3"/>
    <w:basedOn w:val="5"/>
    <w:qFormat/>
    <w:uiPriority w:val="0"/>
  </w:style>
  <w:style w:type="character" w:customStyle="1" w:styleId="10">
    <w:name w:val="row_tree_level_4"/>
    <w:basedOn w:val="5"/>
    <w:qFormat/>
    <w:uiPriority w:val="0"/>
  </w:style>
  <w:style w:type="paragraph" w:customStyle="1" w:styleId="11">
    <w:name w:val="p0"/>
    <w:basedOn w:val="1"/>
    <w:qFormat/>
    <w:uiPriority w:val="0"/>
    <w:pPr>
      <w:widowControl/>
    </w:pPr>
    <w:rPr>
      <w:rFonts w:ascii="Times New Roman" w:hAnsi="Times New Roman" w:eastAsia="宋体" w:cs="Times New Roman"/>
      <w:kern w:val="0"/>
      <w:szCs w:val="21"/>
    </w:rPr>
  </w:style>
  <w:style w:type="character" w:customStyle="1" w:styleId="12">
    <w:name w:val="15"/>
    <w:basedOn w:val="5"/>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4334</Words>
  <Characters>4817</Characters>
  <Paragraphs>140</Paragraphs>
  <TotalTime>3</TotalTime>
  <ScaleCrop>false</ScaleCrop>
  <LinksUpToDate>false</LinksUpToDate>
  <CharactersWithSpaces>4939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2015-04-23T13:26:00Z</dcterms:created>
  <dc:creator>NTKO</dc:creator>
  <cp:lastModifiedBy>有梦就追</cp:lastModifiedBy>
  <dcterms:modified xsi:type="dcterms:W3CDTF">2025-11-14T02:25:56Z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E2973CFE7BF6ED144ECBAF68EAD5410B_43</vt:lpwstr>
  </property>
  <property fmtid="{D5CDD505-2E9C-101B-9397-08002B2CF9AE}" pid="4" name="KSOTemplateDocerSaveRecord">
    <vt:lpwstr>eyJoZGlkIjoiMGE0ZDBjZGY3YWNhNWM3MDYwYmM5MGNjYTM4NWY3YjAiLCJ1c2VySWQiOiIzMTI0NDAxNDYifQ==</vt:lpwstr>
  </property>
</Properties>
</file>